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tblGrid>
      <w:tr w:rsidR="008C482A" w:rsidRPr="00D643B9" w14:paraId="3BC41C94" w14:textId="77777777" w:rsidTr="008C482A">
        <w:tc>
          <w:tcPr>
            <w:tcW w:w="9848" w:type="dxa"/>
          </w:tcPr>
          <w:p w14:paraId="231D72A6" w14:textId="1A1E4157" w:rsidR="008C482A" w:rsidRPr="00D643B9" w:rsidRDefault="008C482A" w:rsidP="00561DC3">
            <w:pPr>
              <w:pStyle w:val="Heading1"/>
              <w:outlineLvl w:val="0"/>
              <w:rPr>
                <w:rFonts w:ascii="Arial" w:hAnsi="Arial" w:cs="Arial"/>
                <w:sz w:val="22"/>
                <w:szCs w:val="22"/>
                <w:lang w:eastAsia="en-US"/>
              </w:rPr>
            </w:pPr>
            <w:r w:rsidRPr="00D643B9">
              <w:rPr>
                <w:rFonts w:ascii="Arial" w:hAnsi="Arial" w:cs="Arial"/>
                <w:noProof/>
                <w:sz w:val="22"/>
                <w:szCs w:val="22"/>
                <w:lang w:eastAsia="en-US"/>
              </w:rPr>
              <w:drawing>
                <wp:inline distT="0" distB="0" distL="0" distR="0" wp14:anchorId="15BD5F08" wp14:editId="45730645">
                  <wp:extent cx="6135551" cy="1292382"/>
                  <wp:effectExtent l="0" t="0" r="1143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banner-4.jpg"/>
                          <pic:cNvPicPr/>
                        </pic:nvPicPr>
                        <pic:blipFill>
                          <a:blip r:embed="rId7">
                            <a:extLst>
                              <a:ext uri="{28A0092B-C50C-407E-A947-70E740481C1C}">
                                <a14:useLocalDpi xmlns:a14="http://schemas.microsoft.com/office/drawing/2010/main" val="0"/>
                              </a:ext>
                            </a:extLst>
                          </a:blip>
                          <a:stretch>
                            <a:fillRect/>
                          </a:stretch>
                        </pic:blipFill>
                        <pic:spPr>
                          <a:xfrm>
                            <a:off x="0" y="0"/>
                            <a:ext cx="6138134" cy="1292926"/>
                          </a:xfrm>
                          <a:prstGeom prst="rect">
                            <a:avLst/>
                          </a:prstGeom>
                        </pic:spPr>
                      </pic:pic>
                    </a:graphicData>
                  </a:graphic>
                </wp:inline>
              </w:drawing>
            </w:r>
          </w:p>
        </w:tc>
      </w:tr>
    </w:tbl>
    <w:p w14:paraId="5126AFFD" w14:textId="282063A8" w:rsidR="00561DC3" w:rsidRPr="00D643B9" w:rsidRDefault="00A61567" w:rsidP="00026D19">
      <w:pPr>
        <w:pStyle w:val="Heading1"/>
        <w:rPr>
          <w:rFonts w:ascii="Arial" w:hAnsi="Arial" w:cs="Arial"/>
          <w:bCs w:val="0"/>
          <w:color w:val="auto"/>
          <w:sz w:val="22"/>
          <w:szCs w:val="22"/>
        </w:rPr>
      </w:pPr>
      <w:r w:rsidRPr="00D643B9">
        <w:rPr>
          <w:rStyle w:val="Heading2Char"/>
          <w:rFonts w:ascii="Arial" w:hAnsi="Arial" w:cs="Arial"/>
          <w:b/>
          <w:color w:val="auto"/>
          <w:sz w:val="22"/>
          <w:szCs w:val="22"/>
        </w:rPr>
        <w:t>DIAL project update</w:t>
      </w:r>
      <w:r w:rsidR="00026D19" w:rsidRPr="00D643B9">
        <w:rPr>
          <w:rStyle w:val="Heading2Char"/>
          <w:rFonts w:ascii="Arial" w:hAnsi="Arial" w:cs="Arial"/>
          <w:b/>
          <w:color w:val="auto"/>
          <w:sz w:val="22"/>
          <w:szCs w:val="22"/>
        </w:rPr>
        <w:t>: P</w:t>
      </w:r>
      <w:r w:rsidRPr="00D643B9">
        <w:rPr>
          <w:rStyle w:val="Heading2Char"/>
          <w:rFonts w:ascii="Arial" w:hAnsi="Arial" w:cs="Arial"/>
          <w:b/>
          <w:color w:val="auto"/>
          <w:sz w:val="22"/>
          <w:szCs w:val="22"/>
        </w:rPr>
        <w:t>roject manager Chris Follows</w:t>
      </w:r>
      <w:r w:rsidR="0023729B" w:rsidRPr="00D643B9">
        <w:rPr>
          <w:rStyle w:val="Heading2Char"/>
          <w:rFonts w:ascii="Arial" w:hAnsi="Arial" w:cs="Arial"/>
          <w:b/>
          <w:color w:val="auto"/>
          <w:sz w:val="22"/>
          <w:szCs w:val="22"/>
        </w:rPr>
        <w:t>,</w:t>
      </w:r>
      <w:r w:rsidRPr="00D643B9">
        <w:rPr>
          <w:rStyle w:val="Heading2Char"/>
          <w:rFonts w:ascii="Arial" w:hAnsi="Arial" w:cs="Arial"/>
          <w:b/>
          <w:color w:val="auto"/>
          <w:sz w:val="22"/>
          <w:szCs w:val="22"/>
        </w:rPr>
        <w:t xml:space="preserve"> </w:t>
      </w:r>
      <w:r w:rsidR="00D85908" w:rsidRPr="00D85908">
        <w:rPr>
          <w:rStyle w:val="Heading2Char"/>
          <w:rFonts w:ascii="Arial" w:hAnsi="Arial" w:cs="Arial"/>
          <w:b/>
          <w:color w:val="auto"/>
          <w:sz w:val="22"/>
          <w:szCs w:val="22"/>
        </w:rPr>
        <w:t>Academic Leaders' Forum 29th June</w:t>
      </w:r>
      <w:r w:rsidR="008A13EE" w:rsidRPr="00D643B9">
        <w:rPr>
          <w:rStyle w:val="Heading2Char"/>
          <w:rFonts w:ascii="Arial" w:hAnsi="Arial" w:cs="Arial"/>
          <w:b/>
          <w:color w:val="auto"/>
          <w:sz w:val="22"/>
          <w:szCs w:val="22"/>
        </w:rPr>
        <w:br/>
      </w:r>
    </w:p>
    <w:tbl>
      <w:tblPr>
        <w:tblStyle w:val="TableGrid"/>
        <w:tblW w:w="0" w:type="auto"/>
        <w:tblLook w:val="04A0" w:firstRow="1" w:lastRow="0" w:firstColumn="1" w:lastColumn="0" w:noHBand="0" w:noVBand="1"/>
      </w:tblPr>
      <w:tblGrid>
        <w:gridCol w:w="2765"/>
        <w:gridCol w:w="55"/>
        <w:gridCol w:w="7042"/>
      </w:tblGrid>
      <w:tr w:rsidR="004B748F" w:rsidRPr="00D643B9" w14:paraId="5032BAA8" w14:textId="77777777" w:rsidTr="004B748F">
        <w:tc>
          <w:tcPr>
            <w:tcW w:w="2763" w:type="dxa"/>
          </w:tcPr>
          <w:p w14:paraId="0515D2BC" w14:textId="73661C13" w:rsidR="00D25F29" w:rsidRPr="00D643B9" w:rsidRDefault="00DF4DB7" w:rsidP="00065E9E">
            <w:pPr>
              <w:pStyle w:val="Heading2"/>
              <w:outlineLvl w:val="1"/>
              <w:rPr>
                <w:rFonts w:ascii="Arial" w:hAnsi="Arial" w:cs="Arial"/>
                <w:color w:val="auto"/>
                <w:sz w:val="22"/>
                <w:szCs w:val="22"/>
              </w:rPr>
            </w:pPr>
            <w:r w:rsidRPr="00D643B9">
              <w:rPr>
                <w:rFonts w:ascii="Arial" w:hAnsi="Arial" w:cs="Arial"/>
                <w:color w:val="auto"/>
                <w:sz w:val="22"/>
                <w:szCs w:val="22"/>
              </w:rPr>
              <w:t>Project</w:t>
            </w:r>
          </w:p>
        </w:tc>
        <w:tc>
          <w:tcPr>
            <w:tcW w:w="7085" w:type="dxa"/>
            <w:gridSpan w:val="2"/>
          </w:tcPr>
          <w:p w14:paraId="31421BD6" w14:textId="2427EA5C" w:rsidR="00F11A52" w:rsidRPr="00D643B9" w:rsidRDefault="00065E9E" w:rsidP="009F0C62">
            <w:pPr>
              <w:pStyle w:val="NormalWeb"/>
              <w:rPr>
                <w:rFonts w:ascii="Arial" w:hAnsi="Arial" w:cs="Arial"/>
                <w:sz w:val="22"/>
                <w:szCs w:val="22"/>
              </w:rPr>
            </w:pPr>
            <w:r w:rsidRPr="00D643B9">
              <w:rPr>
                <w:rFonts w:ascii="Arial" w:hAnsi="Arial" w:cs="Arial"/>
                <w:sz w:val="22"/>
                <w:szCs w:val="22"/>
              </w:rPr>
              <w:br/>
            </w:r>
            <w:r w:rsidR="00DF4DB7" w:rsidRPr="00D643B9">
              <w:rPr>
                <w:rFonts w:ascii="Arial" w:hAnsi="Arial" w:cs="Arial"/>
                <w:sz w:val="22"/>
                <w:szCs w:val="22"/>
              </w:rPr>
              <w:t>The DIAL project (Digital Integration into Arts Learning)</w:t>
            </w:r>
          </w:p>
        </w:tc>
      </w:tr>
      <w:tr w:rsidR="004B748F" w:rsidRPr="00D643B9" w14:paraId="510A98B6" w14:textId="77777777" w:rsidTr="004B748F">
        <w:tc>
          <w:tcPr>
            <w:tcW w:w="2763" w:type="dxa"/>
          </w:tcPr>
          <w:p w14:paraId="452F97AC" w14:textId="2571FC1B" w:rsidR="00D25F29" w:rsidRPr="00D643B9" w:rsidRDefault="00C9195E" w:rsidP="00065E9E">
            <w:pPr>
              <w:pStyle w:val="Heading2"/>
              <w:outlineLvl w:val="1"/>
              <w:rPr>
                <w:rFonts w:ascii="Arial" w:hAnsi="Arial" w:cs="Arial"/>
                <w:color w:val="auto"/>
                <w:sz w:val="22"/>
                <w:szCs w:val="22"/>
              </w:rPr>
            </w:pPr>
            <w:r w:rsidRPr="00D643B9">
              <w:rPr>
                <w:rFonts w:ascii="Arial" w:hAnsi="Arial" w:cs="Arial"/>
                <w:color w:val="auto"/>
                <w:sz w:val="22"/>
                <w:szCs w:val="22"/>
              </w:rPr>
              <w:t>P</w:t>
            </w:r>
            <w:r w:rsidR="00660707" w:rsidRPr="00D643B9">
              <w:rPr>
                <w:rFonts w:ascii="Arial" w:hAnsi="Arial" w:cs="Arial"/>
                <w:color w:val="auto"/>
                <w:sz w:val="22"/>
                <w:szCs w:val="22"/>
              </w:rPr>
              <w:t>rogramme</w:t>
            </w:r>
            <w:r w:rsidR="001A2AEA" w:rsidRPr="00D643B9">
              <w:rPr>
                <w:rFonts w:ascii="Arial" w:hAnsi="Arial" w:cs="Arial"/>
                <w:color w:val="auto"/>
                <w:sz w:val="22"/>
                <w:szCs w:val="22"/>
              </w:rPr>
              <w:t xml:space="preserve"> </w:t>
            </w:r>
            <w:r w:rsidR="005E080D" w:rsidRPr="00D643B9">
              <w:rPr>
                <w:rFonts w:ascii="Arial" w:hAnsi="Arial" w:cs="Arial"/>
                <w:color w:val="auto"/>
                <w:sz w:val="22"/>
                <w:szCs w:val="22"/>
              </w:rPr>
              <w:br/>
            </w:r>
            <w:r w:rsidRPr="00D643B9">
              <w:rPr>
                <w:rFonts w:ascii="Arial" w:hAnsi="Arial" w:cs="Arial"/>
                <w:color w:val="auto"/>
                <w:sz w:val="22"/>
                <w:szCs w:val="22"/>
              </w:rPr>
              <w:t>Fundin</w:t>
            </w:r>
            <w:r w:rsidR="001A2AEA" w:rsidRPr="00D643B9">
              <w:rPr>
                <w:rFonts w:ascii="Arial" w:hAnsi="Arial" w:cs="Arial"/>
                <w:color w:val="auto"/>
                <w:sz w:val="22"/>
                <w:szCs w:val="22"/>
              </w:rPr>
              <w:t>g</w:t>
            </w:r>
            <w:r w:rsidR="005E080D" w:rsidRPr="00D643B9">
              <w:rPr>
                <w:rFonts w:ascii="Arial" w:hAnsi="Arial" w:cs="Arial"/>
                <w:color w:val="auto"/>
                <w:sz w:val="22"/>
                <w:szCs w:val="22"/>
              </w:rPr>
              <w:br/>
            </w:r>
            <w:r w:rsidR="001A2AEA" w:rsidRPr="00D643B9">
              <w:rPr>
                <w:rFonts w:ascii="Arial" w:hAnsi="Arial" w:cs="Arial"/>
                <w:color w:val="auto"/>
                <w:sz w:val="22"/>
                <w:szCs w:val="22"/>
              </w:rPr>
              <w:t>Dates</w:t>
            </w:r>
          </w:p>
        </w:tc>
        <w:tc>
          <w:tcPr>
            <w:tcW w:w="7085" w:type="dxa"/>
            <w:gridSpan w:val="2"/>
          </w:tcPr>
          <w:p w14:paraId="4DDA76C1" w14:textId="2D356725" w:rsidR="00F11A52" w:rsidRPr="00D643B9" w:rsidRDefault="00065E9E" w:rsidP="001A2AEA">
            <w:pPr>
              <w:pStyle w:val="NormalWeb"/>
              <w:rPr>
                <w:rFonts w:ascii="Arial" w:hAnsi="Arial" w:cs="Arial"/>
                <w:sz w:val="22"/>
                <w:szCs w:val="22"/>
              </w:rPr>
            </w:pPr>
            <w:r w:rsidRPr="00D643B9">
              <w:rPr>
                <w:rFonts w:ascii="Arial" w:hAnsi="Arial" w:cs="Arial"/>
                <w:sz w:val="22"/>
                <w:szCs w:val="22"/>
              </w:rPr>
              <w:br/>
            </w:r>
            <w:r w:rsidR="00DF4DB7" w:rsidRPr="00D643B9">
              <w:rPr>
                <w:rFonts w:ascii="Arial" w:hAnsi="Arial" w:cs="Arial"/>
                <w:sz w:val="22"/>
                <w:szCs w:val="22"/>
              </w:rPr>
              <w:t xml:space="preserve">Two year JISC funded digital literacies (DL) </w:t>
            </w:r>
            <w:r w:rsidR="00660707" w:rsidRPr="00D643B9">
              <w:rPr>
                <w:rFonts w:ascii="Arial" w:hAnsi="Arial" w:cs="Arial"/>
                <w:sz w:val="22"/>
                <w:szCs w:val="22"/>
              </w:rPr>
              <w:t>programme</w:t>
            </w:r>
            <w:r w:rsidR="00DE5522" w:rsidRPr="00D643B9">
              <w:rPr>
                <w:rFonts w:ascii="Arial" w:hAnsi="Arial" w:cs="Arial"/>
                <w:sz w:val="22"/>
                <w:szCs w:val="22"/>
              </w:rPr>
              <w:br/>
            </w:r>
            <w:r w:rsidR="00E24318" w:rsidRPr="00D643B9">
              <w:rPr>
                <w:rFonts w:ascii="Arial" w:hAnsi="Arial" w:cs="Arial"/>
                <w:sz w:val="22"/>
                <w:szCs w:val="22"/>
              </w:rPr>
              <w:t xml:space="preserve">100k plus matched funding </w:t>
            </w:r>
            <w:r w:rsidR="00EE0676" w:rsidRPr="00D643B9">
              <w:rPr>
                <w:rFonts w:ascii="Arial" w:hAnsi="Arial" w:cs="Arial"/>
                <w:sz w:val="22"/>
                <w:szCs w:val="22"/>
              </w:rPr>
              <w:t>(d</w:t>
            </w:r>
            <w:r w:rsidR="001A2AEA" w:rsidRPr="00D643B9">
              <w:rPr>
                <w:rFonts w:ascii="Arial" w:hAnsi="Arial" w:cs="Arial"/>
                <w:sz w:val="22"/>
                <w:szCs w:val="22"/>
              </w:rPr>
              <w:t xml:space="preserve">uration: </w:t>
            </w:r>
            <w:r w:rsidR="001A2AEA" w:rsidRPr="00D643B9">
              <w:rPr>
                <w:rFonts w:ascii="Arial" w:hAnsi="Arial" w:cs="Arial"/>
                <w:color w:val="333399"/>
                <w:sz w:val="22"/>
                <w:szCs w:val="22"/>
              </w:rPr>
              <w:t>&lt;24&gt;</w:t>
            </w:r>
            <w:r w:rsidR="001A2AEA" w:rsidRPr="00D643B9">
              <w:rPr>
                <w:rFonts w:ascii="Arial" w:hAnsi="Arial" w:cs="Arial"/>
                <w:sz w:val="22"/>
                <w:szCs w:val="22"/>
              </w:rPr>
              <w:t xml:space="preserve"> months</w:t>
            </w:r>
            <w:r w:rsidR="00EE0676" w:rsidRPr="00D643B9">
              <w:rPr>
                <w:rFonts w:ascii="Arial" w:hAnsi="Arial" w:cs="Arial"/>
                <w:sz w:val="22"/>
                <w:szCs w:val="22"/>
              </w:rPr>
              <w:t>)</w:t>
            </w:r>
            <w:r w:rsidR="005E080D" w:rsidRPr="00D643B9">
              <w:rPr>
                <w:rFonts w:ascii="Arial" w:hAnsi="Arial" w:cs="Arial"/>
                <w:sz w:val="22"/>
                <w:szCs w:val="22"/>
              </w:rPr>
              <w:br/>
            </w:r>
            <w:r w:rsidR="001A2AEA" w:rsidRPr="00D643B9">
              <w:rPr>
                <w:rFonts w:ascii="Arial" w:hAnsi="Arial" w:cs="Arial"/>
                <w:sz w:val="22"/>
                <w:szCs w:val="22"/>
              </w:rPr>
              <w:t xml:space="preserve">Project start date: </w:t>
            </w:r>
            <w:r w:rsidR="001A2AEA" w:rsidRPr="00D643B9">
              <w:rPr>
                <w:rFonts w:ascii="Arial" w:hAnsi="Arial" w:cs="Arial"/>
                <w:i/>
                <w:color w:val="333399"/>
                <w:sz w:val="22"/>
                <w:szCs w:val="22"/>
              </w:rPr>
              <w:t>Nov 2011, (Programme July 11 - 4 months behind schedule)</w:t>
            </w:r>
            <w:r w:rsidR="005E080D" w:rsidRPr="00D643B9">
              <w:rPr>
                <w:rFonts w:ascii="Arial" w:hAnsi="Arial" w:cs="Arial"/>
                <w:sz w:val="22"/>
                <w:szCs w:val="22"/>
              </w:rPr>
              <w:t xml:space="preserve"> </w:t>
            </w:r>
            <w:r w:rsidR="001A2AEA" w:rsidRPr="00D643B9">
              <w:rPr>
                <w:rFonts w:ascii="Arial" w:hAnsi="Arial" w:cs="Arial"/>
                <w:sz w:val="22"/>
                <w:szCs w:val="22"/>
              </w:rPr>
              <w:t>Project completion date:</w:t>
            </w:r>
            <w:r w:rsidR="001A2AEA" w:rsidRPr="00D643B9">
              <w:rPr>
                <w:rFonts w:ascii="Arial" w:hAnsi="Arial" w:cs="Arial"/>
                <w:i/>
                <w:color w:val="333399"/>
                <w:sz w:val="22"/>
                <w:szCs w:val="22"/>
              </w:rPr>
              <w:t>) Nov 2013 (Completion) July 2013 (final report due)</w:t>
            </w:r>
          </w:p>
        </w:tc>
      </w:tr>
      <w:tr w:rsidR="004B748F" w:rsidRPr="00D643B9" w14:paraId="78914F63" w14:textId="77777777" w:rsidTr="004B748F">
        <w:tc>
          <w:tcPr>
            <w:tcW w:w="2763" w:type="dxa"/>
          </w:tcPr>
          <w:p w14:paraId="33B8ADA1" w14:textId="799F7F0C" w:rsidR="00F11A52" w:rsidRPr="00D643B9" w:rsidRDefault="00F11A52" w:rsidP="00065E9E">
            <w:pPr>
              <w:pStyle w:val="Heading2"/>
              <w:outlineLvl w:val="1"/>
              <w:rPr>
                <w:rFonts w:ascii="Arial" w:hAnsi="Arial" w:cs="Arial"/>
                <w:color w:val="auto"/>
                <w:sz w:val="22"/>
                <w:szCs w:val="22"/>
              </w:rPr>
            </w:pPr>
            <w:r w:rsidRPr="00D643B9">
              <w:rPr>
                <w:rFonts w:ascii="Arial" w:hAnsi="Arial" w:cs="Arial"/>
                <w:color w:val="auto"/>
                <w:sz w:val="22"/>
                <w:szCs w:val="22"/>
              </w:rPr>
              <w:t>Websites</w:t>
            </w:r>
          </w:p>
        </w:tc>
        <w:tc>
          <w:tcPr>
            <w:tcW w:w="7085" w:type="dxa"/>
            <w:gridSpan w:val="2"/>
          </w:tcPr>
          <w:p w14:paraId="4EE9C0AB" w14:textId="31C0810C" w:rsidR="00F11A52" w:rsidRPr="00D643B9" w:rsidRDefault="00065E9E" w:rsidP="00ED3281">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br/>
            </w:r>
            <w:r w:rsidR="00F11A52" w:rsidRPr="00D643B9">
              <w:rPr>
                <w:rFonts w:ascii="Arial" w:hAnsi="Arial" w:cs="Arial"/>
                <w:sz w:val="22"/>
                <w:szCs w:val="22"/>
                <w:lang w:eastAsia="en-US"/>
              </w:rPr>
              <w:t xml:space="preserve">DIAL blog </w:t>
            </w:r>
            <w:hyperlink r:id="rId8" w:history="1">
              <w:r w:rsidR="00F11A52" w:rsidRPr="00D643B9">
                <w:rPr>
                  <w:rFonts w:ascii="Arial" w:hAnsi="Arial" w:cs="Arial"/>
                  <w:color w:val="0000FF"/>
                  <w:sz w:val="22"/>
                  <w:szCs w:val="22"/>
                  <w:u w:val="single"/>
                  <w:lang w:eastAsia="en-US"/>
                </w:rPr>
                <w:t>http://dial.myblog.arts.ac.uk/</w:t>
              </w:r>
            </w:hyperlink>
            <w:r w:rsidR="00C9195E" w:rsidRPr="00D643B9">
              <w:rPr>
                <w:rFonts w:ascii="Arial" w:hAnsi="Arial" w:cs="Arial"/>
                <w:sz w:val="22"/>
                <w:szCs w:val="22"/>
                <w:lang w:eastAsia="en-US"/>
              </w:rPr>
              <w:br/>
              <w:t>process.arts</w:t>
            </w:r>
            <w:r w:rsidR="00C15D00" w:rsidRPr="00D643B9">
              <w:rPr>
                <w:rFonts w:ascii="Arial" w:hAnsi="Arial" w:cs="Arial"/>
                <w:sz w:val="22"/>
                <w:szCs w:val="22"/>
                <w:lang w:eastAsia="en-US"/>
              </w:rPr>
              <w:t xml:space="preserve"> </w:t>
            </w:r>
            <w:hyperlink r:id="rId9" w:history="1">
              <w:r w:rsidR="00C15D00" w:rsidRPr="00D643B9">
                <w:rPr>
                  <w:rStyle w:val="Hyperlink"/>
                  <w:rFonts w:ascii="Arial" w:hAnsi="Arial" w:cs="Arial"/>
                  <w:sz w:val="22"/>
                  <w:szCs w:val="22"/>
                  <w:lang w:eastAsia="en-US"/>
                </w:rPr>
                <w:t>http://process.arts.ac.uk/</w:t>
              </w:r>
            </w:hyperlink>
            <w:r w:rsidR="00C15D00" w:rsidRPr="00D643B9">
              <w:rPr>
                <w:rFonts w:ascii="Arial" w:hAnsi="Arial" w:cs="Arial"/>
                <w:sz w:val="22"/>
                <w:szCs w:val="22"/>
                <w:lang w:eastAsia="en-US"/>
              </w:rPr>
              <w:t xml:space="preserve"> </w:t>
            </w:r>
          </w:p>
        </w:tc>
      </w:tr>
      <w:tr w:rsidR="004B748F" w:rsidRPr="00D643B9" w14:paraId="0DC27DA1" w14:textId="77777777" w:rsidTr="004B748F">
        <w:tc>
          <w:tcPr>
            <w:tcW w:w="2763" w:type="dxa"/>
          </w:tcPr>
          <w:p w14:paraId="5BBBD9E3" w14:textId="795A517E" w:rsidR="007555A8" w:rsidRPr="00D643B9" w:rsidRDefault="007555A8" w:rsidP="00065E9E">
            <w:pPr>
              <w:pStyle w:val="Heading2"/>
              <w:outlineLvl w:val="1"/>
              <w:rPr>
                <w:rFonts w:ascii="Arial" w:hAnsi="Arial" w:cs="Arial"/>
                <w:color w:val="auto"/>
                <w:sz w:val="22"/>
                <w:szCs w:val="22"/>
              </w:rPr>
            </w:pPr>
            <w:r w:rsidRPr="00D643B9">
              <w:rPr>
                <w:rFonts w:ascii="Arial" w:hAnsi="Arial" w:cs="Arial"/>
                <w:color w:val="auto"/>
                <w:sz w:val="22"/>
                <w:szCs w:val="22"/>
              </w:rPr>
              <w:t xml:space="preserve">Project Plan </w:t>
            </w:r>
          </w:p>
        </w:tc>
        <w:tc>
          <w:tcPr>
            <w:tcW w:w="7085" w:type="dxa"/>
            <w:gridSpan w:val="2"/>
          </w:tcPr>
          <w:p w14:paraId="50A2B9E6" w14:textId="28385078" w:rsidR="007555A8" w:rsidRPr="00D643B9" w:rsidRDefault="007555A8" w:rsidP="00ED3281">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br/>
            </w:r>
            <w:hyperlink r:id="rId10" w:history="1">
              <w:r w:rsidR="006E1188" w:rsidRPr="00D643B9">
                <w:rPr>
                  <w:rFonts w:ascii="Arial" w:hAnsi="Arial" w:cs="Arial"/>
                  <w:color w:val="0000FF"/>
                  <w:sz w:val="22"/>
                  <w:szCs w:val="22"/>
                  <w:u w:val="single"/>
                  <w:lang w:eastAsia="en-US"/>
                </w:rPr>
                <w:t>http://dial.myblog.arts.ac.uk/project-plan/</w:t>
              </w:r>
            </w:hyperlink>
            <w:r w:rsidRPr="00D643B9">
              <w:rPr>
                <w:rFonts w:ascii="Arial" w:hAnsi="Arial" w:cs="Arial"/>
                <w:sz w:val="22"/>
                <w:szCs w:val="22"/>
                <w:lang w:eastAsia="en-US"/>
              </w:rPr>
              <w:br/>
            </w:r>
          </w:p>
        </w:tc>
      </w:tr>
      <w:tr w:rsidR="00F11A52" w:rsidRPr="00D643B9" w14:paraId="3BEF6EB1" w14:textId="77777777" w:rsidTr="00914C93">
        <w:tc>
          <w:tcPr>
            <w:tcW w:w="9848" w:type="dxa"/>
            <w:gridSpan w:val="3"/>
          </w:tcPr>
          <w:p w14:paraId="10B2F1B5" w14:textId="20F08967" w:rsidR="00F11A52" w:rsidRPr="00D643B9" w:rsidRDefault="00F11A52" w:rsidP="00F11A52">
            <w:pPr>
              <w:spacing w:before="100" w:beforeAutospacing="1" w:after="100" w:afterAutospacing="1"/>
              <w:rPr>
                <w:rFonts w:ascii="Arial" w:hAnsi="Arial" w:cs="Arial"/>
                <w:sz w:val="22"/>
                <w:szCs w:val="22"/>
                <w:lang w:eastAsia="en-US"/>
              </w:rPr>
            </w:pPr>
            <w:r w:rsidRPr="00D643B9">
              <w:rPr>
                <w:rFonts w:ascii="Arial" w:hAnsi="Arial" w:cs="Arial"/>
                <w:noProof/>
                <w:sz w:val="22"/>
                <w:szCs w:val="22"/>
                <w:lang w:eastAsia="en-US"/>
              </w:rPr>
              <w:drawing>
                <wp:inline distT="0" distB="0" distL="0" distR="0" wp14:anchorId="46D3EC8A" wp14:editId="4B2645D8">
                  <wp:extent cx="6116320" cy="16319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ackages.png"/>
                          <pic:cNvPicPr/>
                        </pic:nvPicPr>
                        <pic:blipFill>
                          <a:blip r:embed="rId11">
                            <a:extLst>
                              <a:ext uri="{28A0092B-C50C-407E-A947-70E740481C1C}">
                                <a14:useLocalDpi xmlns:a14="http://schemas.microsoft.com/office/drawing/2010/main" val="0"/>
                              </a:ext>
                            </a:extLst>
                          </a:blip>
                          <a:stretch>
                            <a:fillRect/>
                          </a:stretch>
                        </pic:blipFill>
                        <pic:spPr>
                          <a:xfrm>
                            <a:off x="0" y="0"/>
                            <a:ext cx="6116320" cy="1631950"/>
                          </a:xfrm>
                          <a:prstGeom prst="rect">
                            <a:avLst/>
                          </a:prstGeom>
                        </pic:spPr>
                      </pic:pic>
                    </a:graphicData>
                  </a:graphic>
                </wp:inline>
              </w:drawing>
            </w:r>
          </w:p>
        </w:tc>
      </w:tr>
      <w:tr w:rsidR="003C31AB" w:rsidRPr="00D643B9" w14:paraId="2F488ECE" w14:textId="77777777" w:rsidTr="00914C93">
        <w:tc>
          <w:tcPr>
            <w:tcW w:w="9848" w:type="dxa"/>
            <w:gridSpan w:val="3"/>
          </w:tcPr>
          <w:p w14:paraId="4CCEA97A" w14:textId="46572E91" w:rsidR="003C31AB" w:rsidRPr="00D643B9" w:rsidRDefault="00BD0CDF" w:rsidP="00F11A52">
            <w:pPr>
              <w:spacing w:before="100" w:beforeAutospacing="1" w:after="100" w:afterAutospacing="1"/>
              <w:rPr>
                <w:rFonts w:ascii="Arial" w:hAnsi="Arial" w:cs="Arial"/>
                <w:sz w:val="22"/>
                <w:szCs w:val="22"/>
                <w:lang w:eastAsia="en-US"/>
              </w:rPr>
            </w:pPr>
            <w:r w:rsidRPr="00D643B9">
              <w:rPr>
                <w:rFonts w:ascii="Arial" w:hAnsi="Arial" w:cs="Arial"/>
                <w:b/>
                <w:sz w:val="22"/>
                <w:szCs w:val="22"/>
                <w:lang w:eastAsia="en-US"/>
              </w:rPr>
              <w:t>Milestones: M</w:t>
            </w:r>
            <w:r w:rsidR="005862BB" w:rsidRPr="00D643B9">
              <w:rPr>
                <w:rFonts w:ascii="Arial" w:hAnsi="Arial" w:cs="Arial"/>
                <w:b/>
                <w:sz w:val="22"/>
                <w:szCs w:val="22"/>
                <w:lang w:eastAsia="en-US"/>
              </w:rPr>
              <w:t>1</w:t>
            </w:r>
            <w:r w:rsidR="005862BB" w:rsidRPr="00D643B9">
              <w:rPr>
                <w:rFonts w:ascii="Arial" w:hAnsi="Arial" w:cs="Arial"/>
                <w:sz w:val="22"/>
                <w:szCs w:val="22"/>
                <w:lang w:eastAsia="en-US"/>
              </w:rPr>
              <w:t xml:space="preserve"> setup (project,</w:t>
            </w:r>
            <w:r w:rsidRPr="00D643B9">
              <w:rPr>
                <w:rFonts w:ascii="Arial" w:hAnsi="Arial" w:cs="Arial"/>
                <w:sz w:val="22"/>
                <w:szCs w:val="22"/>
                <w:lang w:eastAsia="en-US"/>
              </w:rPr>
              <w:t xml:space="preserve"> team and groups) </w:t>
            </w:r>
            <w:r w:rsidRPr="00D643B9">
              <w:rPr>
                <w:rFonts w:ascii="Arial" w:hAnsi="Arial" w:cs="Arial"/>
                <w:b/>
                <w:sz w:val="22"/>
                <w:szCs w:val="22"/>
                <w:lang w:eastAsia="en-US"/>
              </w:rPr>
              <w:t>M</w:t>
            </w:r>
            <w:r w:rsidR="005862BB" w:rsidRPr="00D643B9">
              <w:rPr>
                <w:rFonts w:ascii="Arial" w:hAnsi="Arial" w:cs="Arial"/>
                <w:b/>
                <w:sz w:val="22"/>
                <w:szCs w:val="22"/>
                <w:lang w:eastAsia="en-US"/>
              </w:rPr>
              <w:t>2</w:t>
            </w:r>
            <w:r w:rsidR="005862BB" w:rsidRPr="00D643B9">
              <w:rPr>
                <w:rFonts w:ascii="Arial" w:hAnsi="Arial" w:cs="Arial"/>
                <w:sz w:val="22"/>
                <w:szCs w:val="22"/>
                <w:lang w:eastAsia="en-US"/>
              </w:rPr>
              <w:t xml:space="preserve"> (Group content spaces on process.arts) </w:t>
            </w:r>
            <w:r w:rsidR="00451DFA" w:rsidRPr="00D643B9">
              <w:rPr>
                <w:rFonts w:ascii="Arial" w:hAnsi="Arial" w:cs="Arial"/>
                <w:b/>
                <w:sz w:val="22"/>
                <w:szCs w:val="22"/>
                <w:lang w:eastAsia="en-US"/>
              </w:rPr>
              <w:t>M</w:t>
            </w:r>
            <w:r w:rsidRPr="00D643B9">
              <w:rPr>
                <w:rFonts w:ascii="Arial" w:hAnsi="Arial" w:cs="Arial"/>
                <w:b/>
                <w:sz w:val="22"/>
                <w:szCs w:val="22"/>
                <w:lang w:eastAsia="en-US"/>
              </w:rPr>
              <w:t xml:space="preserve">3 </w:t>
            </w:r>
            <w:r w:rsidRPr="00D643B9">
              <w:rPr>
                <w:rFonts w:ascii="Arial" w:hAnsi="Arial" w:cs="Arial"/>
                <w:sz w:val="22"/>
                <w:szCs w:val="22"/>
                <w:lang w:eastAsia="en-US"/>
              </w:rPr>
              <w:t xml:space="preserve">(Group as projects/plans) </w:t>
            </w:r>
            <w:r w:rsidRPr="00D643B9">
              <w:rPr>
                <w:rFonts w:ascii="Arial" w:hAnsi="Arial" w:cs="Arial"/>
                <w:b/>
                <w:sz w:val="22"/>
                <w:szCs w:val="22"/>
                <w:lang w:eastAsia="en-US"/>
              </w:rPr>
              <w:t>M</w:t>
            </w:r>
            <w:r w:rsidR="005862BB" w:rsidRPr="00D643B9">
              <w:rPr>
                <w:rFonts w:ascii="Arial" w:hAnsi="Arial" w:cs="Arial"/>
                <w:b/>
                <w:sz w:val="22"/>
                <w:szCs w:val="22"/>
                <w:lang w:eastAsia="en-US"/>
              </w:rPr>
              <w:t>4</w:t>
            </w:r>
            <w:r w:rsidR="005862BB" w:rsidRPr="00D643B9">
              <w:rPr>
                <w:rFonts w:ascii="Arial" w:hAnsi="Arial" w:cs="Arial"/>
                <w:sz w:val="22"/>
                <w:szCs w:val="22"/>
                <w:lang w:eastAsia="en-US"/>
              </w:rPr>
              <w:t xml:space="preserve"> (</w:t>
            </w:r>
            <w:r w:rsidR="005862BB" w:rsidRPr="00D643B9">
              <w:rPr>
                <w:rFonts w:ascii="Arial" w:hAnsi="Arial" w:cs="Arial"/>
                <w:color w:val="000000"/>
                <w:sz w:val="22"/>
                <w:szCs w:val="22"/>
              </w:rPr>
              <w:t>Engage with industry/sector partner</w:t>
            </w:r>
            <w:r w:rsidRPr="00D643B9">
              <w:rPr>
                <w:rFonts w:ascii="Arial" w:hAnsi="Arial" w:cs="Arial"/>
                <w:sz w:val="22"/>
                <w:szCs w:val="22"/>
                <w:lang w:eastAsia="en-US"/>
              </w:rPr>
              <w:t xml:space="preserve">) </w:t>
            </w:r>
            <w:r w:rsidRPr="00D643B9">
              <w:rPr>
                <w:rFonts w:ascii="Arial" w:hAnsi="Arial" w:cs="Arial"/>
                <w:b/>
                <w:sz w:val="22"/>
                <w:szCs w:val="22"/>
                <w:lang w:eastAsia="en-US"/>
              </w:rPr>
              <w:t>M</w:t>
            </w:r>
            <w:r w:rsidR="005862BB" w:rsidRPr="00D643B9">
              <w:rPr>
                <w:rFonts w:ascii="Arial" w:hAnsi="Arial" w:cs="Arial"/>
                <w:b/>
                <w:sz w:val="22"/>
                <w:szCs w:val="22"/>
                <w:lang w:eastAsia="en-US"/>
              </w:rPr>
              <w:t>5</w:t>
            </w:r>
            <w:r w:rsidR="005862BB" w:rsidRPr="00D643B9">
              <w:rPr>
                <w:rFonts w:ascii="Arial" w:hAnsi="Arial" w:cs="Arial"/>
                <w:sz w:val="22"/>
                <w:szCs w:val="22"/>
                <w:lang w:eastAsia="en-US"/>
              </w:rPr>
              <w:t xml:space="preserve"> (</w:t>
            </w:r>
            <w:r w:rsidR="005862BB" w:rsidRPr="00D643B9">
              <w:rPr>
                <w:rFonts w:ascii="Arial" w:hAnsi="Arial" w:cs="Arial"/>
                <w:sz w:val="22"/>
                <w:szCs w:val="22"/>
              </w:rPr>
              <w:t xml:space="preserve">long term integration with UAL </w:t>
            </w:r>
            <w:proofErr w:type="spellStart"/>
            <w:r w:rsidR="005862BB" w:rsidRPr="00D643B9">
              <w:rPr>
                <w:rFonts w:ascii="Arial" w:hAnsi="Arial" w:cs="Arial"/>
                <w:sz w:val="22"/>
                <w:szCs w:val="22"/>
              </w:rPr>
              <w:t>webspace</w:t>
            </w:r>
            <w:proofErr w:type="spellEnd"/>
            <w:r w:rsidR="005862BB" w:rsidRPr="00D643B9">
              <w:rPr>
                <w:rFonts w:ascii="Arial" w:hAnsi="Arial" w:cs="Arial"/>
                <w:sz w:val="22"/>
                <w:szCs w:val="22"/>
              </w:rPr>
              <w:t>/environment</w:t>
            </w:r>
            <w:r w:rsidRPr="00D643B9">
              <w:rPr>
                <w:rFonts w:ascii="Arial" w:hAnsi="Arial" w:cs="Arial"/>
                <w:sz w:val="22"/>
                <w:szCs w:val="22"/>
                <w:lang w:eastAsia="en-US"/>
              </w:rPr>
              <w:t xml:space="preserve">) </w:t>
            </w:r>
            <w:r w:rsidRPr="00D643B9">
              <w:rPr>
                <w:rFonts w:ascii="Arial" w:hAnsi="Arial" w:cs="Arial"/>
                <w:b/>
                <w:sz w:val="22"/>
                <w:szCs w:val="22"/>
                <w:lang w:eastAsia="en-US"/>
              </w:rPr>
              <w:t>M</w:t>
            </w:r>
            <w:r w:rsidR="005862BB" w:rsidRPr="00D643B9">
              <w:rPr>
                <w:rFonts w:ascii="Arial" w:hAnsi="Arial" w:cs="Arial"/>
                <w:b/>
                <w:sz w:val="22"/>
                <w:szCs w:val="22"/>
                <w:lang w:eastAsia="en-US"/>
              </w:rPr>
              <w:t xml:space="preserve">6 </w:t>
            </w:r>
            <w:r w:rsidR="005862BB" w:rsidRPr="00D643B9">
              <w:rPr>
                <w:rFonts w:ascii="Arial" w:hAnsi="Arial" w:cs="Arial"/>
                <w:sz w:val="22"/>
                <w:szCs w:val="22"/>
                <w:lang w:eastAsia="en-US"/>
              </w:rPr>
              <w:t>(</w:t>
            </w:r>
            <w:r w:rsidR="005862BB" w:rsidRPr="00D643B9">
              <w:rPr>
                <w:rFonts w:ascii="Arial" w:hAnsi="Arial" w:cs="Arial"/>
                <w:color w:val="000000"/>
                <w:sz w:val="22"/>
                <w:szCs w:val="22"/>
              </w:rPr>
              <w:t>Year 1 Evaluation Report</w:t>
            </w:r>
            <w:r w:rsidR="005862BB" w:rsidRPr="00D643B9">
              <w:rPr>
                <w:rFonts w:ascii="Arial" w:hAnsi="Arial" w:cs="Arial"/>
                <w:sz w:val="22"/>
                <w:szCs w:val="22"/>
                <w:lang w:eastAsia="en-US"/>
              </w:rPr>
              <w:t>)</w:t>
            </w:r>
            <w:r w:rsidRPr="00D643B9">
              <w:rPr>
                <w:rFonts w:ascii="Arial" w:hAnsi="Arial" w:cs="Arial"/>
                <w:sz w:val="22"/>
                <w:szCs w:val="22"/>
                <w:lang w:eastAsia="en-US"/>
              </w:rPr>
              <w:t xml:space="preserve"> M7 (Sustainability)</w:t>
            </w:r>
          </w:p>
        </w:tc>
      </w:tr>
      <w:tr w:rsidR="004B748F" w:rsidRPr="00D643B9" w14:paraId="4E10FD97" w14:textId="77777777" w:rsidTr="00026D19">
        <w:tc>
          <w:tcPr>
            <w:tcW w:w="9848" w:type="dxa"/>
            <w:gridSpan w:val="3"/>
          </w:tcPr>
          <w:p w14:paraId="1F3EEF9D" w14:textId="77777777" w:rsidR="00C36D5F" w:rsidRPr="00D643B9" w:rsidRDefault="00C36D5F" w:rsidP="004B748F">
            <w:pPr>
              <w:spacing w:before="100" w:beforeAutospacing="1" w:after="100" w:afterAutospacing="1"/>
              <w:jc w:val="center"/>
              <w:rPr>
                <w:rFonts w:ascii="Arial" w:hAnsi="Arial" w:cs="Arial"/>
                <w:sz w:val="22"/>
                <w:szCs w:val="22"/>
                <w:lang w:eastAsia="en-US"/>
              </w:rPr>
            </w:pPr>
          </w:p>
          <w:p w14:paraId="333331F9" w14:textId="4FA6BC0C" w:rsidR="004B748F" w:rsidRPr="00D643B9" w:rsidRDefault="004B748F" w:rsidP="004B748F">
            <w:pPr>
              <w:spacing w:before="100" w:beforeAutospacing="1" w:after="100" w:afterAutospacing="1"/>
              <w:jc w:val="center"/>
              <w:rPr>
                <w:rFonts w:ascii="Arial" w:hAnsi="Arial" w:cs="Arial"/>
                <w:sz w:val="22"/>
                <w:szCs w:val="22"/>
                <w:lang w:eastAsia="en-US"/>
              </w:rPr>
            </w:pPr>
            <w:r w:rsidRPr="00D643B9">
              <w:rPr>
                <w:rFonts w:ascii="Arial" w:hAnsi="Arial" w:cs="Arial"/>
                <w:sz w:val="22"/>
                <w:szCs w:val="22"/>
                <w:lang w:eastAsia="en-US"/>
              </w:rPr>
              <w:t xml:space="preserve">DIAL </w:t>
            </w:r>
            <w:r w:rsidR="00B925CA">
              <w:rPr>
                <w:rFonts w:ascii="Arial" w:hAnsi="Arial" w:cs="Arial"/>
                <w:sz w:val="22"/>
                <w:szCs w:val="22"/>
                <w:lang w:eastAsia="en-US"/>
              </w:rPr>
              <w:t xml:space="preserve">KEY </w:t>
            </w:r>
            <w:r w:rsidRPr="00D643B9">
              <w:rPr>
                <w:rFonts w:ascii="Arial" w:hAnsi="Arial" w:cs="Arial"/>
                <w:sz w:val="22"/>
                <w:szCs w:val="22"/>
                <w:lang w:eastAsia="en-US"/>
              </w:rPr>
              <w:t>Objectives</w:t>
            </w:r>
            <w:r w:rsidRPr="00D643B9">
              <w:rPr>
                <w:rFonts w:ascii="Arial" w:hAnsi="Arial" w:cs="Arial"/>
                <w:b/>
                <w:bCs/>
                <w:sz w:val="22"/>
                <w:szCs w:val="22"/>
                <w:lang w:eastAsia="en-US"/>
              </w:rPr>
              <w:t xml:space="preserve"> </w:t>
            </w:r>
            <w:hyperlink r:id="rId12" w:history="1">
              <w:r w:rsidRPr="00D643B9">
                <w:rPr>
                  <w:rFonts w:ascii="Arial" w:hAnsi="Arial" w:cs="Arial"/>
                  <w:color w:val="0000FF"/>
                  <w:sz w:val="22"/>
                  <w:szCs w:val="22"/>
                  <w:u w:val="single"/>
                  <w:lang w:eastAsia="en-US"/>
                </w:rPr>
                <w:t>http://dial.myblog.arts.ac.uk/2012/02/10/objectives/</w:t>
              </w:r>
            </w:hyperlink>
          </w:p>
        </w:tc>
      </w:tr>
      <w:tr w:rsidR="004B748F" w:rsidRPr="00D643B9" w14:paraId="618BD603" w14:textId="77777777" w:rsidTr="00EE0E07">
        <w:tc>
          <w:tcPr>
            <w:tcW w:w="2818" w:type="dxa"/>
            <w:gridSpan w:val="2"/>
          </w:tcPr>
          <w:p w14:paraId="748C5C55" w14:textId="77777777" w:rsidR="004B748F" w:rsidRPr="00D643B9" w:rsidRDefault="004B748F" w:rsidP="004B748F">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 xml:space="preserve">Institutional </w:t>
            </w:r>
            <w:r w:rsidRPr="00D643B9">
              <w:rPr>
                <w:rFonts w:ascii="Arial" w:eastAsia="Times New Roman" w:hAnsi="Arial" w:cs="Arial"/>
                <w:bCs/>
                <w:sz w:val="22"/>
                <w:szCs w:val="22"/>
                <w:lang w:eastAsia="en-US"/>
              </w:rPr>
              <w:t>(Selected for discussion for this meeting)</w:t>
            </w:r>
          </w:p>
          <w:p w14:paraId="2E191E93" w14:textId="77777777" w:rsidR="004B748F" w:rsidRPr="00D643B9" w:rsidRDefault="004B748F" w:rsidP="004B748F">
            <w:pPr>
              <w:spacing w:before="100" w:beforeAutospacing="1" w:after="100" w:afterAutospacing="1"/>
              <w:jc w:val="center"/>
              <w:rPr>
                <w:rFonts w:ascii="Arial" w:hAnsi="Arial" w:cs="Arial"/>
                <w:sz w:val="22"/>
                <w:szCs w:val="22"/>
                <w:lang w:eastAsia="en-US"/>
              </w:rPr>
            </w:pPr>
          </w:p>
        </w:tc>
        <w:tc>
          <w:tcPr>
            <w:tcW w:w="7030" w:type="dxa"/>
          </w:tcPr>
          <w:p w14:paraId="7959A019" w14:textId="77777777" w:rsidR="004B748F" w:rsidRPr="00D643B9" w:rsidRDefault="004B748F" w:rsidP="004B748F">
            <w:pPr>
              <w:pStyle w:val="ListParagraph"/>
              <w:numPr>
                <w:ilvl w:val="0"/>
                <w:numId w:val="15"/>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Embed DIAL networks and digital literacies developments into UAL web environment, policies and practices. </w:t>
            </w:r>
          </w:p>
          <w:p w14:paraId="5ECC6000" w14:textId="1D32DDCB" w:rsidR="004B748F" w:rsidRPr="00D643B9" w:rsidRDefault="004B748F" w:rsidP="004B748F">
            <w:pPr>
              <w:pStyle w:val="ListParagraph"/>
              <w:numPr>
                <w:ilvl w:val="0"/>
                <w:numId w:val="15"/>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Define, debate and test impact of new institutional terms, definitions and policies including: flexible learning, digital citizenship</w:t>
            </w:r>
            <w:r w:rsidR="00D06197" w:rsidRPr="00D643B9">
              <w:rPr>
                <w:rFonts w:ascii="Arial" w:eastAsia="Times New Roman" w:hAnsi="Arial" w:cs="Arial"/>
                <w:sz w:val="22"/>
                <w:szCs w:val="22"/>
              </w:rPr>
              <w:t>,</w:t>
            </w:r>
            <w:r w:rsidR="00422236" w:rsidRPr="00D643B9">
              <w:rPr>
                <w:rFonts w:ascii="Arial" w:eastAsia="Times New Roman" w:hAnsi="Arial" w:cs="Arial"/>
                <w:sz w:val="22"/>
                <w:szCs w:val="22"/>
              </w:rPr>
              <w:t xml:space="preserve"> </w:t>
            </w:r>
            <w:r w:rsidR="00D06197" w:rsidRPr="00D643B9">
              <w:rPr>
                <w:rFonts w:ascii="Arial" w:hAnsi="Arial" w:cs="Arial"/>
                <w:bCs/>
                <w:sz w:val="22"/>
                <w:szCs w:val="22"/>
              </w:rPr>
              <w:t>digital literacy/capability</w:t>
            </w:r>
            <w:r w:rsidR="00D06197" w:rsidRPr="00D643B9">
              <w:rPr>
                <w:rFonts w:ascii="Arial" w:hAnsi="Arial" w:cs="Arial"/>
                <w:b/>
                <w:bCs/>
                <w:sz w:val="22"/>
                <w:szCs w:val="22"/>
              </w:rPr>
              <w:t xml:space="preserve"> </w:t>
            </w:r>
            <w:r w:rsidRPr="00D643B9">
              <w:rPr>
                <w:rFonts w:ascii="Arial" w:eastAsia="Times New Roman" w:hAnsi="Arial" w:cs="Arial"/>
                <w:sz w:val="22"/>
                <w:szCs w:val="22"/>
              </w:rPr>
              <w:t>and open education.</w:t>
            </w:r>
          </w:p>
        </w:tc>
      </w:tr>
      <w:tr w:rsidR="004B748F" w:rsidRPr="00D643B9" w14:paraId="5524294A" w14:textId="77777777" w:rsidTr="00EE0E07">
        <w:tc>
          <w:tcPr>
            <w:tcW w:w="2818" w:type="dxa"/>
            <w:gridSpan w:val="2"/>
          </w:tcPr>
          <w:p w14:paraId="25E542E4" w14:textId="77777777" w:rsidR="004B748F" w:rsidRPr="00D643B9" w:rsidRDefault="004B748F" w:rsidP="004B748F">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Staff</w:t>
            </w:r>
          </w:p>
          <w:p w14:paraId="555D0F19" w14:textId="77777777" w:rsidR="004B748F" w:rsidRPr="00D643B9" w:rsidRDefault="004B748F" w:rsidP="004B748F">
            <w:pPr>
              <w:spacing w:before="100" w:beforeAutospacing="1" w:after="100" w:afterAutospacing="1"/>
              <w:rPr>
                <w:rFonts w:ascii="Arial" w:hAnsi="Arial" w:cs="Arial"/>
                <w:b/>
                <w:bCs/>
                <w:sz w:val="22"/>
                <w:szCs w:val="22"/>
                <w:lang w:eastAsia="en-US"/>
              </w:rPr>
            </w:pPr>
          </w:p>
        </w:tc>
        <w:tc>
          <w:tcPr>
            <w:tcW w:w="7030" w:type="dxa"/>
          </w:tcPr>
          <w:p w14:paraId="1E47E132" w14:textId="77777777" w:rsidR="004B748F" w:rsidRPr="00D643B9" w:rsidRDefault="004B748F"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Improved flexible approaches to CPD &amp; PPD staff development</w:t>
            </w:r>
          </w:p>
          <w:p w14:paraId="6E19216C" w14:textId="6E786616" w:rsidR="004B748F" w:rsidRPr="00D643B9" w:rsidRDefault="004B748F"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Support the implementation of digitally enhanced learning &amp; practice</w:t>
            </w:r>
          </w:p>
        </w:tc>
      </w:tr>
      <w:tr w:rsidR="00EE0E07" w:rsidRPr="00D643B9" w14:paraId="542BB47A" w14:textId="77777777" w:rsidTr="00EE0E07">
        <w:tc>
          <w:tcPr>
            <w:tcW w:w="2818" w:type="dxa"/>
            <w:gridSpan w:val="2"/>
          </w:tcPr>
          <w:p w14:paraId="18508C6E" w14:textId="77777777" w:rsidR="00EE0E07" w:rsidRPr="00D643B9" w:rsidRDefault="00EE0E07" w:rsidP="00EE0E07">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 xml:space="preserve">Students: </w:t>
            </w:r>
          </w:p>
          <w:p w14:paraId="413A76CC" w14:textId="77777777" w:rsidR="00EE0E07" w:rsidRPr="00D643B9" w:rsidRDefault="00EE0E07" w:rsidP="004B748F">
            <w:pPr>
              <w:spacing w:before="100" w:beforeAutospacing="1" w:after="100" w:afterAutospacing="1"/>
              <w:rPr>
                <w:rFonts w:ascii="Arial" w:hAnsi="Arial" w:cs="Arial"/>
                <w:b/>
                <w:bCs/>
                <w:sz w:val="22"/>
                <w:szCs w:val="22"/>
                <w:lang w:eastAsia="en-US"/>
              </w:rPr>
            </w:pPr>
          </w:p>
        </w:tc>
        <w:tc>
          <w:tcPr>
            <w:tcW w:w="7030" w:type="dxa"/>
          </w:tcPr>
          <w:p w14:paraId="7AEC3EA2" w14:textId="2B66FE94" w:rsidR="00EE0E07" w:rsidRPr="00D643B9" w:rsidRDefault="00EE0E07"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bCs/>
                <w:sz w:val="22"/>
                <w:szCs w:val="22"/>
                <w:lang w:eastAsia="en-US"/>
              </w:rPr>
              <w:t>Improved graduate employability by enhancing presentation skills and professional online identities. </w:t>
            </w:r>
          </w:p>
        </w:tc>
      </w:tr>
    </w:tbl>
    <w:p w14:paraId="3D71743D" w14:textId="6947472F" w:rsidR="00B13A81" w:rsidRPr="00D643B9" w:rsidRDefault="00B13A81" w:rsidP="00B13A81">
      <w:pPr>
        <w:spacing w:before="100" w:beforeAutospacing="1" w:after="100" w:afterAutospacing="1"/>
        <w:rPr>
          <w:rFonts w:ascii="Arial" w:hAnsi="Arial" w:cs="Arial"/>
          <w:sz w:val="22"/>
          <w:szCs w:val="22"/>
          <w:lang w:eastAsia="en-US"/>
        </w:rPr>
      </w:pPr>
    </w:p>
    <w:p w14:paraId="5C7CBEC2" w14:textId="50C8335B" w:rsidR="003E0DD7" w:rsidRPr="00D643B9" w:rsidRDefault="003E0DD7" w:rsidP="00EE0E07">
      <w:pPr>
        <w:spacing w:before="100" w:beforeAutospacing="1" w:after="100" w:afterAutospacing="1"/>
        <w:rPr>
          <w:rFonts w:ascii="Arial" w:hAnsi="Arial" w:cs="Arial"/>
          <w:sz w:val="22"/>
          <w:szCs w:val="22"/>
          <w:lang w:eastAsia="en-US"/>
        </w:rPr>
      </w:pPr>
    </w:p>
    <w:tbl>
      <w:tblPr>
        <w:tblStyle w:val="TableGrid"/>
        <w:tblW w:w="0" w:type="auto"/>
        <w:tblLayout w:type="fixed"/>
        <w:tblLook w:val="04A0" w:firstRow="1" w:lastRow="0" w:firstColumn="1" w:lastColumn="0" w:noHBand="0" w:noVBand="1"/>
      </w:tblPr>
      <w:tblGrid>
        <w:gridCol w:w="534"/>
        <w:gridCol w:w="4396"/>
        <w:gridCol w:w="4918"/>
      </w:tblGrid>
      <w:tr w:rsidR="006925EC" w:rsidRPr="00D643B9" w14:paraId="6CA23C52" w14:textId="77777777" w:rsidTr="00AA6992">
        <w:tc>
          <w:tcPr>
            <w:tcW w:w="9848" w:type="dxa"/>
            <w:gridSpan w:val="3"/>
          </w:tcPr>
          <w:p w14:paraId="66E203C5" w14:textId="0801F474" w:rsidR="006925EC" w:rsidRPr="00D643B9" w:rsidRDefault="006925EC" w:rsidP="00A66499">
            <w:pPr>
              <w:pStyle w:val="Heading1"/>
              <w:outlineLvl w:val="0"/>
              <w:rPr>
                <w:rFonts w:ascii="Arial" w:hAnsi="Arial" w:cs="Arial"/>
                <w:sz w:val="22"/>
                <w:szCs w:val="22"/>
              </w:rPr>
            </w:pPr>
            <w:r w:rsidRPr="00D643B9">
              <w:rPr>
                <w:rFonts w:ascii="Arial" w:eastAsia="Times New Roman" w:hAnsi="Arial" w:cs="Arial"/>
                <w:sz w:val="22"/>
                <w:szCs w:val="22"/>
              </w:rPr>
              <w:t xml:space="preserve">What makes UAL </w:t>
            </w:r>
            <w:r w:rsidRPr="00D643B9">
              <w:rPr>
                <w:rFonts w:ascii="Arial" w:hAnsi="Arial" w:cs="Arial"/>
                <w:sz w:val="22"/>
                <w:szCs w:val="22"/>
              </w:rPr>
              <w:t xml:space="preserve">a forward thinking university in terms of it digital capacity?  </w:t>
            </w:r>
          </w:p>
          <w:p w14:paraId="085D62E3" w14:textId="77777777" w:rsidR="008F0F3D" w:rsidRPr="00D643B9" w:rsidRDefault="008F0F3D" w:rsidP="008F0F3D">
            <w:pPr>
              <w:rPr>
                <w:rFonts w:ascii="Arial" w:hAnsi="Arial" w:cs="Arial"/>
                <w:sz w:val="22"/>
                <w:szCs w:val="22"/>
              </w:rPr>
            </w:pPr>
          </w:p>
          <w:p w14:paraId="07B77AAE"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Methods</w:t>
            </w:r>
          </w:p>
          <w:p w14:paraId="24EA1E15"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Policy and strategy</w:t>
            </w:r>
          </w:p>
          <w:p w14:paraId="4490E04C"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Infrastructure</w:t>
            </w:r>
          </w:p>
          <w:p w14:paraId="04F9A731"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Support and professional services</w:t>
            </w:r>
          </w:p>
          <w:p w14:paraId="788FC5A2"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Practices</w:t>
            </w:r>
          </w:p>
          <w:p w14:paraId="3E9DD8F4"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Developing capability</w:t>
            </w:r>
          </w:p>
          <w:p w14:paraId="74333C6E" w14:textId="0FE5468B"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 xml:space="preserve">Cultures and attitudes </w:t>
            </w:r>
          </w:p>
        </w:tc>
      </w:tr>
      <w:tr w:rsidR="008372D8" w:rsidRPr="00D643B9" w14:paraId="7C82532F" w14:textId="77777777" w:rsidTr="000B37B0">
        <w:tc>
          <w:tcPr>
            <w:tcW w:w="9848" w:type="dxa"/>
            <w:gridSpan w:val="3"/>
          </w:tcPr>
          <w:p w14:paraId="4F0F24F2" w14:textId="0E8C9243" w:rsidR="008372D8" w:rsidRPr="00D643B9" w:rsidRDefault="008372D8" w:rsidP="008F0F3D">
            <w:pPr>
              <w:pStyle w:val="Heading1"/>
              <w:outlineLvl w:val="0"/>
              <w:rPr>
                <w:rFonts w:ascii="Arial" w:hAnsi="Arial" w:cs="Arial"/>
                <w:sz w:val="22"/>
                <w:szCs w:val="22"/>
              </w:rPr>
            </w:pPr>
            <w:r w:rsidRPr="00D643B9">
              <w:rPr>
                <w:rStyle w:val="Strong"/>
                <w:rFonts w:ascii="Arial" w:eastAsia="Times New Roman" w:hAnsi="Arial" w:cs="Arial"/>
                <w:b/>
                <w:sz w:val="22"/>
                <w:szCs w:val="22"/>
              </w:rPr>
              <w:t>Key lessons learned DIAL programme</w:t>
            </w:r>
            <w:r w:rsidRPr="00D643B9">
              <w:rPr>
                <w:rStyle w:val="Strong"/>
                <w:rFonts w:ascii="Arial" w:hAnsi="Arial" w:cs="Arial"/>
                <w:b/>
                <w:i/>
                <w:iCs/>
                <w:sz w:val="22"/>
                <w:szCs w:val="22"/>
              </w:rPr>
              <w:t xml:space="preserve"> related: (Specific to this meeting)</w:t>
            </w:r>
          </w:p>
          <w:p w14:paraId="13094251" w14:textId="0B1998CA"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Style w:val="Strong"/>
                <w:rFonts w:ascii="Arial" w:eastAsia="Times New Roman" w:hAnsi="Arial" w:cs="Arial"/>
                <w:sz w:val="22"/>
                <w:szCs w:val="22"/>
              </w:rPr>
              <w:t>DIAL project or programme? (</w:t>
            </w:r>
            <w:r w:rsidRPr="00D643B9">
              <w:rPr>
                <w:rFonts w:ascii="Arial" w:eastAsia="Times New Roman" w:hAnsi="Arial" w:cs="Arial"/>
                <w:sz w:val="22"/>
                <w:szCs w:val="22"/>
              </w:rPr>
              <w:t>The DIAL project was always going to be bigger than a project and by acknowledging this and looking at DIAL as a potential UAL programme we can better build a case for developing a UAL wide digital strategy and sustainability plans to develop and maintain progressive digital practice at UAL. So DIAL will run as a programme and do its best to acknowledge as wide a spectrum of issues as possible although it cannot address everything.</w:t>
            </w:r>
          </w:p>
          <w:p w14:paraId="6541CE34" w14:textId="2F389374"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Ongoing and official baseline report being implemented by UAL across key departments (with DIAL board support) </w:t>
            </w:r>
            <w:hyperlink r:id="rId13" w:history="1">
              <w:r w:rsidR="00D85908" w:rsidRPr="00D85908">
                <w:rPr>
                  <w:rStyle w:val="Hyperlink"/>
                  <w:rFonts w:ascii="Arial" w:eastAsia="Times New Roman" w:hAnsi="Arial" w:cs="Arial"/>
                  <w:sz w:val="22"/>
                  <w:szCs w:val="22"/>
                </w:rPr>
                <w:t>http://ualdigitalbaseline.myblog.arts.ac.uk/</w:t>
              </w:r>
            </w:hyperlink>
          </w:p>
          <w:p w14:paraId="2890843F" w14:textId="77777777"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Integration and alignment of UAL fellowships in DIAL related projects   </w:t>
            </w:r>
          </w:p>
          <w:p w14:paraId="4B2E392E" w14:textId="441FAD51"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New mode of delivery for the </w:t>
            </w:r>
            <w:proofErr w:type="spellStart"/>
            <w:r w:rsidRPr="00D643B9">
              <w:rPr>
                <w:rFonts w:ascii="Arial" w:eastAsia="Times New Roman" w:hAnsi="Arial" w:cs="Arial"/>
                <w:sz w:val="22"/>
                <w:szCs w:val="22"/>
              </w:rPr>
              <w:t>PGCert</w:t>
            </w:r>
            <w:proofErr w:type="spellEnd"/>
            <w:r w:rsidRPr="00D643B9">
              <w:rPr>
                <w:rFonts w:ascii="Arial" w:eastAsia="Times New Roman" w:hAnsi="Arial" w:cs="Arial"/>
                <w:sz w:val="22"/>
                <w:szCs w:val="22"/>
              </w:rPr>
              <w:t xml:space="preserve"> course &amp; courses - </w:t>
            </w:r>
            <w:hyperlink r:id="rId14" w:history="1">
              <w:r w:rsidRPr="00D643B9">
                <w:rPr>
                  <w:rStyle w:val="Hyperlink"/>
                  <w:rFonts w:ascii="Arial" w:eastAsia="Times New Roman" w:hAnsi="Arial" w:cs="Arial"/>
                  <w:sz w:val="22"/>
                  <w:szCs w:val="22"/>
                </w:rPr>
                <w:t>http://dial.myblog.arts.ac.uk/2012/04/29/e-learning-strategy-group-meeting-elsg-011211/</w:t>
              </w:r>
            </w:hyperlink>
            <w:r w:rsidRPr="00D643B9">
              <w:rPr>
                <w:rFonts w:ascii="Arial" w:eastAsia="Times New Roman" w:hAnsi="Arial" w:cs="Arial"/>
                <w:sz w:val="22"/>
                <w:szCs w:val="22"/>
              </w:rPr>
              <w:t> </w:t>
            </w:r>
          </w:p>
          <w:p w14:paraId="475480D0" w14:textId="77777777"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New platform to address Open and Flexible Learning practice at UAL, long term evaluation and reflection on progress (Nov 2013) - </w:t>
            </w:r>
            <w:hyperlink r:id="rId15" w:history="1">
              <w:r w:rsidRPr="00D643B9">
                <w:rPr>
                  <w:rStyle w:val="Hyperlink"/>
                  <w:rFonts w:ascii="Arial" w:eastAsia="Times New Roman" w:hAnsi="Arial" w:cs="Arial"/>
                  <w:sz w:val="22"/>
                  <w:szCs w:val="22"/>
                </w:rPr>
                <w:t>http://process.arts.ac.uk/category/project-groups/open-and-flexible-learning</w:t>
              </w:r>
            </w:hyperlink>
            <w:r w:rsidRPr="00D643B9">
              <w:rPr>
                <w:rFonts w:ascii="Arial" w:eastAsia="Times New Roman" w:hAnsi="Arial" w:cs="Arial"/>
                <w:sz w:val="22"/>
                <w:szCs w:val="22"/>
              </w:rPr>
              <w:t xml:space="preserve">   </w:t>
            </w:r>
          </w:p>
          <w:p w14:paraId="46A67FD1" w14:textId="04150EFE" w:rsidR="008372D8" w:rsidRPr="00D643B9" w:rsidRDefault="008372D8" w:rsidP="00E941D7">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Following inclusion of IT (Philip </w:t>
            </w:r>
            <w:proofErr w:type="spellStart"/>
            <w:r w:rsidRPr="00D643B9">
              <w:rPr>
                <w:rFonts w:ascii="Arial" w:eastAsia="Times New Roman" w:hAnsi="Arial" w:cs="Arial"/>
                <w:sz w:val="22"/>
                <w:szCs w:val="22"/>
              </w:rPr>
              <w:t>Gourlay</w:t>
            </w:r>
            <w:proofErr w:type="spellEnd"/>
            <w:r w:rsidRPr="00D643B9">
              <w:rPr>
                <w:rFonts w:ascii="Arial" w:eastAsia="Times New Roman" w:hAnsi="Arial" w:cs="Arial"/>
                <w:sz w:val="22"/>
                <w:szCs w:val="22"/>
              </w:rPr>
              <w:t>) on the DIAL project board and hearing our objectives the DIAL IT representative would like to address and establish a more open presence in UAL to help communicate better their activities, they would also like to pilot improved online resources and more participatory online environments for IT support.</w:t>
            </w:r>
          </w:p>
        </w:tc>
      </w:tr>
      <w:tr w:rsidR="00995E7C" w:rsidRPr="00D643B9" w14:paraId="078712E6" w14:textId="77777777" w:rsidTr="005C13F0">
        <w:tc>
          <w:tcPr>
            <w:tcW w:w="534" w:type="dxa"/>
          </w:tcPr>
          <w:p w14:paraId="6B1FE381" w14:textId="77777777" w:rsidR="00995E7C" w:rsidRPr="00D643B9" w:rsidRDefault="00995E7C" w:rsidP="003E0DD7">
            <w:pPr>
              <w:pStyle w:val="Heading1"/>
              <w:outlineLvl w:val="0"/>
              <w:rPr>
                <w:rFonts w:ascii="Arial" w:eastAsia="Times New Roman" w:hAnsi="Arial" w:cs="Arial"/>
                <w:sz w:val="22"/>
                <w:szCs w:val="22"/>
              </w:rPr>
            </w:pPr>
          </w:p>
        </w:tc>
        <w:tc>
          <w:tcPr>
            <w:tcW w:w="4396" w:type="dxa"/>
          </w:tcPr>
          <w:p w14:paraId="2F36F3EA" w14:textId="4E14F9C5" w:rsidR="00995E7C" w:rsidRPr="00D643B9" w:rsidRDefault="00B925CA" w:rsidP="008F0F3D">
            <w:pPr>
              <w:pStyle w:val="Heading2"/>
              <w:outlineLvl w:val="1"/>
              <w:rPr>
                <w:rFonts w:ascii="Arial" w:hAnsi="Arial" w:cs="Arial"/>
                <w:sz w:val="22"/>
                <w:szCs w:val="22"/>
                <w:lang w:eastAsia="en-US"/>
              </w:rPr>
            </w:pPr>
            <w:r>
              <w:rPr>
                <w:rFonts w:ascii="Arial" w:hAnsi="Arial" w:cs="Arial"/>
                <w:sz w:val="22"/>
                <w:szCs w:val="22"/>
              </w:rPr>
              <w:t>DIAL</w:t>
            </w:r>
            <w:r w:rsidR="00CE67D9" w:rsidRPr="00D643B9">
              <w:rPr>
                <w:rFonts w:ascii="Arial" w:hAnsi="Arial" w:cs="Arial"/>
                <w:sz w:val="22"/>
                <w:szCs w:val="22"/>
              </w:rPr>
              <w:t xml:space="preserve"> objectives</w:t>
            </w:r>
            <w:r>
              <w:rPr>
                <w:rFonts w:ascii="Arial" w:hAnsi="Arial" w:cs="Arial"/>
                <w:sz w:val="22"/>
                <w:szCs w:val="22"/>
              </w:rPr>
              <w:t xml:space="preserve"> explored</w:t>
            </w:r>
            <w:bookmarkStart w:id="0" w:name="_GoBack"/>
            <w:bookmarkEnd w:id="0"/>
          </w:p>
        </w:tc>
        <w:tc>
          <w:tcPr>
            <w:tcW w:w="4918" w:type="dxa"/>
          </w:tcPr>
          <w:p w14:paraId="79B6BBB4" w14:textId="2DAAE8EF" w:rsidR="00995E7C" w:rsidRPr="00D643B9" w:rsidRDefault="00995E7C" w:rsidP="00E941D7">
            <w:pPr>
              <w:pStyle w:val="Heading2"/>
              <w:outlineLvl w:val="1"/>
              <w:rPr>
                <w:rFonts w:ascii="Arial" w:eastAsia="Times New Roman" w:hAnsi="Arial" w:cs="Arial"/>
                <w:sz w:val="22"/>
                <w:szCs w:val="22"/>
              </w:rPr>
            </w:pPr>
            <w:r w:rsidRPr="00D643B9">
              <w:rPr>
                <w:rFonts w:ascii="Arial" w:eastAsia="Times New Roman" w:hAnsi="Arial" w:cs="Arial"/>
                <w:sz w:val="22"/>
                <w:szCs w:val="22"/>
              </w:rPr>
              <w:t xml:space="preserve">DIAL Interim Report – </w:t>
            </w:r>
            <w:r w:rsidR="00CE67D9" w:rsidRPr="00D643B9">
              <w:rPr>
                <w:rStyle w:val="Strong"/>
                <w:rFonts w:ascii="Arial" w:eastAsia="Times New Roman" w:hAnsi="Arial" w:cs="Arial"/>
                <w:b/>
                <w:bCs/>
                <w:sz w:val="22"/>
                <w:szCs w:val="22"/>
              </w:rPr>
              <w:t>Activities &amp;</w:t>
            </w:r>
            <w:r w:rsidR="00E941D7" w:rsidRPr="00D643B9">
              <w:rPr>
                <w:rStyle w:val="Strong"/>
                <w:rFonts w:ascii="Arial" w:eastAsia="Times New Roman" w:hAnsi="Arial" w:cs="Arial"/>
                <w:b/>
                <w:bCs/>
                <w:sz w:val="22"/>
                <w:szCs w:val="22"/>
              </w:rPr>
              <w:t xml:space="preserve"> Progress</w:t>
            </w:r>
          </w:p>
          <w:p w14:paraId="6A3828EE" w14:textId="77777777" w:rsidR="00995E7C" w:rsidRPr="00D643B9" w:rsidRDefault="00995E7C" w:rsidP="001A20A7">
            <w:pPr>
              <w:spacing w:before="100" w:beforeAutospacing="1" w:after="100" w:afterAutospacing="1"/>
              <w:rPr>
                <w:rFonts w:ascii="Arial" w:hAnsi="Arial" w:cs="Arial"/>
                <w:sz w:val="22"/>
                <w:szCs w:val="22"/>
                <w:lang w:eastAsia="en-US"/>
              </w:rPr>
            </w:pPr>
          </w:p>
        </w:tc>
      </w:tr>
      <w:tr w:rsidR="00995E7C" w:rsidRPr="00D643B9" w14:paraId="5F1F32F2" w14:textId="77777777" w:rsidTr="005C13F0">
        <w:tc>
          <w:tcPr>
            <w:tcW w:w="534" w:type="dxa"/>
          </w:tcPr>
          <w:p w14:paraId="431E3BC0" w14:textId="38773FDE" w:rsidR="00995E7C" w:rsidRPr="00D643B9" w:rsidRDefault="00995E7C" w:rsidP="00A4206A">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1</w:t>
            </w:r>
          </w:p>
        </w:tc>
        <w:tc>
          <w:tcPr>
            <w:tcW w:w="4396" w:type="dxa"/>
          </w:tcPr>
          <w:p w14:paraId="63ECAC43" w14:textId="4167B882" w:rsidR="00995E7C" w:rsidRPr="00D643B9" w:rsidRDefault="00995E7C" w:rsidP="00A4206A">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Baseline report. I</w:t>
            </w:r>
            <w:r w:rsidRPr="00D643B9">
              <w:rPr>
                <w:rFonts w:ascii="Arial" w:eastAsia="Times New Roman" w:hAnsi="Arial" w:cs="Arial"/>
                <w:sz w:val="22"/>
                <w:szCs w:val="22"/>
              </w:rPr>
              <w:t>dentify gaps and best practice in the integration of digitally enhanced learning at UAL</w:t>
            </w:r>
            <w:r w:rsidRPr="00D643B9">
              <w:rPr>
                <w:rFonts w:ascii="Arial" w:hAnsi="Arial" w:cs="Arial"/>
                <w:sz w:val="22"/>
                <w:szCs w:val="22"/>
                <w:lang w:eastAsia="en-US"/>
              </w:rPr>
              <w:br/>
            </w:r>
          </w:p>
        </w:tc>
        <w:tc>
          <w:tcPr>
            <w:tcW w:w="4918" w:type="dxa"/>
          </w:tcPr>
          <w:p w14:paraId="099974B6" w14:textId="535B8767"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 xml:space="preserve">Following the JISC baseline, the DIAL project board has agreed to support the development of an official institutional baseline report for its digital provision across all colleges and departments. </w:t>
            </w:r>
            <w:hyperlink r:id="rId16" w:history="1">
              <w:r w:rsidR="00D85908" w:rsidRPr="00D85908">
                <w:rPr>
                  <w:rStyle w:val="Hyperlink"/>
                  <w:rFonts w:ascii="Arial" w:eastAsia="Times New Roman" w:hAnsi="Arial" w:cs="Arial"/>
                  <w:sz w:val="22"/>
                  <w:szCs w:val="22"/>
                </w:rPr>
                <w:t>http://ualdigitalbaseline.myblog.arts.ac.uk/</w:t>
              </w:r>
            </w:hyperlink>
          </w:p>
        </w:tc>
      </w:tr>
      <w:tr w:rsidR="00995E7C" w:rsidRPr="00D643B9" w14:paraId="3124D95C" w14:textId="77777777" w:rsidTr="005C13F0">
        <w:tc>
          <w:tcPr>
            <w:tcW w:w="534" w:type="dxa"/>
          </w:tcPr>
          <w:p w14:paraId="32638ECB" w14:textId="51DA07B5"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2</w:t>
            </w:r>
          </w:p>
        </w:tc>
        <w:tc>
          <w:tcPr>
            <w:tcW w:w="4396" w:type="dxa"/>
          </w:tcPr>
          <w:p w14:paraId="4AF25D08" w14:textId="79E71D7F"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 xml:space="preserve">Surveys </w:t>
            </w:r>
            <w:hyperlink r:id="rId17" w:history="1">
              <w:r w:rsidRPr="00D643B9">
                <w:rPr>
                  <w:rFonts w:ascii="Arial" w:hAnsi="Arial" w:cs="Arial"/>
                  <w:color w:val="0000FF"/>
                  <w:sz w:val="22"/>
                  <w:szCs w:val="22"/>
                  <w:u w:val="single"/>
                  <w:lang w:eastAsia="en-US"/>
                </w:rPr>
                <w:t>http://dial.myblog.arts.ac.uk/category/survey/</w:t>
              </w:r>
            </w:hyperlink>
          </w:p>
        </w:tc>
        <w:tc>
          <w:tcPr>
            <w:tcW w:w="4918" w:type="dxa"/>
          </w:tcPr>
          <w:p w14:paraId="4EE7E40E" w14:textId="4844DC33"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 xml:space="preserve">We’re currently running an online DIAL survey. The survey was circulated after the JISC baseline submission given our late project start. The survey was promoted to staff only and has received over 150+ responses. The responses are very detailed and have produced valuable data - </w:t>
            </w:r>
            <w:hyperlink r:id="rId18" w:history="1">
              <w:r w:rsidRPr="00D643B9">
                <w:rPr>
                  <w:rStyle w:val="Hyperlink"/>
                  <w:rFonts w:ascii="Arial" w:eastAsia="Times New Roman" w:hAnsi="Arial" w:cs="Arial"/>
                  <w:sz w:val="22"/>
                  <w:szCs w:val="22"/>
                </w:rPr>
                <w:t>http://tinyurl.com/dial-survey</w:t>
              </w:r>
            </w:hyperlink>
          </w:p>
        </w:tc>
      </w:tr>
      <w:tr w:rsidR="00995E7C" w:rsidRPr="00D643B9" w14:paraId="43FA582F" w14:textId="77777777" w:rsidTr="005C13F0">
        <w:tc>
          <w:tcPr>
            <w:tcW w:w="534" w:type="dxa"/>
          </w:tcPr>
          <w:p w14:paraId="65E0B4C5" w14:textId="34667F59"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3</w:t>
            </w:r>
          </w:p>
        </w:tc>
        <w:tc>
          <w:tcPr>
            <w:tcW w:w="4396" w:type="dxa"/>
          </w:tcPr>
          <w:p w14:paraId="6DB363F4" w14:textId="3069CCC0"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Embed DIAL networks and digital literacies developments into UAL web environment, policies and practices</w:t>
            </w:r>
          </w:p>
        </w:tc>
        <w:tc>
          <w:tcPr>
            <w:tcW w:w="4918" w:type="dxa"/>
          </w:tcPr>
          <w:p w14:paraId="160E7710" w14:textId="1740A17F" w:rsidR="00995E7C" w:rsidRPr="00D85908" w:rsidRDefault="00995E7C" w:rsidP="00D85908">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DIAL </w:t>
            </w:r>
            <w:hyperlink r:id="rId19" w:history="1">
              <w:r w:rsidRPr="00D643B9">
                <w:rPr>
                  <w:rStyle w:val="Hyperlink"/>
                  <w:rFonts w:ascii="Arial" w:eastAsia="Times New Roman" w:hAnsi="Arial" w:cs="Arial"/>
                  <w:sz w:val="22"/>
                  <w:szCs w:val="22"/>
                </w:rPr>
                <w:t>Project Blog</w:t>
              </w:r>
            </w:hyperlink>
            <w:r w:rsidRPr="00D643B9">
              <w:rPr>
                <w:rFonts w:ascii="Arial" w:eastAsia="Times New Roman" w:hAnsi="Arial" w:cs="Arial"/>
                <w:sz w:val="22"/>
                <w:szCs w:val="22"/>
              </w:rPr>
              <w:t xml:space="preserve"> and identity</w:t>
            </w:r>
            <w:r w:rsidR="00467AB8" w:rsidRPr="00D643B9">
              <w:rPr>
                <w:rFonts w:ascii="Arial" w:eastAsia="Times New Roman" w:hAnsi="Arial" w:cs="Arial"/>
                <w:sz w:val="22"/>
                <w:szCs w:val="22"/>
              </w:rPr>
              <w:br/>
            </w:r>
            <w:hyperlink r:id="rId20" w:history="1">
              <w:r w:rsidRPr="00D643B9">
                <w:rPr>
                  <w:rStyle w:val="Hyperlink"/>
                  <w:rFonts w:ascii="Arial" w:eastAsia="Times New Roman" w:hAnsi="Arial" w:cs="Arial"/>
                  <w:sz w:val="22"/>
                  <w:szCs w:val="22"/>
                </w:rPr>
                <w:t>E-Learning Strategy</w:t>
              </w:r>
            </w:hyperlink>
            <w:r w:rsidRPr="00D643B9">
              <w:rPr>
                <w:rFonts w:ascii="Arial" w:eastAsia="Times New Roman" w:hAnsi="Arial" w:cs="Arial"/>
                <w:sz w:val="22"/>
                <w:szCs w:val="22"/>
              </w:rPr>
              <w:t xml:space="preserve"> Group meetings </w:t>
            </w:r>
            <w:r w:rsidRPr="00D643B9">
              <w:rPr>
                <w:rFonts w:ascii="Arial" w:eastAsia="Times New Roman" w:hAnsi="Arial" w:cs="Arial"/>
                <w:sz w:val="22"/>
                <w:szCs w:val="22"/>
              </w:rPr>
              <w:br/>
              <w:t xml:space="preserve">STAFF &amp; CAREER DEVELOPMENT FORUM </w:t>
            </w:r>
            <w:hyperlink r:id="rId21" w:history="1">
              <w:r w:rsidRPr="00D643B9">
                <w:rPr>
                  <w:rStyle w:val="Hyperlink"/>
                  <w:rFonts w:ascii="Arial" w:eastAsia="Times New Roman" w:hAnsi="Arial" w:cs="Arial"/>
                  <w:sz w:val="22"/>
                  <w:szCs w:val="22"/>
                </w:rPr>
                <w:t>See details</w:t>
              </w:r>
            </w:hyperlink>
            <w:r w:rsidR="00467AB8" w:rsidRPr="00D643B9">
              <w:rPr>
                <w:rFonts w:ascii="Arial" w:eastAsia="Times New Roman" w:hAnsi="Arial" w:cs="Arial"/>
                <w:sz w:val="22"/>
                <w:szCs w:val="22"/>
              </w:rPr>
              <w:br/>
            </w:r>
            <w:r w:rsidRPr="00D643B9">
              <w:rPr>
                <w:rFonts w:ascii="Arial" w:eastAsia="Times New Roman" w:hAnsi="Arial" w:cs="Arial"/>
                <w:sz w:val="22"/>
                <w:szCs w:val="22"/>
              </w:rPr>
              <w:t xml:space="preserve">DIAL project board formed including deputy Rector, Dean and key staff - </w:t>
            </w:r>
            <w:hyperlink r:id="rId22" w:history="1">
              <w:r w:rsidRPr="00D643B9">
                <w:rPr>
                  <w:rStyle w:val="Hyperlink"/>
                  <w:rFonts w:ascii="Arial" w:eastAsia="Times New Roman" w:hAnsi="Arial" w:cs="Arial"/>
                  <w:sz w:val="22"/>
                  <w:szCs w:val="22"/>
                </w:rPr>
                <w:t>meeting agenda 12/03/12</w:t>
              </w:r>
            </w:hyperlink>
          </w:p>
        </w:tc>
      </w:tr>
      <w:tr w:rsidR="00995E7C" w:rsidRPr="00D643B9" w14:paraId="4991C366" w14:textId="77777777" w:rsidTr="005C13F0">
        <w:tc>
          <w:tcPr>
            <w:tcW w:w="534" w:type="dxa"/>
          </w:tcPr>
          <w:p w14:paraId="7367AD61" w14:textId="5B3055F1"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4</w:t>
            </w:r>
          </w:p>
        </w:tc>
        <w:tc>
          <w:tcPr>
            <w:tcW w:w="4396" w:type="dxa"/>
          </w:tcPr>
          <w:p w14:paraId="1AEA2953" w14:textId="7883CD4B"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Develop and encourage more flexible learning opportunities and experiences for staff</w:t>
            </w:r>
          </w:p>
        </w:tc>
        <w:tc>
          <w:tcPr>
            <w:tcW w:w="4918" w:type="dxa"/>
          </w:tcPr>
          <w:p w14:paraId="338B73C8" w14:textId="473D9C53"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STAFF &amp; CAREER DEVELOPMENT FORUM </w:t>
            </w:r>
            <w:hyperlink r:id="rId23" w:history="1">
              <w:r w:rsidRPr="00D643B9">
                <w:rPr>
                  <w:rStyle w:val="Hyperlink"/>
                  <w:rFonts w:ascii="Arial" w:eastAsia="Times New Roman" w:hAnsi="Arial" w:cs="Arial"/>
                  <w:sz w:val="22"/>
                  <w:szCs w:val="22"/>
                </w:rPr>
                <w:t>See details</w:t>
              </w:r>
            </w:hyperlink>
            <w:r w:rsidRPr="00D643B9">
              <w:rPr>
                <w:rFonts w:ascii="Arial" w:eastAsia="Times New Roman" w:hAnsi="Arial" w:cs="Arial"/>
                <w:sz w:val="22"/>
                <w:szCs w:val="22"/>
              </w:rPr>
              <w:t xml:space="preserve">  </w:t>
            </w:r>
          </w:p>
          <w:p w14:paraId="781A6095" w14:textId="77777777"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As part of the DIAL </w:t>
            </w:r>
            <w:hyperlink r:id="rId24" w:history="1">
              <w:r w:rsidRPr="00D643B9">
                <w:rPr>
                  <w:rStyle w:val="Hyperlink"/>
                  <w:rFonts w:ascii="Arial" w:eastAsia="Times New Roman" w:hAnsi="Arial" w:cs="Arial"/>
                  <w:sz w:val="22"/>
                  <w:szCs w:val="22"/>
                </w:rPr>
                <w:t>Open educational at UAL</w:t>
              </w:r>
            </w:hyperlink>
            <w:r w:rsidRPr="00D643B9">
              <w:rPr>
                <w:rFonts w:ascii="Arial" w:eastAsia="Times New Roman" w:hAnsi="Arial" w:cs="Arial"/>
                <w:sz w:val="22"/>
                <w:szCs w:val="22"/>
              </w:rPr>
              <w:t xml:space="preserve"> group </w:t>
            </w:r>
          </w:p>
          <w:p w14:paraId="244015D1" w14:textId="26F820A0"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Content community - </w:t>
            </w:r>
            <w:hyperlink r:id="rId25" w:history="1">
              <w:r w:rsidRPr="00D643B9">
                <w:rPr>
                  <w:rStyle w:val="Hyperlink"/>
                  <w:rFonts w:ascii="Arial" w:eastAsia="Times New Roman" w:hAnsi="Arial" w:cs="Arial"/>
                  <w:sz w:val="22"/>
                  <w:szCs w:val="22"/>
                </w:rPr>
                <w:t>Open and Flexible Learning at UAL</w:t>
              </w:r>
            </w:hyperlink>
          </w:p>
        </w:tc>
      </w:tr>
      <w:tr w:rsidR="00995E7C" w:rsidRPr="00D643B9" w14:paraId="086DA07E" w14:textId="77777777" w:rsidTr="005C13F0">
        <w:tc>
          <w:tcPr>
            <w:tcW w:w="534" w:type="dxa"/>
          </w:tcPr>
          <w:p w14:paraId="43806737" w14:textId="762EA45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6</w:t>
            </w:r>
          </w:p>
        </w:tc>
        <w:tc>
          <w:tcPr>
            <w:tcW w:w="4396" w:type="dxa"/>
          </w:tcPr>
          <w:p w14:paraId="516E10CB" w14:textId="6B735B3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Increase the involvement of grassroots staff in leading university-wide DL development projects</w:t>
            </w:r>
          </w:p>
        </w:tc>
        <w:tc>
          <w:tcPr>
            <w:tcW w:w="4918" w:type="dxa"/>
          </w:tcPr>
          <w:p w14:paraId="6245027D" w14:textId="7B9108B8" w:rsidR="00995E7C" w:rsidRPr="00D643B9" w:rsidRDefault="00995E7C" w:rsidP="00E77D49">
            <w:pPr>
              <w:pStyle w:val="NormalWeb"/>
              <w:rPr>
                <w:rFonts w:ascii="Arial" w:hAnsi="Arial" w:cs="Arial"/>
                <w:sz w:val="22"/>
                <w:szCs w:val="22"/>
              </w:rPr>
            </w:pPr>
            <w:r w:rsidRPr="00D643B9">
              <w:rPr>
                <w:rFonts w:ascii="Arial" w:hAnsi="Arial" w:cs="Arial"/>
                <w:sz w:val="22"/>
                <w:szCs w:val="22"/>
              </w:rPr>
              <w:t>See -</w:t>
            </w:r>
            <w:hyperlink r:id="rId26" w:history="1">
              <w:r w:rsidRPr="00D643B9">
                <w:rPr>
                  <w:rStyle w:val="Hyperlink"/>
                  <w:rFonts w:ascii="Arial" w:hAnsi="Arial" w:cs="Arial"/>
                  <w:sz w:val="22"/>
                  <w:szCs w:val="22"/>
                </w:rPr>
                <w:t xml:space="preserve"> http://dial.myblog.arts.ac.uk/dial-groups/</w:t>
              </w:r>
            </w:hyperlink>
            <w:r w:rsidRPr="00D643B9">
              <w:rPr>
                <w:rFonts w:ascii="Arial" w:hAnsi="Arial" w:cs="Arial"/>
                <w:sz w:val="22"/>
                <w:szCs w:val="22"/>
              </w:rPr>
              <w:t> </w:t>
            </w:r>
          </w:p>
          <w:p w14:paraId="0D9320C9" w14:textId="612F7BC0" w:rsidR="00995E7C" w:rsidRPr="00D643B9" w:rsidRDefault="00995E7C" w:rsidP="00E77D49">
            <w:pPr>
              <w:pStyle w:val="NormalWeb"/>
              <w:rPr>
                <w:rFonts w:ascii="Arial" w:hAnsi="Arial" w:cs="Arial"/>
                <w:sz w:val="22"/>
                <w:szCs w:val="22"/>
              </w:rPr>
            </w:pPr>
            <w:r w:rsidRPr="00D643B9">
              <w:rPr>
                <w:rStyle w:val="Strong"/>
                <w:rFonts w:ascii="Arial" w:hAnsi="Arial" w:cs="Arial"/>
                <w:sz w:val="22"/>
                <w:szCs w:val="22"/>
              </w:rPr>
              <w:t>2012 Teaching &amp; Professional Fellowship</w:t>
            </w:r>
            <w:r w:rsidRPr="00D643B9">
              <w:rPr>
                <w:rFonts w:ascii="Arial" w:hAnsi="Arial" w:cs="Arial"/>
                <w:sz w:val="22"/>
                <w:szCs w:val="22"/>
              </w:rPr>
              <w:t xml:space="preserve"> Awards, both projects are aligned closely with DIAL’s objectives – </w:t>
            </w:r>
            <w:hyperlink r:id="rId27" w:history="1">
              <w:r w:rsidRPr="00D643B9">
                <w:rPr>
                  <w:rStyle w:val="Hyperlink"/>
                  <w:rFonts w:ascii="Arial" w:hAnsi="Arial" w:cs="Arial"/>
                  <w:sz w:val="22"/>
                  <w:szCs w:val="22"/>
                </w:rPr>
                <w:t>http://dial.myblog.arts.ac.uk/2012/04/12/teaching-professional-fellowship-awards-2012/</w:t>
              </w:r>
            </w:hyperlink>
          </w:p>
          <w:p w14:paraId="06871CEF" w14:textId="0ECCC874" w:rsidR="00995E7C" w:rsidRPr="00D643B9" w:rsidRDefault="00995E7C" w:rsidP="00E77D49">
            <w:pPr>
              <w:pStyle w:val="NormalWeb"/>
              <w:rPr>
                <w:rFonts w:ascii="Arial" w:hAnsi="Arial" w:cs="Arial"/>
                <w:sz w:val="22"/>
                <w:szCs w:val="22"/>
              </w:rPr>
            </w:pPr>
            <w:r w:rsidRPr="00D643B9">
              <w:rPr>
                <w:rStyle w:val="Strong"/>
                <w:rFonts w:ascii="Arial" w:hAnsi="Arial" w:cs="Arial"/>
                <w:sz w:val="22"/>
                <w:szCs w:val="22"/>
              </w:rPr>
              <w:t>UAL Community of Practice (</w:t>
            </w:r>
            <w:proofErr w:type="spellStart"/>
            <w:r w:rsidRPr="00D643B9">
              <w:rPr>
                <w:rStyle w:val="Strong"/>
                <w:rFonts w:ascii="Arial" w:hAnsi="Arial" w:cs="Arial"/>
                <w:sz w:val="22"/>
                <w:szCs w:val="22"/>
              </w:rPr>
              <w:t>CoP</w:t>
            </w:r>
            <w:proofErr w:type="spellEnd"/>
            <w:r w:rsidRPr="00D643B9">
              <w:rPr>
                <w:rStyle w:val="Strong"/>
                <w:rFonts w:ascii="Arial" w:hAnsi="Arial" w:cs="Arial"/>
                <w:sz w:val="22"/>
                <w:szCs w:val="22"/>
              </w:rPr>
              <w:t xml:space="preserve">) </w:t>
            </w:r>
            <w:proofErr w:type="gramStart"/>
            <w:r w:rsidRPr="00D643B9">
              <w:rPr>
                <w:rStyle w:val="Strong"/>
                <w:rFonts w:ascii="Arial" w:hAnsi="Arial" w:cs="Arial"/>
                <w:sz w:val="22"/>
                <w:szCs w:val="22"/>
              </w:rPr>
              <w:t>awards</w:t>
            </w:r>
            <w:r w:rsidRPr="00D643B9">
              <w:rPr>
                <w:rFonts w:ascii="Arial" w:hAnsi="Arial" w:cs="Arial"/>
                <w:sz w:val="22"/>
                <w:szCs w:val="22"/>
              </w:rPr>
              <w:t xml:space="preserve"> ( </w:t>
            </w:r>
            <w:proofErr w:type="gramEnd"/>
            <w:r w:rsidR="0010105C">
              <w:fldChar w:fldCharType="begin"/>
            </w:r>
            <w:r w:rsidR="0010105C">
              <w:instrText xml:space="preserve"> HYPERLINK "http://dial.myblog.arts.ac.uk/2012/01/30/communities-of-practice-funding-to-build-networks/Communities%20of%20Practice%20funding%20to%20build%20networks" </w:instrText>
            </w:r>
            <w:r w:rsidR="0010105C">
              <w:fldChar w:fldCharType="separate"/>
            </w:r>
            <w:r w:rsidRPr="00D643B9">
              <w:rPr>
                <w:rStyle w:val="Hyperlink"/>
                <w:rFonts w:ascii="Arial" w:hAnsi="Arial" w:cs="Arial"/>
                <w:sz w:val="22"/>
                <w:szCs w:val="22"/>
              </w:rPr>
              <w:t>Communities of Practice funding to build networks</w:t>
            </w:r>
            <w:r w:rsidR="0010105C">
              <w:rPr>
                <w:rStyle w:val="Hyperlink"/>
                <w:rFonts w:ascii="Arial" w:hAnsi="Arial" w:cs="Arial"/>
                <w:sz w:val="22"/>
                <w:szCs w:val="22"/>
              </w:rPr>
              <w:fldChar w:fldCharType="end"/>
            </w:r>
            <w:r w:rsidRPr="00D643B9">
              <w:rPr>
                <w:rFonts w:ascii="Arial" w:hAnsi="Arial" w:cs="Arial"/>
                <w:sz w:val="22"/>
                <w:szCs w:val="22"/>
              </w:rPr>
              <w:t xml:space="preserve"> ) – The Learning Studio – </w:t>
            </w:r>
            <w:hyperlink r:id="rId28" w:history="1">
              <w:r w:rsidRPr="00D643B9">
                <w:rPr>
                  <w:rStyle w:val="Hyperlink"/>
                  <w:rFonts w:ascii="Arial" w:hAnsi="Arial" w:cs="Arial"/>
                  <w:sz w:val="22"/>
                  <w:szCs w:val="22"/>
                </w:rPr>
                <w:t>http://process.arts.ac.uk/category/project-groups/learning-studio</w:t>
              </w:r>
            </w:hyperlink>
            <w:r w:rsidRPr="00D643B9">
              <w:rPr>
                <w:rFonts w:ascii="Arial" w:hAnsi="Arial" w:cs="Arial"/>
                <w:sz w:val="22"/>
                <w:szCs w:val="22"/>
              </w:rPr>
              <w:t xml:space="preserve"> and Drupal UAL – </w:t>
            </w:r>
            <w:hyperlink r:id="rId29" w:history="1">
              <w:r w:rsidRPr="00D643B9">
                <w:rPr>
                  <w:rStyle w:val="Hyperlink"/>
                  <w:rFonts w:ascii="Arial" w:hAnsi="Arial" w:cs="Arial"/>
                  <w:sz w:val="22"/>
                  <w:szCs w:val="22"/>
                </w:rPr>
                <w:t>http://process.arts.ac.uk/category/project-groups/drupal-ual</w:t>
              </w:r>
            </w:hyperlink>
          </w:p>
        </w:tc>
      </w:tr>
      <w:tr w:rsidR="00995E7C" w:rsidRPr="00D643B9" w14:paraId="3B2E14F6" w14:textId="77777777" w:rsidTr="005C13F0">
        <w:tc>
          <w:tcPr>
            <w:tcW w:w="534" w:type="dxa"/>
          </w:tcPr>
          <w:p w14:paraId="3524A61B" w14:textId="7664D2F5"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7</w:t>
            </w:r>
          </w:p>
        </w:tc>
        <w:tc>
          <w:tcPr>
            <w:tcW w:w="4396" w:type="dxa"/>
          </w:tcPr>
          <w:p w14:paraId="702D30FB" w14:textId="30046F0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Define, debate and test impact of new institutional terms, definitions and policies including: flexible learning, digital citizenship and open education.</w:t>
            </w:r>
          </w:p>
        </w:tc>
        <w:tc>
          <w:tcPr>
            <w:tcW w:w="4918" w:type="dxa"/>
          </w:tcPr>
          <w:p w14:paraId="178D29A9" w14:textId="60DD1431" w:rsidR="00995E7C" w:rsidRPr="00D643B9" w:rsidRDefault="00995E7C" w:rsidP="00E77D49">
            <w:pPr>
              <w:pStyle w:val="NormalWeb"/>
              <w:rPr>
                <w:rFonts w:ascii="Arial" w:hAnsi="Arial" w:cs="Arial"/>
                <w:sz w:val="22"/>
                <w:szCs w:val="22"/>
              </w:rPr>
            </w:pPr>
            <w:r w:rsidRPr="00D643B9">
              <w:rPr>
                <w:rFonts w:ascii="Arial" w:hAnsi="Arial" w:cs="Arial"/>
                <w:sz w:val="22"/>
                <w:szCs w:val="22"/>
              </w:rPr>
              <w:t>Evidence in project groups -</w:t>
            </w:r>
            <w:hyperlink r:id="rId30" w:history="1">
              <w:r w:rsidRPr="00D643B9">
                <w:rPr>
                  <w:rStyle w:val="Hyperlink"/>
                  <w:rFonts w:ascii="Arial" w:hAnsi="Arial" w:cs="Arial"/>
                  <w:sz w:val="22"/>
                  <w:szCs w:val="22"/>
                </w:rPr>
                <w:t xml:space="preserve"> http://dial.myblog.arts.ac.uk/dial-groups/</w:t>
              </w:r>
            </w:hyperlink>
            <w:r w:rsidRPr="00D643B9">
              <w:rPr>
                <w:rFonts w:ascii="Arial" w:hAnsi="Arial" w:cs="Arial"/>
                <w:sz w:val="22"/>
                <w:szCs w:val="22"/>
              </w:rPr>
              <w:t> </w:t>
            </w:r>
            <w:r w:rsidR="00D85908">
              <w:rPr>
                <w:rFonts w:ascii="Arial" w:hAnsi="Arial" w:cs="Arial"/>
                <w:sz w:val="22"/>
                <w:szCs w:val="22"/>
              </w:rPr>
              <w:br/>
            </w:r>
            <w:r w:rsidRPr="00D643B9">
              <w:rPr>
                <w:rFonts w:ascii="Arial" w:hAnsi="Arial" w:cs="Arial"/>
                <w:sz w:val="22"/>
                <w:szCs w:val="22"/>
              </w:rPr>
              <w:t xml:space="preserve">Focus &amp; discussion group meetings - </w:t>
            </w:r>
            <w:hyperlink r:id="rId31" w:history="1">
              <w:r w:rsidRPr="00D643B9">
                <w:rPr>
                  <w:rStyle w:val="Hyperlink"/>
                  <w:rFonts w:ascii="Arial" w:hAnsi="Arial" w:cs="Arial"/>
                  <w:sz w:val="22"/>
                  <w:szCs w:val="22"/>
                </w:rPr>
                <w:t>See here</w:t>
              </w:r>
            </w:hyperlink>
          </w:p>
          <w:p w14:paraId="6D43CA68" w14:textId="65A54202" w:rsidR="00995E7C" w:rsidRPr="00D643B9" w:rsidRDefault="00B925CA" w:rsidP="00E77D49">
            <w:pPr>
              <w:pStyle w:val="NormalWeb"/>
              <w:rPr>
                <w:rFonts w:ascii="Arial" w:hAnsi="Arial" w:cs="Arial"/>
                <w:sz w:val="22"/>
                <w:szCs w:val="22"/>
              </w:rPr>
            </w:pPr>
            <w:hyperlink r:id="rId32" w:history="1">
              <w:r w:rsidR="00995E7C" w:rsidRPr="00D643B9">
                <w:rPr>
                  <w:rStyle w:val="Hyperlink"/>
                  <w:rFonts w:ascii="Arial" w:hAnsi="Arial" w:cs="Arial"/>
                  <w:sz w:val="22"/>
                  <w:szCs w:val="22"/>
                </w:rPr>
                <w:t>Flexible Learning at UAL</w:t>
              </w:r>
            </w:hyperlink>
            <w:r w:rsidR="00995E7C" w:rsidRPr="00D643B9">
              <w:rPr>
                <w:rFonts w:ascii="Arial" w:hAnsi="Arial" w:cs="Arial"/>
                <w:sz w:val="22"/>
                <w:szCs w:val="22"/>
              </w:rPr>
              <w:t xml:space="preserve"> - initial thoughts</w:t>
            </w:r>
          </w:p>
          <w:p w14:paraId="10BCEF1E" w14:textId="1E2E2FCE" w:rsidR="00995E7C" w:rsidRPr="00D643B9" w:rsidRDefault="00995E7C" w:rsidP="00D85908">
            <w:pPr>
              <w:pStyle w:val="NormalWeb"/>
              <w:rPr>
                <w:rFonts w:ascii="Arial" w:hAnsi="Arial" w:cs="Arial"/>
                <w:sz w:val="22"/>
                <w:szCs w:val="22"/>
              </w:rPr>
            </w:pPr>
            <w:r w:rsidRPr="00D643B9">
              <w:rPr>
                <w:rFonts w:ascii="Arial" w:hAnsi="Arial" w:cs="Arial"/>
                <w:sz w:val="22"/>
                <w:szCs w:val="22"/>
              </w:rPr>
              <w:t xml:space="preserve">DIAL </w:t>
            </w:r>
            <w:r w:rsidR="00D85908">
              <w:rPr>
                <w:rFonts w:ascii="Arial" w:hAnsi="Arial" w:cs="Arial"/>
                <w:sz w:val="22"/>
                <w:szCs w:val="22"/>
              </w:rPr>
              <w:t>have held m</w:t>
            </w:r>
            <w:r w:rsidRPr="00D643B9">
              <w:rPr>
                <w:rFonts w:ascii="Arial" w:hAnsi="Arial" w:cs="Arial"/>
                <w:sz w:val="22"/>
                <w:szCs w:val="22"/>
              </w:rPr>
              <w:t>eeting</w:t>
            </w:r>
            <w:r w:rsidR="00D85908">
              <w:rPr>
                <w:rFonts w:ascii="Arial" w:hAnsi="Arial" w:cs="Arial"/>
                <w:sz w:val="22"/>
                <w:szCs w:val="22"/>
              </w:rPr>
              <w:t>s</w:t>
            </w:r>
            <w:r w:rsidRPr="00D643B9">
              <w:rPr>
                <w:rFonts w:ascii="Arial" w:hAnsi="Arial" w:cs="Arial"/>
                <w:sz w:val="22"/>
                <w:szCs w:val="22"/>
              </w:rPr>
              <w:t xml:space="preserve"> and presentation</w:t>
            </w:r>
            <w:r w:rsidR="00D85908">
              <w:rPr>
                <w:rFonts w:ascii="Arial" w:hAnsi="Arial" w:cs="Arial"/>
                <w:sz w:val="22"/>
                <w:szCs w:val="22"/>
              </w:rPr>
              <w:t>s</w:t>
            </w:r>
            <w:r w:rsidRPr="00D643B9">
              <w:rPr>
                <w:rFonts w:ascii="Arial" w:hAnsi="Arial" w:cs="Arial"/>
                <w:sz w:val="22"/>
                <w:szCs w:val="22"/>
              </w:rPr>
              <w:t xml:space="preserve"> with</w:t>
            </w:r>
            <w:r w:rsidR="00D85908">
              <w:rPr>
                <w:rFonts w:ascii="Arial" w:hAnsi="Arial" w:cs="Arial"/>
                <w:sz w:val="22"/>
                <w:szCs w:val="22"/>
              </w:rPr>
              <w:t xml:space="preserve"> the Rector, the strategic Development SMT including the </w:t>
            </w:r>
            <w:r w:rsidRPr="00D643B9">
              <w:rPr>
                <w:rFonts w:ascii="Arial" w:hAnsi="Arial" w:cs="Arial"/>
                <w:sz w:val="22"/>
                <w:szCs w:val="22"/>
              </w:rPr>
              <w:t xml:space="preserve">Deputy Rector the </w:t>
            </w:r>
            <w:r w:rsidR="00D85908">
              <w:rPr>
                <w:rFonts w:ascii="Arial" w:hAnsi="Arial" w:cs="Arial"/>
                <w:sz w:val="22"/>
                <w:szCs w:val="22"/>
              </w:rPr>
              <w:t xml:space="preserve">Academic Leaders </w:t>
            </w:r>
            <w:r w:rsidRPr="00D643B9">
              <w:rPr>
                <w:rFonts w:ascii="Arial" w:hAnsi="Arial" w:cs="Arial"/>
                <w:sz w:val="22"/>
                <w:szCs w:val="22"/>
              </w:rPr>
              <w:t xml:space="preserve">Forum </w:t>
            </w:r>
          </w:p>
        </w:tc>
      </w:tr>
      <w:tr w:rsidR="00995E7C" w:rsidRPr="00D643B9" w14:paraId="5B657F62" w14:textId="77777777" w:rsidTr="005C13F0">
        <w:tc>
          <w:tcPr>
            <w:tcW w:w="534" w:type="dxa"/>
          </w:tcPr>
          <w:p w14:paraId="10DB242D" w14:textId="14FE0A5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8</w:t>
            </w:r>
          </w:p>
        </w:tc>
        <w:tc>
          <w:tcPr>
            <w:tcW w:w="4396" w:type="dxa"/>
          </w:tcPr>
          <w:p w14:paraId="5B8C355C" w14:textId="5A051A9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Introduce and explore notions of flexible learning, open education practice into staff CPD/PPD</w:t>
            </w:r>
          </w:p>
        </w:tc>
        <w:tc>
          <w:tcPr>
            <w:tcW w:w="4918" w:type="dxa"/>
          </w:tcPr>
          <w:p w14:paraId="575242C4" w14:textId="49109D4D"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Flexible Learning at UAL - </w:t>
            </w:r>
            <w:hyperlink r:id="rId33" w:history="1">
              <w:r w:rsidRPr="00D643B9">
                <w:rPr>
                  <w:rStyle w:val="Hyperlink"/>
                  <w:rFonts w:ascii="Arial" w:hAnsi="Arial" w:cs="Arial"/>
                  <w:sz w:val="22"/>
                  <w:szCs w:val="22"/>
                </w:rPr>
                <w:t xml:space="preserve">initial thoughts </w:t>
              </w:r>
            </w:hyperlink>
          </w:p>
          <w:p w14:paraId="2CE8006F" w14:textId="1D6F774E"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Open education group - </w:t>
            </w:r>
            <w:hyperlink r:id="rId34" w:history="1">
              <w:r w:rsidRPr="00D643B9">
                <w:rPr>
                  <w:rStyle w:val="Hyperlink"/>
                  <w:rFonts w:ascii="Arial" w:hAnsi="Arial" w:cs="Arial"/>
                  <w:sz w:val="22"/>
                  <w:szCs w:val="22"/>
                </w:rPr>
                <w:t>http://dial.myblog.arts.ac.uk/category/open-education/</w:t>
              </w:r>
            </w:hyperlink>
            <w:r w:rsidRPr="00D643B9">
              <w:rPr>
                <w:rFonts w:ascii="Arial" w:hAnsi="Arial" w:cs="Arial"/>
                <w:sz w:val="22"/>
                <w:szCs w:val="22"/>
              </w:rPr>
              <w:t> </w:t>
            </w:r>
          </w:p>
        </w:tc>
      </w:tr>
      <w:tr w:rsidR="00995E7C" w:rsidRPr="00D643B9" w14:paraId="4EB90878" w14:textId="77777777" w:rsidTr="005C13F0">
        <w:tc>
          <w:tcPr>
            <w:tcW w:w="534" w:type="dxa"/>
          </w:tcPr>
          <w:p w14:paraId="34E24A1F" w14:textId="70DFD038"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9</w:t>
            </w:r>
          </w:p>
        </w:tc>
        <w:tc>
          <w:tcPr>
            <w:tcW w:w="4396" w:type="dxa"/>
          </w:tcPr>
          <w:p w14:paraId="3388B80D" w14:textId="420780B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DIAL to encourage, support and collaborate with ‘staff led’ fellowships, </w:t>
            </w:r>
            <w:proofErr w:type="spellStart"/>
            <w:r w:rsidRPr="00D643B9">
              <w:rPr>
                <w:rFonts w:ascii="Arial" w:eastAsia="Times New Roman" w:hAnsi="Arial" w:cs="Arial"/>
                <w:sz w:val="22"/>
                <w:szCs w:val="22"/>
              </w:rPr>
              <w:t>secondments</w:t>
            </w:r>
            <w:proofErr w:type="spellEnd"/>
            <w:r w:rsidRPr="00D643B9">
              <w:rPr>
                <w:rFonts w:ascii="Arial" w:eastAsia="Times New Roman" w:hAnsi="Arial" w:cs="Arial"/>
                <w:sz w:val="22"/>
                <w:szCs w:val="22"/>
              </w:rPr>
              <w:t xml:space="preserve"> and projects’ to mutual benefit of the staff involved and the common good.</w:t>
            </w:r>
          </w:p>
        </w:tc>
        <w:tc>
          <w:tcPr>
            <w:tcW w:w="4918" w:type="dxa"/>
          </w:tcPr>
          <w:p w14:paraId="1F099C2C" w14:textId="2FB13304" w:rsidR="00995E7C" w:rsidRPr="00D643B9" w:rsidRDefault="00995E7C" w:rsidP="00E77D49">
            <w:pPr>
              <w:pStyle w:val="NormalWeb"/>
              <w:rPr>
                <w:rFonts w:ascii="Arial" w:hAnsi="Arial" w:cs="Arial"/>
                <w:sz w:val="22"/>
                <w:szCs w:val="22"/>
              </w:rPr>
            </w:pPr>
            <w:r w:rsidRPr="00D643B9">
              <w:rPr>
                <w:rFonts w:ascii="Arial" w:eastAsia="Times New Roman" w:hAnsi="Arial" w:cs="Arial"/>
                <w:sz w:val="22"/>
                <w:szCs w:val="22"/>
              </w:rPr>
              <w:t xml:space="preserve">DIAL were involved in the planning and selection process of the UAL Teaching &amp; Professional Fellowship Awards 2012 - </w:t>
            </w:r>
            <w:hyperlink r:id="rId35" w:history="1">
              <w:r w:rsidRPr="00D643B9">
                <w:rPr>
                  <w:rStyle w:val="Hyperlink"/>
                  <w:rFonts w:ascii="Arial" w:eastAsia="Times New Roman" w:hAnsi="Arial" w:cs="Arial"/>
                  <w:sz w:val="22"/>
                  <w:szCs w:val="22"/>
                </w:rPr>
                <w:t>http://dial.myblog.arts.ac.uk/2012/04/12/teaching-professional-fellowship-awards-2012/</w:t>
              </w:r>
            </w:hyperlink>
            <w:r w:rsidRPr="00D643B9">
              <w:rPr>
                <w:rFonts w:ascii="Arial" w:eastAsia="Times New Roman" w:hAnsi="Arial" w:cs="Arial"/>
                <w:sz w:val="22"/>
                <w:szCs w:val="22"/>
              </w:rPr>
              <w:t> </w:t>
            </w:r>
          </w:p>
        </w:tc>
      </w:tr>
      <w:tr w:rsidR="00995E7C" w:rsidRPr="00D643B9" w14:paraId="6F37E8E1" w14:textId="77777777" w:rsidTr="005C13F0">
        <w:tc>
          <w:tcPr>
            <w:tcW w:w="534" w:type="dxa"/>
          </w:tcPr>
          <w:p w14:paraId="518362EF" w14:textId="5543F705"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10</w:t>
            </w:r>
          </w:p>
        </w:tc>
        <w:tc>
          <w:tcPr>
            <w:tcW w:w="4396" w:type="dxa"/>
          </w:tcPr>
          <w:p w14:paraId="4C0B5EEF" w14:textId="684245F9"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Explore and debate relationships between digitally enhanced learning and perceived barriers to progressive practice including online identity, time and skills. </w:t>
            </w:r>
          </w:p>
        </w:tc>
        <w:tc>
          <w:tcPr>
            <w:tcW w:w="4918" w:type="dxa"/>
          </w:tcPr>
          <w:p w14:paraId="406BBF24" w14:textId="77777777" w:rsidR="00995E7C" w:rsidRPr="00D643B9" w:rsidRDefault="00995E7C" w:rsidP="00ED16B2">
            <w:pPr>
              <w:pStyle w:val="NormalWeb"/>
              <w:rPr>
                <w:rFonts w:ascii="Arial" w:hAnsi="Arial" w:cs="Arial"/>
                <w:sz w:val="22"/>
                <w:szCs w:val="22"/>
              </w:rPr>
            </w:pPr>
            <w:r w:rsidRPr="00D643B9">
              <w:rPr>
                <w:rFonts w:ascii="Arial" w:hAnsi="Arial" w:cs="Arial"/>
                <w:sz w:val="22"/>
                <w:szCs w:val="22"/>
              </w:rPr>
              <w:t xml:space="preserve">Developing your online professional identities - A cross project collaboration between project groups: How we use technology as participatory tool in teaching and promoting the creative student: </w:t>
            </w:r>
            <w:hyperlink r:id="rId36" w:history="1">
              <w:r w:rsidRPr="00D643B9">
                <w:rPr>
                  <w:rStyle w:val="Hyperlink"/>
                  <w:rFonts w:ascii="Arial" w:hAnsi="Arial" w:cs="Arial"/>
                  <w:sz w:val="22"/>
                  <w:szCs w:val="22"/>
                </w:rPr>
                <w:t>http://process.arts.ac.uk/content/developing-your-online-professional-identities</w:t>
              </w:r>
            </w:hyperlink>
            <w:r w:rsidRPr="00D643B9">
              <w:rPr>
                <w:rFonts w:ascii="Arial" w:hAnsi="Arial" w:cs="Arial"/>
                <w:sz w:val="22"/>
                <w:szCs w:val="22"/>
              </w:rPr>
              <w:t> </w:t>
            </w:r>
          </w:p>
          <w:p w14:paraId="483E9EEE"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When and how should </w:t>
            </w:r>
            <w:proofErr w:type="gramStart"/>
            <w:r w:rsidRPr="00D643B9">
              <w:rPr>
                <w:rFonts w:ascii="Arial" w:eastAsia="Times New Roman" w:hAnsi="Arial" w:cs="Arial"/>
                <w:sz w:val="22"/>
                <w:szCs w:val="22"/>
              </w:rPr>
              <w:t>student’s</w:t>
            </w:r>
            <w:proofErr w:type="gramEnd"/>
            <w:r w:rsidRPr="00D643B9">
              <w:rPr>
                <w:rFonts w:ascii="Arial" w:eastAsia="Times New Roman" w:hAnsi="Arial" w:cs="Arial"/>
                <w:sz w:val="22"/>
                <w:szCs w:val="22"/>
              </w:rPr>
              <w:t xml:space="preserve"> set up their Professional Identity?</w:t>
            </w:r>
          </w:p>
          <w:p w14:paraId="2563ED60"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are the skill sets that employers are looking for from our students?</w:t>
            </w:r>
          </w:p>
          <w:p w14:paraId="059643CF"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role is Web 2 technology playing in supporting them/this?</w:t>
            </w:r>
          </w:p>
          <w:p w14:paraId="48F218B0" w14:textId="63C9C5CA"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How do lecturers who are also artist promote their own practice? </w:t>
            </w:r>
          </w:p>
          <w:p w14:paraId="6B45C8DE" w14:textId="23C8B907"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This </w:t>
            </w:r>
            <w:hyperlink r:id="rId37" w:anchor="gid=0survey" w:history="1">
              <w:r w:rsidRPr="00D643B9">
                <w:rPr>
                  <w:rStyle w:val="Hyperlink"/>
                  <w:rFonts w:ascii="Arial" w:hAnsi="Arial" w:cs="Arial"/>
                  <w:sz w:val="22"/>
                  <w:szCs w:val="22"/>
                </w:rPr>
                <w:t>survey</w:t>
              </w:r>
            </w:hyperlink>
            <w:r w:rsidRPr="00D643B9">
              <w:rPr>
                <w:rFonts w:ascii="Arial" w:hAnsi="Arial" w:cs="Arial"/>
                <w:sz w:val="22"/>
                <w:szCs w:val="22"/>
              </w:rPr>
              <w:t xml:space="preserve"> has been created in Google Docs. We identified a problem across colleges of departments and courses wanting to evaluate skill level and digital use. Replication and repetition were a </w:t>
            </w:r>
            <w:proofErr w:type="gramStart"/>
            <w:r w:rsidRPr="00D643B9">
              <w:rPr>
                <w:rFonts w:ascii="Arial" w:hAnsi="Arial" w:cs="Arial"/>
                <w:sz w:val="22"/>
                <w:szCs w:val="22"/>
              </w:rPr>
              <w:t>problem,</w:t>
            </w:r>
            <w:proofErr w:type="gramEnd"/>
            <w:r w:rsidRPr="00D643B9">
              <w:rPr>
                <w:rFonts w:ascii="Arial" w:hAnsi="Arial" w:cs="Arial"/>
                <w:sz w:val="22"/>
                <w:szCs w:val="22"/>
              </w:rPr>
              <w:t xml:space="preserve"> several courses and departments are using this data and using the Survey tag field at the bottom so we can filter their data for local analysis.</w:t>
            </w:r>
          </w:p>
        </w:tc>
      </w:tr>
      <w:tr w:rsidR="00995E7C" w:rsidRPr="00D643B9" w14:paraId="2B61F577" w14:textId="77777777" w:rsidTr="005C13F0">
        <w:tc>
          <w:tcPr>
            <w:tcW w:w="534" w:type="dxa"/>
          </w:tcPr>
          <w:p w14:paraId="2FFFBB5B" w14:textId="11308C0B" w:rsidR="00995E7C"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11</w:t>
            </w:r>
          </w:p>
        </w:tc>
        <w:tc>
          <w:tcPr>
            <w:tcW w:w="4396" w:type="dxa"/>
          </w:tcPr>
          <w:p w14:paraId="00C34FCE" w14:textId="2BA4C2D8" w:rsidR="00995E7C"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Carry out interventions and case studies that enquire and inform change and development in individual practice and student engagement and that have potential to initiate course level curriculum change.</w:t>
            </w:r>
          </w:p>
        </w:tc>
        <w:tc>
          <w:tcPr>
            <w:tcW w:w="4918" w:type="dxa"/>
          </w:tcPr>
          <w:p w14:paraId="5FD938B9" w14:textId="139CF2B3" w:rsidR="00995E7C" w:rsidRPr="00D643B9" w:rsidRDefault="00594C6D" w:rsidP="00ED16B2">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38" w:history="1">
              <w:r w:rsidRPr="00D643B9">
                <w:rPr>
                  <w:rStyle w:val="Hyperlink"/>
                  <w:rFonts w:ascii="Arial" w:eastAsia="Times New Roman" w:hAnsi="Arial" w:cs="Arial"/>
                  <w:sz w:val="22"/>
                  <w:szCs w:val="22"/>
                </w:rPr>
                <w:t>http://dial.myblog.arts.ac.uk/dial-groups/</w:t>
              </w:r>
            </w:hyperlink>
            <w:r w:rsidRPr="00D643B9">
              <w:rPr>
                <w:rFonts w:ascii="Arial" w:eastAsia="Times New Roman" w:hAnsi="Arial" w:cs="Arial"/>
                <w:sz w:val="22"/>
                <w:szCs w:val="22"/>
              </w:rPr>
              <w:t> </w:t>
            </w:r>
          </w:p>
        </w:tc>
      </w:tr>
      <w:tr w:rsidR="00995E7C" w:rsidRPr="00D643B9" w14:paraId="636AE555" w14:textId="77777777" w:rsidTr="005C13F0">
        <w:tc>
          <w:tcPr>
            <w:tcW w:w="534" w:type="dxa"/>
          </w:tcPr>
          <w:p w14:paraId="0A47E6D0" w14:textId="0E79376C" w:rsidR="00995E7C"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12</w:t>
            </w:r>
          </w:p>
        </w:tc>
        <w:tc>
          <w:tcPr>
            <w:tcW w:w="4396" w:type="dxa"/>
          </w:tcPr>
          <w:p w14:paraId="036E6A92" w14:textId="1482ED8F" w:rsidR="00995E7C"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Integrate DIAL initiatives and resources with the new Student Enterprise &amp; Employability Service (SEE), bringing together the work of Creative Careers, the Enterprise Centre for the Creative Arts (ECCA), </w:t>
            </w:r>
            <w:proofErr w:type="spellStart"/>
            <w:r w:rsidRPr="00D643B9">
              <w:rPr>
                <w:rFonts w:ascii="Arial" w:eastAsia="Times New Roman" w:hAnsi="Arial" w:cs="Arial"/>
                <w:sz w:val="22"/>
                <w:szCs w:val="22"/>
              </w:rPr>
              <w:t>Artquest</w:t>
            </w:r>
            <w:proofErr w:type="spellEnd"/>
            <w:r w:rsidRPr="00D643B9">
              <w:rPr>
                <w:rFonts w:ascii="Arial" w:eastAsia="Times New Roman" w:hAnsi="Arial" w:cs="Arial"/>
                <w:sz w:val="22"/>
                <w:szCs w:val="22"/>
              </w:rPr>
              <w:t xml:space="preserve">, Own-it and </w:t>
            </w:r>
            <w:proofErr w:type="spellStart"/>
            <w:r w:rsidRPr="00D643B9">
              <w:rPr>
                <w:rFonts w:ascii="Arial" w:eastAsia="Times New Roman" w:hAnsi="Arial" w:cs="Arial"/>
                <w:sz w:val="22"/>
                <w:szCs w:val="22"/>
              </w:rPr>
              <w:t>ArtsTemps</w:t>
            </w:r>
            <w:proofErr w:type="spellEnd"/>
            <w:r w:rsidRPr="00D643B9">
              <w:rPr>
                <w:rFonts w:ascii="Arial" w:eastAsia="Times New Roman" w:hAnsi="Arial" w:cs="Arial"/>
                <w:sz w:val="22"/>
                <w:szCs w:val="22"/>
              </w:rPr>
              <w:t>. </w:t>
            </w:r>
          </w:p>
        </w:tc>
        <w:tc>
          <w:tcPr>
            <w:tcW w:w="4918" w:type="dxa"/>
          </w:tcPr>
          <w:p w14:paraId="111A9410" w14:textId="2951D031"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Enterprise and employability in the curriculum - </w:t>
            </w:r>
            <w:hyperlink r:id="rId39" w:history="1">
              <w:r w:rsidRPr="00D643B9">
                <w:rPr>
                  <w:rStyle w:val="Hyperlink"/>
                  <w:rFonts w:ascii="Arial" w:hAnsi="Arial" w:cs="Arial"/>
                  <w:sz w:val="22"/>
                  <w:szCs w:val="22"/>
                </w:rPr>
                <w:t>http://process.arts.ac.uk/category/project-groups/enterprise-and-employability-curriculum</w:t>
              </w:r>
            </w:hyperlink>
            <w:r w:rsidRPr="00D643B9">
              <w:rPr>
                <w:rFonts w:ascii="Arial" w:hAnsi="Arial" w:cs="Arial"/>
                <w:sz w:val="22"/>
                <w:szCs w:val="22"/>
              </w:rPr>
              <w:t> </w:t>
            </w:r>
          </w:p>
          <w:p w14:paraId="43AEF09F" w14:textId="77777777"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Six students in Six colleges. The DIAL project is piloting different feedback methods (successful student led survey) - </w:t>
            </w:r>
            <w:hyperlink r:id="rId40" w:history="1">
              <w:r w:rsidRPr="00D643B9">
                <w:rPr>
                  <w:rStyle w:val="Hyperlink"/>
                  <w:rFonts w:ascii="Arial" w:hAnsi="Arial" w:cs="Arial"/>
                  <w:sz w:val="22"/>
                  <w:szCs w:val="22"/>
                </w:rPr>
                <w:t>http://dial.myblog.arts.ac.uk/2012/01/24/dial-researcher-field-worker-pilot/</w:t>
              </w:r>
            </w:hyperlink>
            <w:r w:rsidRPr="00D643B9">
              <w:rPr>
                <w:rFonts w:ascii="Arial" w:hAnsi="Arial" w:cs="Arial"/>
                <w:sz w:val="22"/>
                <w:szCs w:val="22"/>
              </w:rPr>
              <w:t> </w:t>
            </w:r>
          </w:p>
          <w:p w14:paraId="3DFB0E93" w14:textId="77777777" w:rsidR="00995E7C" w:rsidRPr="00D643B9" w:rsidRDefault="00995E7C" w:rsidP="00ED16B2">
            <w:pPr>
              <w:pStyle w:val="NormalWeb"/>
              <w:rPr>
                <w:rFonts w:ascii="Arial" w:hAnsi="Arial" w:cs="Arial"/>
                <w:sz w:val="22"/>
                <w:szCs w:val="22"/>
              </w:rPr>
            </w:pPr>
          </w:p>
        </w:tc>
      </w:tr>
      <w:tr w:rsidR="00594C6D" w:rsidRPr="00D643B9" w14:paraId="7F604801" w14:textId="77777777" w:rsidTr="005C13F0">
        <w:tc>
          <w:tcPr>
            <w:tcW w:w="534" w:type="dxa"/>
          </w:tcPr>
          <w:p w14:paraId="1A1C9874" w14:textId="5B4FF144"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13</w:t>
            </w:r>
          </w:p>
        </w:tc>
        <w:tc>
          <w:tcPr>
            <w:tcW w:w="4396" w:type="dxa"/>
          </w:tcPr>
          <w:p w14:paraId="56114C31" w14:textId="624DB176" w:rsidR="00594C6D" w:rsidRPr="00D643B9" w:rsidRDefault="007A79B7" w:rsidP="001A20A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Develop </w:t>
            </w:r>
            <w:r w:rsidR="00594C6D" w:rsidRPr="00D643B9">
              <w:rPr>
                <w:rFonts w:ascii="Arial" w:eastAsia="Times New Roman" w:hAnsi="Arial" w:cs="Arial"/>
                <w:sz w:val="22"/>
                <w:szCs w:val="22"/>
              </w:rPr>
              <w:t>online skills to create and present professional self</w:t>
            </w:r>
            <w:proofErr w:type="gramStart"/>
            <w:r w:rsidR="00594C6D" w:rsidRPr="00D643B9">
              <w:rPr>
                <w:rFonts w:ascii="Arial" w:eastAsia="Times New Roman" w:hAnsi="Arial" w:cs="Arial"/>
                <w:sz w:val="22"/>
                <w:szCs w:val="22"/>
              </w:rPr>
              <w:t>;</w:t>
            </w:r>
            <w:proofErr w:type="gramEnd"/>
            <w:r w:rsidR="00594C6D" w:rsidRPr="00D643B9">
              <w:rPr>
                <w:rFonts w:ascii="Arial" w:eastAsia="Times New Roman" w:hAnsi="Arial" w:cs="Arial"/>
                <w:sz w:val="22"/>
                <w:szCs w:val="22"/>
              </w:rPr>
              <w:t xml:space="preserve"> including online presentation skills, personal website development and online professional identities.</w:t>
            </w:r>
          </w:p>
        </w:tc>
        <w:tc>
          <w:tcPr>
            <w:tcW w:w="4918" w:type="dxa"/>
          </w:tcPr>
          <w:p w14:paraId="3D6DE734" w14:textId="20096A80" w:rsidR="00A67628" w:rsidRPr="00D643B9" w:rsidRDefault="00A67628" w:rsidP="00A67628">
            <w:pPr>
              <w:pStyle w:val="NormalWeb"/>
              <w:rPr>
                <w:rFonts w:ascii="Arial" w:hAnsi="Arial" w:cs="Arial"/>
                <w:sz w:val="22"/>
                <w:szCs w:val="22"/>
              </w:rPr>
            </w:pPr>
            <w:r>
              <w:rPr>
                <w:rFonts w:ascii="Arial" w:hAnsi="Arial" w:cs="Arial"/>
                <w:sz w:val="22"/>
                <w:szCs w:val="22"/>
              </w:rPr>
              <w:t>See:</w:t>
            </w:r>
            <w:r w:rsidR="00594C6D" w:rsidRPr="00D643B9">
              <w:rPr>
                <w:rFonts w:ascii="Arial" w:hAnsi="Arial" w:cs="Arial"/>
                <w:sz w:val="22"/>
                <w:szCs w:val="22"/>
              </w:rPr>
              <w:t xml:space="preserve"> </w:t>
            </w:r>
            <w:hyperlink r:id="rId41" w:history="1">
              <w:r w:rsidR="00594C6D" w:rsidRPr="00D643B9">
                <w:rPr>
                  <w:rStyle w:val="Hyperlink"/>
                  <w:rFonts w:ascii="Arial" w:hAnsi="Arial" w:cs="Arial"/>
                  <w:sz w:val="22"/>
                  <w:szCs w:val="22"/>
                </w:rPr>
                <w:t>http://process.arts.ac.uk/content/developing-your-online-professional-identities</w:t>
              </w:r>
            </w:hyperlink>
            <w:r w:rsidR="00594C6D" w:rsidRPr="00D643B9">
              <w:rPr>
                <w:rFonts w:ascii="Arial" w:hAnsi="Arial" w:cs="Arial"/>
                <w:sz w:val="22"/>
                <w:szCs w:val="22"/>
              </w:rPr>
              <w:t> </w:t>
            </w:r>
          </w:p>
          <w:p w14:paraId="70A4DA86" w14:textId="05D3C233" w:rsidR="00594C6D" w:rsidRPr="00D643B9" w:rsidRDefault="00594C6D" w:rsidP="00594C6D">
            <w:pPr>
              <w:pStyle w:val="NormalWeb"/>
              <w:rPr>
                <w:rFonts w:ascii="Arial" w:hAnsi="Arial" w:cs="Arial"/>
                <w:sz w:val="22"/>
                <w:szCs w:val="22"/>
              </w:rPr>
            </w:pPr>
          </w:p>
        </w:tc>
      </w:tr>
      <w:tr w:rsidR="00594C6D" w:rsidRPr="00D643B9" w14:paraId="3DC1F3F6" w14:textId="77777777" w:rsidTr="005C13F0">
        <w:tc>
          <w:tcPr>
            <w:tcW w:w="534" w:type="dxa"/>
          </w:tcPr>
          <w:p w14:paraId="6628909F" w14:textId="24E79F09"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14</w:t>
            </w:r>
          </w:p>
        </w:tc>
        <w:tc>
          <w:tcPr>
            <w:tcW w:w="4396" w:type="dxa"/>
          </w:tcPr>
          <w:p w14:paraId="3D411C52" w14:textId="7E9113C9"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Explore UAL networked online communities within the university and the potential for national and international collaboration from courses, colleges, disciplines, industry and wider sectors.</w:t>
            </w:r>
          </w:p>
        </w:tc>
        <w:tc>
          <w:tcPr>
            <w:tcW w:w="4918" w:type="dxa"/>
          </w:tcPr>
          <w:p w14:paraId="05E85999" w14:textId="760A543B"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Introduction of interest groups and open login to allow UAL and outside UAL participation and online collaboration - </w:t>
            </w:r>
            <w:hyperlink r:id="rId42" w:history="1">
              <w:r w:rsidRPr="00D643B9">
                <w:rPr>
                  <w:rStyle w:val="Hyperlink"/>
                  <w:rFonts w:ascii="Arial" w:eastAsia="Times New Roman" w:hAnsi="Arial" w:cs="Arial"/>
                  <w:sz w:val="22"/>
                  <w:szCs w:val="22"/>
                </w:rPr>
                <w:t>http://process.arts.ac.uk/content/what-are-project-groups</w:t>
              </w:r>
            </w:hyperlink>
            <w:r w:rsidRPr="00D643B9">
              <w:rPr>
                <w:rFonts w:ascii="Arial" w:eastAsia="Times New Roman" w:hAnsi="Arial" w:cs="Arial"/>
                <w:sz w:val="22"/>
                <w:szCs w:val="22"/>
              </w:rPr>
              <w:t> </w:t>
            </w:r>
          </w:p>
        </w:tc>
      </w:tr>
      <w:tr w:rsidR="00594C6D" w:rsidRPr="00D643B9" w14:paraId="17BF3D84" w14:textId="77777777" w:rsidTr="005C13F0">
        <w:tc>
          <w:tcPr>
            <w:tcW w:w="534" w:type="dxa"/>
          </w:tcPr>
          <w:p w14:paraId="08DE1588" w14:textId="64CCF43C"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15</w:t>
            </w:r>
          </w:p>
        </w:tc>
        <w:tc>
          <w:tcPr>
            <w:tcW w:w="4396" w:type="dxa"/>
          </w:tcPr>
          <w:p w14:paraId="4AECA6AC" w14:textId="692F7D15"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Enhance student understanding of digitally enhanced learning within the context of flexible learning.</w:t>
            </w:r>
          </w:p>
        </w:tc>
        <w:tc>
          <w:tcPr>
            <w:tcW w:w="4918" w:type="dxa"/>
          </w:tcPr>
          <w:p w14:paraId="73C2EB06" w14:textId="58E4A317"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3" w:history="1">
              <w:r w:rsidRPr="00D643B9">
                <w:rPr>
                  <w:rStyle w:val="Hyperlink"/>
                  <w:rFonts w:ascii="Arial" w:eastAsia="Times New Roman" w:hAnsi="Arial" w:cs="Arial"/>
                  <w:sz w:val="22"/>
                  <w:szCs w:val="22"/>
                </w:rPr>
                <w:t>http://dial.myblog.arts.ac.uk/dial-groups/</w:t>
              </w:r>
            </w:hyperlink>
          </w:p>
        </w:tc>
      </w:tr>
      <w:tr w:rsidR="00594C6D" w:rsidRPr="00D643B9" w14:paraId="62C5AFD3" w14:textId="77777777" w:rsidTr="005C13F0">
        <w:tc>
          <w:tcPr>
            <w:tcW w:w="534" w:type="dxa"/>
          </w:tcPr>
          <w:p w14:paraId="5446AC5E" w14:textId="25C28514"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16</w:t>
            </w:r>
          </w:p>
        </w:tc>
        <w:tc>
          <w:tcPr>
            <w:tcW w:w="4396" w:type="dxa"/>
          </w:tcPr>
          <w:p w14:paraId="364F664B" w14:textId="3D45B9E7"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Develop confidence and capability to practice more flexible learning approaches</w:t>
            </w:r>
          </w:p>
        </w:tc>
        <w:tc>
          <w:tcPr>
            <w:tcW w:w="4918" w:type="dxa"/>
          </w:tcPr>
          <w:p w14:paraId="1F14246A" w14:textId="3C70ACDB"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4" w:history="1">
              <w:r w:rsidRPr="00D643B9">
                <w:rPr>
                  <w:rStyle w:val="Hyperlink"/>
                  <w:rFonts w:ascii="Arial" w:eastAsia="Times New Roman" w:hAnsi="Arial" w:cs="Arial"/>
                  <w:sz w:val="22"/>
                  <w:szCs w:val="22"/>
                </w:rPr>
                <w:t>http://dial.myblog.arts.ac.uk/dial-groups/</w:t>
              </w:r>
            </w:hyperlink>
          </w:p>
        </w:tc>
      </w:tr>
      <w:tr w:rsidR="00594C6D" w:rsidRPr="00D643B9" w14:paraId="2C629315" w14:textId="77777777" w:rsidTr="005C13F0">
        <w:tc>
          <w:tcPr>
            <w:tcW w:w="534" w:type="dxa"/>
          </w:tcPr>
          <w:p w14:paraId="2D9A1837" w14:textId="32781D98"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17</w:t>
            </w:r>
          </w:p>
        </w:tc>
        <w:tc>
          <w:tcPr>
            <w:tcW w:w="4396" w:type="dxa"/>
          </w:tcPr>
          <w:p w14:paraId="0B9FC602" w14:textId="1794785E"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Improve perspectives, engagement and understanding of online learning resources.</w:t>
            </w:r>
          </w:p>
        </w:tc>
        <w:tc>
          <w:tcPr>
            <w:tcW w:w="4918" w:type="dxa"/>
          </w:tcPr>
          <w:p w14:paraId="0B7BEDE8" w14:textId="36988F2A"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5" w:history="1">
              <w:r w:rsidRPr="00D643B9">
                <w:rPr>
                  <w:rStyle w:val="Hyperlink"/>
                  <w:rFonts w:ascii="Arial" w:eastAsia="Times New Roman" w:hAnsi="Arial" w:cs="Arial"/>
                  <w:sz w:val="22"/>
                  <w:szCs w:val="22"/>
                </w:rPr>
                <w:t>http://dial.myblog.arts.ac.uk/dial-groups/</w:t>
              </w:r>
            </w:hyperlink>
          </w:p>
        </w:tc>
      </w:tr>
    </w:tbl>
    <w:p w14:paraId="0C28A258" w14:textId="77777777" w:rsidR="000E1791" w:rsidRPr="00D643B9" w:rsidRDefault="000E1791">
      <w:pPr>
        <w:rPr>
          <w:rFonts w:ascii="Arial" w:hAnsi="Arial" w:cs="Arial"/>
          <w:sz w:val="22"/>
          <w:szCs w:val="22"/>
        </w:rPr>
      </w:pPr>
    </w:p>
    <w:sectPr w:rsidR="000E1791" w:rsidRPr="00D643B9" w:rsidSect="00C36D5F">
      <w:pgSz w:w="11900" w:h="16840"/>
      <w:pgMar w:top="851" w:right="964" w:bottom="851" w:left="9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4CC"/>
    <w:multiLevelType w:val="hybridMultilevel"/>
    <w:tmpl w:val="195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56C9B"/>
    <w:multiLevelType w:val="hybridMultilevel"/>
    <w:tmpl w:val="8AE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63926"/>
    <w:multiLevelType w:val="multilevel"/>
    <w:tmpl w:val="43CE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300E9"/>
    <w:multiLevelType w:val="multilevel"/>
    <w:tmpl w:val="0F5E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E05AE"/>
    <w:multiLevelType w:val="multilevel"/>
    <w:tmpl w:val="03C03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C1249A"/>
    <w:multiLevelType w:val="hybridMultilevel"/>
    <w:tmpl w:val="D182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D0695"/>
    <w:multiLevelType w:val="multilevel"/>
    <w:tmpl w:val="6E007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E6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AE419B"/>
    <w:multiLevelType w:val="multilevel"/>
    <w:tmpl w:val="1C8A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005F25"/>
    <w:multiLevelType w:val="hybridMultilevel"/>
    <w:tmpl w:val="BD94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C30B0"/>
    <w:multiLevelType w:val="hybridMultilevel"/>
    <w:tmpl w:val="26C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355F9"/>
    <w:multiLevelType w:val="hybridMultilevel"/>
    <w:tmpl w:val="D85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73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554EBD"/>
    <w:multiLevelType w:val="hybridMultilevel"/>
    <w:tmpl w:val="C22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C336A"/>
    <w:multiLevelType w:val="multilevel"/>
    <w:tmpl w:val="4EFC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438D2"/>
    <w:multiLevelType w:val="multilevel"/>
    <w:tmpl w:val="308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E2A9C"/>
    <w:multiLevelType w:val="multilevel"/>
    <w:tmpl w:val="BD5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46066"/>
    <w:multiLevelType w:val="multilevel"/>
    <w:tmpl w:val="CE2A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2C4497"/>
    <w:multiLevelType w:val="hybridMultilevel"/>
    <w:tmpl w:val="0FB4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3"/>
  </w:num>
  <w:num w:numId="5">
    <w:abstractNumId w:val="7"/>
  </w:num>
  <w:num w:numId="6">
    <w:abstractNumId w:val="12"/>
  </w:num>
  <w:num w:numId="7">
    <w:abstractNumId w:val="4"/>
  </w:num>
  <w:num w:numId="8">
    <w:abstractNumId w:val="6"/>
  </w:num>
  <w:num w:numId="9">
    <w:abstractNumId w:val="9"/>
  </w:num>
  <w:num w:numId="10">
    <w:abstractNumId w:val="5"/>
  </w:num>
  <w:num w:numId="11">
    <w:abstractNumId w:val="17"/>
  </w:num>
  <w:num w:numId="12">
    <w:abstractNumId w:val="11"/>
  </w:num>
  <w:num w:numId="13">
    <w:abstractNumId w:val="1"/>
  </w:num>
  <w:num w:numId="14">
    <w:abstractNumId w:val="8"/>
  </w:num>
  <w:num w:numId="15">
    <w:abstractNumId w:val="10"/>
  </w:num>
  <w:num w:numId="16">
    <w:abstractNumId w:val="0"/>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91"/>
    <w:rsid w:val="0001066F"/>
    <w:rsid w:val="00026D19"/>
    <w:rsid w:val="00065E9E"/>
    <w:rsid w:val="0007432F"/>
    <w:rsid w:val="000C6F2B"/>
    <w:rsid w:val="000E1791"/>
    <w:rsid w:val="0010105C"/>
    <w:rsid w:val="001013B8"/>
    <w:rsid w:val="001333ED"/>
    <w:rsid w:val="00154D4F"/>
    <w:rsid w:val="001710FC"/>
    <w:rsid w:val="0019358A"/>
    <w:rsid w:val="001A20A7"/>
    <w:rsid w:val="001A2AEA"/>
    <w:rsid w:val="001E4B9C"/>
    <w:rsid w:val="001E5917"/>
    <w:rsid w:val="0023729B"/>
    <w:rsid w:val="00250F40"/>
    <w:rsid w:val="003B6C61"/>
    <w:rsid w:val="003C31AB"/>
    <w:rsid w:val="003C6E07"/>
    <w:rsid w:val="003D0ABC"/>
    <w:rsid w:val="003E0DD7"/>
    <w:rsid w:val="00416DEE"/>
    <w:rsid w:val="00422236"/>
    <w:rsid w:val="00424E64"/>
    <w:rsid w:val="00427322"/>
    <w:rsid w:val="00450480"/>
    <w:rsid w:val="00451DFA"/>
    <w:rsid w:val="00467AB8"/>
    <w:rsid w:val="004B748F"/>
    <w:rsid w:val="00561DC3"/>
    <w:rsid w:val="00582693"/>
    <w:rsid w:val="005862BB"/>
    <w:rsid w:val="00594C6D"/>
    <w:rsid w:val="005C13F0"/>
    <w:rsid w:val="005C7D84"/>
    <w:rsid w:val="005E080D"/>
    <w:rsid w:val="00621361"/>
    <w:rsid w:val="00655CDF"/>
    <w:rsid w:val="006575EB"/>
    <w:rsid w:val="00660707"/>
    <w:rsid w:val="00660844"/>
    <w:rsid w:val="0067591A"/>
    <w:rsid w:val="006925EC"/>
    <w:rsid w:val="006A6CB6"/>
    <w:rsid w:val="006B1ED8"/>
    <w:rsid w:val="006D4856"/>
    <w:rsid w:val="006E1188"/>
    <w:rsid w:val="007157D7"/>
    <w:rsid w:val="007555A8"/>
    <w:rsid w:val="007A79B7"/>
    <w:rsid w:val="008372D8"/>
    <w:rsid w:val="008500DD"/>
    <w:rsid w:val="00882C53"/>
    <w:rsid w:val="008A13EE"/>
    <w:rsid w:val="008C482A"/>
    <w:rsid w:val="008F0F3D"/>
    <w:rsid w:val="00911411"/>
    <w:rsid w:val="00914C93"/>
    <w:rsid w:val="00915B06"/>
    <w:rsid w:val="00917857"/>
    <w:rsid w:val="00990C25"/>
    <w:rsid w:val="00995E7C"/>
    <w:rsid w:val="009A66A3"/>
    <w:rsid w:val="009F0C62"/>
    <w:rsid w:val="00A01926"/>
    <w:rsid w:val="00A026F3"/>
    <w:rsid w:val="00A24FC3"/>
    <w:rsid w:val="00A275B6"/>
    <w:rsid w:val="00A4206A"/>
    <w:rsid w:val="00A61567"/>
    <w:rsid w:val="00A66499"/>
    <w:rsid w:val="00A67628"/>
    <w:rsid w:val="00AB2BA8"/>
    <w:rsid w:val="00AD0D99"/>
    <w:rsid w:val="00AD1D8E"/>
    <w:rsid w:val="00B10164"/>
    <w:rsid w:val="00B13A81"/>
    <w:rsid w:val="00B5641E"/>
    <w:rsid w:val="00B925CA"/>
    <w:rsid w:val="00BD0CDF"/>
    <w:rsid w:val="00BF0FC0"/>
    <w:rsid w:val="00C113FA"/>
    <w:rsid w:val="00C15D00"/>
    <w:rsid w:val="00C36D5F"/>
    <w:rsid w:val="00C9195E"/>
    <w:rsid w:val="00CA6192"/>
    <w:rsid w:val="00CE67D9"/>
    <w:rsid w:val="00D06197"/>
    <w:rsid w:val="00D25F29"/>
    <w:rsid w:val="00D27EEA"/>
    <w:rsid w:val="00D643B9"/>
    <w:rsid w:val="00D85908"/>
    <w:rsid w:val="00D91757"/>
    <w:rsid w:val="00DB4C32"/>
    <w:rsid w:val="00DE5522"/>
    <w:rsid w:val="00DF4DB7"/>
    <w:rsid w:val="00E24318"/>
    <w:rsid w:val="00E33352"/>
    <w:rsid w:val="00E45925"/>
    <w:rsid w:val="00E56D8B"/>
    <w:rsid w:val="00E71E7D"/>
    <w:rsid w:val="00E733DF"/>
    <w:rsid w:val="00E77D49"/>
    <w:rsid w:val="00E807F0"/>
    <w:rsid w:val="00E941D7"/>
    <w:rsid w:val="00ED16B2"/>
    <w:rsid w:val="00ED3281"/>
    <w:rsid w:val="00EE0676"/>
    <w:rsid w:val="00EE0E07"/>
    <w:rsid w:val="00EE3B99"/>
    <w:rsid w:val="00F11A52"/>
    <w:rsid w:val="00FB6010"/>
    <w:rsid w:val="00FC2F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1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D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6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A20A7"/>
    <w:rPr>
      <w:b/>
      <w:bCs/>
    </w:rPr>
  </w:style>
  <w:style w:type="character" w:styleId="Hyperlink">
    <w:name w:val="Hyperlink"/>
    <w:basedOn w:val="DefaultParagraphFont"/>
    <w:uiPriority w:val="99"/>
    <w:unhideWhenUsed/>
    <w:rsid w:val="001A20A7"/>
    <w:rPr>
      <w:color w:val="0000FF"/>
      <w:u w:val="single"/>
    </w:rPr>
  </w:style>
  <w:style w:type="paragraph" w:styleId="ListParagraph">
    <w:name w:val="List Paragraph"/>
    <w:basedOn w:val="Normal"/>
    <w:uiPriority w:val="34"/>
    <w:qFormat/>
    <w:rsid w:val="001A20A7"/>
    <w:pPr>
      <w:ind w:left="720"/>
      <w:contextualSpacing/>
    </w:pPr>
  </w:style>
  <w:style w:type="table" w:styleId="TableGrid">
    <w:name w:val="Table Grid"/>
    <w:basedOn w:val="TableNormal"/>
    <w:uiPriority w:val="59"/>
    <w:rsid w:val="00D25F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16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164"/>
    <w:rPr>
      <w:rFonts w:ascii="Lucida Grande" w:hAnsi="Lucida Grande"/>
      <w:sz w:val="18"/>
      <w:szCs w:val="18"/>
    </w:rPr>
  </w:style>
  <w:style w:type="character" w:customStyle="1" w:styleId="Heading1Char">
    <w:name w:val="Heading 1 Char"/>
    <w:basedOn w:val="DefaultParagraphFont"/>
    <w:link w:val="Heading1"/>
    <w:uiPriority w:val="9"/>
    <w:rsid w:val="00561DC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5E9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D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6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A20A7"/>
    <w:rPr>
      <w:b/>
      <w:bCs/>
    </w:rPr>
  </w:style>
  <w:style w:type="character" w:styleId="Hyperlink">
    <w:name w:val="Hyperlink"/>
    <w:basedOn w:val="DefaultParagraphFont"/>
    <w:uiPriority w:val="99"/>
    <w:unhideWhenUsed/>
    <w:rsid w:val="001A20A7"/>
    <w:rPr>
      <w:color w:val="0000FF"/>
      <w:u w:val="single"/>
    </w:rPr>
  </w:style>
  <w:style w:type="paragraph" w:styleId="ListParagraph">
    <w:name w:val="List Paragraph"/>
    <w:basedOn w:val="Normal"/>
    <w:uiPriority w:val="34"/>
    <w:qFormat/>
    <w:rsid w:val="001A20A7"/>
    <w:pPr>
      <w:ind w:left="720"/>
      <w:contextualSpacing/>
    </w:pPr>
  </w:style>
  <w:style w:type="table" w:styleId="TableGrid">
    <w:name w:val="Table Grid"/>
    <w:basedOn w:val="TableNormal"/>
    <w:uiPriority w:val="59"/>
    <w:rsid w:val="00D25F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16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164"/>
    <w:rPr>
      <w:rFonts w:ascii="Lucida Grande" w:hAnsi="Lucida Grande"/>
      <w:sz w:val="18"/>
      <w:szCs w:val="18"/>
    </w:rPr>
  </w:style>
  <w:style w:type="character" w:customStyle="1" w:styleId="Heading1Char">
    <w:name w:val="Heading 1 Char"/>
    <w:basedOn w:val="DefaultParagraphFont"/>
    <w:link w:val="Heading1"/>
    <w:uiPriority w:val="9"/>
    <w:rsid w:val="00561DC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5E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976">
      <w:bodyDiv w:val="1"/>
      <w:marLeft w:val="0"/>
      <w:marRight w:val="0"/>
      <w:marTop w:val="0"/>
      <w:marBottom w:val="0"/>
      <w:divBdr>
        <w:top w:val="none" w:sz="0" w:space="0" w:color="auto"/>
        <w:left w:val="none" w:sz="0" w:space="0" w:color="auto"/>
        <w:bottom w:val="none" w:sz="0" w:space="0" w:color="auto"/>
        <w:right w:val="none" w:sz="0" w:space="0" w:color="auto"/>
      </w:divBdr>
    </w:div>
    <w:div w:id="146629795">
      <w:bodyDiv w:val="1"/>
      <w:marLeft w:val="0"/>
      <w:marRight w:val="0"/>
      <w:marTop w:val="0"/>
      <w:marBottom w:val="0"/>
      <w:divBdr>
        <w:top w:val="none" w:sz="0" w:space="0" w:color="auto"/>
        <w:left w:val="none" w:sz="0" w:space="0" w:color="auto"/>
        <w:bottom w:val="none" w:sz="0" w:space="0" w:color="auto"/>
        <w:right w:val="none" w:sz="0" w:space="0" w:color="auto"/>
      </w:divBdr>
    </w:div>
    <w:div w:id="413085916">
      <w:bodyDiv w:val="1"/>
      <w:marLeft w:val="0"/>
      <w:marRight w:val="0"/>
      <w:marTop w:val="0"/>
      <w:marBottom w:val="0"/>
      <w:divBdr>
        <w:top w:val="none" w:sz="0" w:space="0" w:color="auto"/>
        <w:left w:val="none" w:sz="0" w:space="0" w:color="auto"/>
        <w:bottom w:val="none" w:sz="0" w:space="0" w:color="auto"/>
        <w:right w:val="none" w:sz="0" w:space="0" w:color="auto"/>
      </w:divBdr>
    </w:div>
    <w:div w:id="459687611">
      <w:bodyDiv w:val="1"/>
      <w:marLeft w:val="0"/>
      <w:marRight w:val="0"/>
      <w:marTop w:val="0"/>
      <w:marBottom w:val="0"/>
      <w:divBdr>
        <w:top w:val="none" w:sz="0" w:space="0" w:color="auto"/>
        <w:left w:val="none" w:sz="0" w:space="0" w:color="auto"/>
        <w:bottom w:val="none" w:sz="0" w:space="0" w:color="auto"/>
        <w:right w:val="none" w:sz="0" w:space="0" w:color="auto"/>
      </w:divBdr>
    </w:div>
    <w:div w:id="527065055">
      <w:bodyDiv w:val="1"/>
      <w:marLeft w:val="0"/>
      <w:marRight w:val="0"/>
      <w:marTop w:val="0"/>
      <w:marBottom w:val="0"/>
      <w:divBdr>
        <w:top w:val="none" w:sz="0" w:space="0" w:color="auto"/>
        <w:left w:val="none" w:sz="0" w:space="0" w:color="auto"/>
        <w:bottom w:val="none" w:sz="0" w:space="0" w:color="auto"/>
        <w:right w:val="none" w:sz="0" w:space="0" w:color="auto"/>
      </w:divBdr>
    </w:div>
    <w:div w:id="1066729892">
      <w:bodyDiv w:val="1"/>
      <w:marLeft w:val="0"/>
      <w:marRight w:val="0"/>
      <w:marTop w:val="0"/>
      <w:marBottom w:val="0"/>
      <w:divBdr>
        <w:top w:val="none" w:sz="0" w:space="0" w:color="auto"/>
        <w:left w:val="none" w:sz="0" w:space="0" w:color="auto"/>
        <w:bottom w:val="none" w:sz="0" w:space="0" w:color="auto"/>
        <w:right w:val="none" w:sz="0" w:space="0" w:color="auto"/>
      </w:divBdr>
    </w:div>
    <w:div w:id="1116169411">
      <w:bodyDiv w:val="1"/>
      <w:marLeft w:val="0"/>
      <w:marRight w:val="0"/>
      <w:marTop w:val="0"/>
      <w:marBottom w:val="0"/>
      <w:divBdr>
        <w:top w:val="none" w:sz="0" w:space="0" w:color="auto"/>
        <w:left w:val="none" w:sz="0" w:space="0" w:color="auto"/>
        <w:bottom w:val="none" w:sz="0" w:space="0" w:color="auto"/>
        <w:right w:val="none" w:sz="0" w:space="0" w:color="auto"/>
      </w:divBdr>
    </w:div>
    <w:div w:id="1183784825">
      <w:bodyDiv w:val="1"/>
      <w:marLeft w:val="0"/>
      <w:marRight w:val="0"/>
      <w:marTop w:val="0"/>
      <w:marBottom w:val="0"/>
      <w:divBdr>
        <w:top w:val="none" w:sz="0" w:space="0" w:color="auto"/>
        <w:left w:val="none" w:sz="0" w:space="0" w:color="auto"/>
        <w:bottom w:val="none" w:sz="0" w:space="0" w:color="auto"/>
        <w:right w:val="none" w:sz="0" w:space="0" w:color="auto"/>
      </w:divBdr>
    </w:div>
    <w:div w:id="1197809749">
      <w:bodyDiv w:val="1"/>
      <w:marLeft w:val="0"/>
      <w:marRight w:val="0"/>
      <w:marTop w:val="0"/>
      <w:marBottom w:val="0"/>
      <w:divBdr>
        <w:top w:val="none" w:sz="0" w:space="0" w:color="auto"/>
        <w:left w:val="none" w:sz="0" w:space="0" w:color="auto"/>
        <w:bottom w:val="none" w:sz="0" w:space="0" w:color="auto"/>
        <w:right w:val="none" w:sz="0" w:space="0" w:color="auto"/>
      </w:divBdr>
    </w:div>
    <w:div w:id="1331715990">
      <w:bodyDiv w:val="1"/>
      <w:marLeft w:val="0"/>
      <w:marRight w:val="0"/>
      <w:marTop w:val="0"/>
      <w:marBottom w:val="0"/>
      <w:divBdr>
        <w:top w:val="none" w:sz="0" w:space="0" w:color="auto"/>
        <w:left w:val="none" w:sz="0" w:space="0" w:color="auto"/>
        <w:bottom w:val="none" w:sz="0" w:space="0" w:color="auto"/>
        <w:right w:val="none" w:sz="0" w:space="0" w:color="auto"/>
      </w:divBdr>
    </w:div>
    <w:div w:id="1445271761">
      <w:bodyDiv w:val="1"/>
      <w:marLeft w:val="0"/>
      <w:marRight w:val="0"/>
      <w:marTop w:val="0"/>
      <w:marBottom w:val="0"/>
      <w:divBdr>
        <w:top w:val="none" w:sz="0" w:space="0" w:color="auto"/>
        <w:left w:val="none" w:sz="0" w:space="0" w:color="auto"/>
        <w:bottom w:val="none" w:sz="0" w:space="0" w:color="auto"/>
        <w:right w:val="none" w:sz="0" w:space="0" w:color="auto"/>
      </w:divBdr>
    </w:div>
    <w:div w:id="1483230859">
      <w:bodyDiv w:val="1"/>
      <w:marLeft w:val="0"/>
      <w:marRight w:val="0"/>
      <w:marTop w:val="0"/>
      <w:marBottom w:val="0"/>
      <w:divBdr>
        <w:top w:val="none" w:sz="0" w:space="0" w:color="auto"/>
        <w:left w:val="none" w:sz="0" w:space="0" w:color="auto"/>
        <w:bottom w:val="none" w:sz="0" w:space="0" w:color="auto"/>
        <w:right w:val="none" w:sz="0" w:space="0" w:color="auto"/>
      </w:divBdr>
    </w:div>
    <w:div w:id="1656254686">
      <w:bodyDiv w:val="1"/>
      <w:marLeft w:val="0"/>
      <w:marRight w:val="0"/>
      <w:marTop w:val="0"/>
      <w:marBottom w:val="0"/>
      <w:divBdr>
        <w:top w:val="none" w:sz="0" w:space="0" w:color="auto"/>
        <w:left w:val="none" w:sz="0" w:space="0" w:color="auto"/>
        <w:bottom w:val="none" w:sz="0" w:space="0" w:color="auto"/>
        <w:right w:val="none" w:sz="0" w:space="0" w:color="auto"/>
      </w:divBdr>
    </w:div>
    <w:div w:id="1720010051">
      <w:bodyDiv w:val="1"/>
      <w:marLeft w:val="0"/>
      <w:marRight w:val="0"/>
      <w:marTop w:val="0"/>
      <w:marBottom w:val="0"/>
      <w:divBdr>
        <w:top w:val="none" w:sz="0" w:space="0" w:color="auto"/>
        <w:left w:val="none" w:sz="0" w:space="0" w:color="auto"/>
        <w:bottom w:val="none" w:sz="0" w:space="0" w:color="auto"/>
        <w:right w:val="none" w:sz="0" w:space="0" w:color="auto"/>
      </w:divBdr>
    </w:div>
    <w:div w:id="1827895624">
      <w:bodyDiv w:val="1"/>
      <w:marLeft w:val="0"/>
      <w:marRight w:val="0"/>
      <w:marTop w:val="0"/>
      <w:marBottom w:val="0"/>
      <w:divBdr>
        <w:top w:val="none" w:sz="0" w:space="0" w:color="auto"/>
        <w:left w:val="none" w:sz="0" w:space="0" w:color="auto"/>
        <w:bottom w:val="none" w:sz="0" w:space="0" w:color="auto"/>
        <w:right w:val="none" w:sz="0" w:space="0" w:color="auto"/>
      </w:divBdr>
    </w:div>
    <w:div w:id="1847095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dial.myblog.arts.ac.uk/2011/12/01/meeting-wimbledon-technical-staff/E-Learning%20Strategy" TargetMode="External"/><Relationship Id="rId21" Type="http://schemas.openxmlformats.org/officeDocument/2006/relationships/hyperlink" Target="http://dial.myblog.arts.ac.uk/2012/04/24/staff-career-development-forum-22022012/See%20details" TargetMode="External"/><Relationship Id="rId22" Type="http://schemas.openxmlformats.org/officeDocument/2006/relationships/hyperlink" Target="http://dial.myblog.arts.ac.uk/2012/03/22/dial-project-board-meeting-agenda-120312/meeting%20agenda%2012/03/12" TargetMode="External"/><Relationship Id="rId23" Type="http://schemas.openxmlformats.org/officeDocument/2006/relationships/hyperlink" Target="http://dial.myblog.arts.ac.uk/2012/04/24/staff-career-development-forum-22022012/See%20details" TargetMode="External"/><Relationship Id="rId24" Type="http://schemas.openxmlformats.org/officeDocument/2006/relationships/hyperlink" Target="http://dial.myblog.arts.ac.uk/category/open-education/Open%20educational%20at%20UAL" TargetMode="External"/><Relationship Id="rId25" Type="http://schemas.openxmlformats.org/officeDocument/2006/relationships/hyperlink" Target="http://process.arts.ac.uk/category/project-groups/open-and-flexible-learningOpen%20and%20Flexible%20Learning%20at%20UAL" TargetMode="External"/><Relationship Id="rId26" Type="http://schemas.openxmlformats.org/officeDocument/2006/relationships/hyperlink" Target="http://dial.myblog.arts.ac.uk/dial-groups/" TargetMode="External"/><Relationship Id="rId27" Type="http://schemas.openxmlformats.org/officeDocument/2006/relationships/hyperlink" Target="http://dial.myblog.arts.ac.uk/2012/04/12/2012/04/12/teaching-professional-fellowship-awards-2012/" TargetMode="External"/><Relationship Id="rId28" Type="http://schemas.openxmlformats.org/officeDocument/2006/relationships/hyperlink" Target="http://process.arts.ac.uk/category/project-groups/learning-studio" TargetMode="External"/><Relationship Id="rId29" Type="http://schemas.openxmlformats.org/officeDocument/2006/relationships/hyperlink" Target="http://process.arts.ac.uk/category/project-groups/drupal-ua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ial.myblog.arts.ac.uk/dial-groups/" TargetMode="External"/><Relationship Id="rId31" Type="http://schemas.openxmlformats.org/officeDocument/2006/relationships/hyperlink" Target="http://dial.myblog.arts.ac.uk/tag/focus-discussion-group-meetings/See%20here" TargetMode="External"/><Relationship Id="rId32" Type="http://schemas.openxmlformats.org/officeDocument/2006/relationships/hyperlink" Target="http://process.arts.ac.uk/content/flexible-learning-ual-initial-thoughtsFlexible%20Learning%20at%20UAL" TargetMode="External"/><Relationship Id="rId9" Type="http://schemas.openxmlformats.org/officeDocument/2006/relationships/hyperlink" Target="http://process.arts.ac.uk/" TargetMode="Externa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dial.myblog.arts.ac.uk/2012/03/22/" TargetMode="External"/><Relationship Id="rId33" Type="http://schemas.openxmlformats.org/officeDocument/2006/relationships/hyperlink" Target="http://process.arts.ac.uk/content/flexible-learning-ual-initial-thoughtsinitial%20thoughts" TargetMode="External"/><Relationship Id="rId34" Type="http://schemas.openxmlformats.org/officeDocument/2006/relationships/hyperlink" Target="http://dial.myblog.arts.ac.uk/category/open-education/" TargetMode="External"/><Relationship Id="rId35" Type="http://schemas.openxmlformats.org/officeDocument/2006/relationships/hyperlink" Target="http://dial.myblog.arts.ac.uk/2012/04/12/teaching-professional-fellowship-awards-2012/" TargetMode="External"/><Relationship Id="rId36" Type="http://schemas.openxmlformats.org/officeDocument/2006/relationships/hyperlink" Target="http://process.arts.ac.uk/content/developing-your-online-professional-identities" TargetMode="External"/><Relationship Id="rId10" Type="http://schemas.openxmlformats.org/officeDocument/2006/relationships/hyperlink" Target="http://dial.myblog.arts.ac.uk/2012/03/22/project-plan/" TargetMode="External"/><Relationship Id="rId11" Type="http://schemas.openxmlformats.org/officeDocument/2006/relationships/image" Target="media/image2.png"/><Relationship Id="rId12" Type="http://schemas.openxmlformats.org/officeDocument/2006/relationships/hyperlink" Target="http://dial.myblog.arts.ac.uk/2012/03/22/2012/02/10/objectives/" TargetMode="External"/><Relationship Id="rId13" Type="http://schemas.openxmlformats.org/officeDocument/2006/relationships/hyperlink" Target="http://ualdigitalbaseline.myblog.arts.ac.uk/" TargetMode="External"/><Relationship Id="rId14" Type="http://schemas.openxmlformats.org/officeDocument/2006/relationships/hyperlink" Target="http://dial.myblog.arts.ac.uk/2012/04/29/e-learning-strategy-group-meeting-elsg-011211/" TargetMode="External"/><Relationship Id="rId15" Type="http://schemas.openxmlformats.org/officeDocument/2006/relationships/hyperlink" Target="http://process.arts.ac.uk/category/project-groups/open-and-flexible-learning" TargetMode="External"/><Relationship Id="rId16" Type="http://schemas.openxmlformats.org/officeDocument/2006/relationships/hyperlink" Target="http://ualdigitalbaseline.myblog.arts.ac.uk/" TargetMode="External"/><Relationship Id="rId17" Type="http://schemas.openxmlformats.org/officeDocument/2006/relationships/hyperlink" Target="http://dial.myblog.arts.ac.uk/2012/03/22/category/survey/" TargetMode="External"/><Relationship Id="rId18" Type="http://schemas.openxmlformats.org/officeDocument/2006/relationships/hyperlink" Target="http://tinyurl.com/dial-survey" TargetMode="External"/><Relationship Id="rId19" Type="http://schemas.openxmlformats.org/officeDocument/2006/relationships/hyperlink" Target="http://dial.myblog.arts.ac.uk/Project%20Blog" TargetMode="External"/><Relationship Id="rId37" Type="http://schemas.openxmlformats.org/officeDocument/2006/relationships/hyperlink" Target="https://docs.google.com/spreadsheet/viewform?formkey=dC1vbXk1MGtvamtmVksyd3pSNzNIWWc6MQ" TargetMode="External"/><Relationship Id="rId38" Type="http://schemas.openxmlformats.org/officeDocument/2006/relationships/hyperlink" Target="http://dial.myblog.arts.ac.uk/dial-groups/" TargetMode="External"/><Relationship Id="rId39" Type="http://schemas.openxmlformats.org/officeDocument/2006/relationships/hyperlink" Target="http://process.arts.ac.uk/category/project-groups/enterprise-and-employability-curriculum" TargetMode="External"/><Relationship Id="rId40" Type="http://schemas.openxmlformats.org/officeDocument/2006/relationships/hyperlink" Target="http://dial.myblog.arts.ac.uk/2012/01/24/dial-researcher-field-worker-pilot/" TargetMode="External"/><Relationship Id="rId41" Type="http://schemas.openxmlformats.org/officeDocument/2006/relationships/hyperlink" Target="http://process.arts.ac.uk/content/developing-your-online-professional-identities" TargetMode="External"/><Relationship Id="rId42" Type="http://schemas.openxmlformats.org/officeDocument/2006/relationships/hyperlink" Target="http://process.arts.ac.uk/content/what-are-project-groups" TargetMode="External"/><Relationship Id="rId43" Type="http://schemas.openxmlformats.org/officeDocument/2006/relationships/hyperlink" Target="http://dial.myblog.arts.ac.uk/dial-groups/" TargetMode="External"/><Relationship Id="rId44" Type="http://schemas.openxmlformats.org/officeDocument/2006/relationships/hyperlink" Target="http://dial.myblog.arts.ac.uk/dial-groups/" TargetMode="External"/><Relationship Id="rId45" Type="http://schemas.openxmlformats.org/officeDocument/2006/relationships/hyperlink" Target="http://dial.myblog.arts.ac.uk/dial-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4289-B671-AE4F-9E7C-AE78CBDA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1877</Words>
  <Characters>10700</Characters>
  <Application>Microsoft Macintosh Word</Application>
  <DocSecurity>0</DocSecurity>
  <Lines>89</Lines>
  <Paragraphs>25</Paragraphs>
  <ScaleCrop>false</ScaleCrop>
  <Company>University of the Arts London</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7</cp:revision>
  <dcterms:created xsi:type="dcterms:W3CDTF">2012-06-08T08:56:00Z</dcterms:created>
  <dcterms:modified xsi:type="dcterms:W3CDTF">2012-06-08T09:23:00Z</dcterms:modified>
</cp:coreProperties>
</file>