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91DD8" w14:textId="77777777" w:rsidR="00CA24CD" w:rsidRPr="00BB10B6" w:rsidRDefault="00E05A07" w:rsidP="00CA24CD">
      <w:pPr>
        <w:rPr>
          <w:b/>
          <w:sz w:val="22"/>
          <w:szCs w:val="22"/>
        </w:rPr>
      </w:pPr>
      <w:bookmarkStart w:id="0" w:name="_Toc146602775"/>
      <w:bookmarkStart w:id="1" w:name="_Toc158608289"/>
      <w:r>
        <w:rPr>
          <w:b/>
          <w:noProof/>
          <w:sz w:val="22"/>
          <w:szCs w:val="22"/>
          <w:lang w:val="en-US" w:eastAsia="en-US"/>
        </w:rPr>
        <w:drawing>
          <wp:anchor distT="0" distB="0" distL="114300" distR="114300" simplePos="0" relativeHeight="251659264" behindDoc="0" locked="0" layoutInCell="1" allowOverlap="1" wp14:anchorId="78A90076" wp14:editId="0683AF26">
            <wp:simplePos x="0" y="0"/>
            <wp:positionH relativeFrom="column">
              <wp:posOffset>3481705</wp:posOffset>
            </wp:positionH>
            <wp:positionV relativeFrom="paragraph">
              <wp:posOffset>-31750</wp:posOffset>
            </wp:positionV>
            <wp:extent cx="914400" cy="8953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895350"/>
                    </a:xfrm>
                    <a:prstGeom prst="rect">
                      <a:avLst/>
                    </a:prstGeom>
                    <a:noFill/>
                  </pic:spPr>
                </pic:pic>
              </a:graphicData>
            </a:graphic>
          </wp:anchor>
        </w:drawing>
      </w:r>
      <w:r w:rsidR="00CA24CD">
        <w:rPr>
          <w:b/>
          <w:sz w:val="22"/>
          <w:szCs w:val="22"/>
        </w:rPr>
        <w:t>Bid</w:t>
      </w:r>
      <w:r w:rsidR="00CA24CD" w:rsidRPr="00BB10B6">
        <w:rPr>
          <w:b/>
          <w:sz w:val="22"/>
          <w:szCs w:val="22"/>
        </w:rPr>
        <w:t xml:space="preserve"> Cover Sheet</w:t>
      </w:r>
      <w:bookmarkEnd w:id="0"/>
      <w:bookmarkEnd w:id="1"/>
    </w:p>
    <w:p w14:paraId="1E3A9DB8" w14:textId="77777777" w:rsidR="00CA24CD" w:rsidRDefault="00E05A07" w:rsidP="00CA24CD">
      <w:pPr>
        <w:rPr>
          <w:b/>
          <w:sz w:val="22"/>
          <w:szCs w:val="22"/>
        </w:rPr>
      </w:pPr>
      <w:r>
        <w:rPr>
          <w:rFonts w:ascii="Times New Roman" w:hAnsi="Times New Roman" w:cs="Times New Roman"/>
          <w:noProof/>
          <w:lang w:val="en-US" w:eastAsia="en-US"/>
        </w:rPr>
        <w:drawing>
          <wp:anchor distT="0" distB="0" distL="114300" distR="114300" simplePos="0" relativeHeight="251658240" behindDoc="0" locked="0" layoutInCell="1" allowOverlap="1" wp14:anchorId="04E2F716" wp14:editId="122DB5E7">
            <wp:simplePos x="0" y="0"/>
            <wp:positionH relativeFrom="column">
              <wp:posOffset>4688205</wp:posOffset>
            </wp:positionH>
            <wp:positionV relativeFrom="paragraph">
              <wp:posOffset>111760</wp:posOffset>
            </wp:positionV>
            <wp:extent cx="816610" cy="428625"/>
            <wp:effectExtent l="0" t="0" r="0" b="0"/>
            <wp:wrapSquare wrapText="bothSides"/>
            <wp:docPr id="4" name="Picture 4" descr="JISCcolou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ISCcolour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6610" cy="428625"/>
                    </a:xfrm>
                    <a:prstGeom prst="rect">
                      <a:avLst/>
                    </a:prstGeom>
                    <a:noFill/>
                  </pic:spPr>
                </pic:pic>
              </a:graphicData>
            </a:graphic>
          </wp:anchor>
        </w:drawing>
      </w:r>
    </w:p>
    <w:p w14:paraId="49C162CD" w14:textId="77777777" w:rsidR="00CA24CD" w:rsidRDefault="00CA24CD" w:rsidP="00CA24CD">
      <w:pPr>
        <w:rPr>
          <w:b/>
          <w:sz w:val="22"/>
          <w:szCs w:val="22"/>
        </w:rPr>
      </w:pPr>
      <w:r>
        <w:rPr>
          <w:b/>
          <w:sz w:val="22"/>
          <w:szCs w:val="22"/>
        </w:rPr>
        <w:t>HEA/</w:t>
      </w:r>
      <w:r w:rsidRPr="00BB10B6">
        <w:rPr>
          <w:b/>
          <w:sz w:val="22"/>
          <w:szCs w:val="22"/>
        </w:rPr>
        <w:t xml:space="preserve">JISC Grant Funding </w:t>
      </w:r>
      <w:r>
        <w:rPr>
          <w:b/>
          <w:sz w:val="22"/>
          <w:szCs w:val="22"/>
        </w:rPr>
        <w:t>11</w:t>
      </w:r>
      <w:r w:rsidR="0060186C">
        <w:rPr>
          <w:b/>
          <w:sz w:val="22"/>
          <w:szCs w:val="22"/>
        </w:rPr>
        <w:t>/</w:t>
      </w:r>
      <w:r>
        <w:rPr>
          <w:b/>
          <w:sz w:val="22"/>
          <w:szCs w:val="22"/>
        </w:rPr>
        <w:t>1</w:t>
      </w:r>
      <w:r w:rsidR="0060186C">
        <w:rPr>
          <w:b/>
          <w:sz w:val="22"/>
          <w:szCs w:val="22"/>
        </w:rPr>
        <w:t>2</w:t>
      </w:r>
    </w:p>
    <w:p w14:paraId="1AF82CD7" w14:textId="77777777" w:rsidR="000F2C54" w:rsidRPr="00BB10B6" w:rsidRDefault="000F2C54" w:rsidP="00CA24CD">
      <w:pPr>
        <w:rPr>
          <w:b/>
          <w:sz w:val="22"/>
          <w:szCs w:val="22"/>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1457"/>
        <w:gridCol w:w="240"/>
        <w:gridCol w:w="409"/>
        <w:gridCol w:w="7"/>
        <w:gridCol w:w="468"/>
        <w:gridCol w:w="1797"/>
        <w:gridCol w:w="2839"/>
      </w:tblGrid>
      <w:tr w:rsidR="00CA24CD" w:rsidRPr="00BB10B6" w14:paraId="5F2A8F97" w14:textId="77777777" w:rsidTr="00E05A07">
        <w:trPr>
          <w:trHeight w:val="1022"/>
        </w:trPr>
        <w:tc>
          <w:tcPr>
            <w:tcW w:w="4124" w:type="dxa"/>
            <w:gridSpan w:val="5"/>
          </w:tcPr>
          <w:p w14:paraId="3DDCE9D4" w14:textId="77777777" w:rsidR="00CA24CD" w:rsidRPr="00BB10B6" w:rsidRDefault="00CA24CD" w:rsidP="00652266">
            <w:pPr>
              <w:spacing w:before="40" w:after="40"/>
              <w:rPr>
                <w:b/>
              </w:rPr>
            </w:pPr>
            <w:r w:rsidRPr="00BB10B6">
              <w:rPr>
                <w:b/>
                <w:sz w:val="22"/>
                <w:szCs w:val="22"/>
              </w:rPr>
              <w:t xml:space="preserve">Cover Sheet for </w:t>
            </w:r>
            <w:r>
              <w:rPr>
                <w:b/>
                <w:sz w:val="22"/>
                <w:szCs w:val="22"/>
              </w:rPr>
              <w:t>Bids</w:t>
            </w:r>
          </w:p>
          <w:p w14:paraId="5F034CEB" w14:textId="77777777" w:rsidR="00CA24CD" w:rsidRPr="00BB10B6" w:rsidRDefault="00CA24CD" w:rsidP="00652266">
            <w:pPr>
              <w:spacing w:before="40" w:after="40"/>
              <w:rPr>
                <w:b/>
                <w:i/>
              </w:rPr>
            </w:pPr>
            <w:r w:rsidRPr="00BB10B6">
              <w:rPr>
                <w:b/>
                <w:i/>
                <w:sz w:val="22"/>
                <w:szCs w:val="22"/>
              </w:rPr>
              <w:t>(All sections must be completed)</w:t>
            </w:r>
          </w:p>
        </w:tc>
        <w:tc>
          <w:tcPr>
            <w:tcW w:w="5104" w:type="dxa"/>
            <w:gridSpan w:val="3"/>
          </w:tcPr>
          <w:p w14:paraId="1CAACA96" w14:textId="77777777" w:rsidR="00CA24CD" w:rsidRPr="00BB10B6" w:rsidRDefault="00CA24CD" w:rsidP="00E05A07">
            <w:pPr>
              <w:spacing w:before="40" w:after="40"/>
              <w:rPr>
                <w:b/>
                <w:i/>
              </w:rPr>
            </w:pPr>
          </w:p>
        </w:tc>
      </w:tr>
      <w:tr w:rsidR="00CA24CD" w:rsidRPr="00BB10B6" w14:paraId="2B663A6E" w14:textId="77777777" w:rsidTr="00652266">
        <w:tc>
          <w:tcPr>
            <w:tcW w:w="3468" w:type="dxa"/>
            <w:gridSpan w:val="2"/>
            <w:tcBorders>
              <w:bottom w:val="single" w:sz="4" w:space="0" w:color="auto"/>
              <w:right w:val="nil"/>
            </w:tcBorders>
          </w:tcPr>
          <w:p w14:paraId="7ED38F69" w14:textId="77777777" w:rsidR="00CA24CD" w:rsidRPr="00BB10B6" w:rsidRDefault="00CA24CD" w:rsidP="000F2C54">
            <w:pPr>
              <w:spacing w:before="40" w:after="40"/>
              <w:rPr>
                <w:b/>
              </w:rPr>
            </w:pPr>
            <w:r>
              <w:rPr>
                <w:b/>
                <w:sz w:val="22"/>
                <w:szCs w:val="22"/>
              </w:rPr>
              <w:t>Programme</w:t>
            </w:r>
            <w:r w:rsidRPr="00BB10B6">
              <w:rPr>
                <w:b/>
                <w:sz w:val="22"/>
                <w:szCs w:val="22"/>
              </w:rPr>
              <w:t xml:space="preserve">: </w:t>
            </w:r>
            <w:r w:rsidR="000F2C54">
              <w:rPr>
                <w:b/>
                <w:sz w:val="22"/>
                <w:szCs w:val="22"/>
              </w:rPr>
              <w:t xml:space="preserve">   </w:t>
            </w:r>
          </w:p>
        </w:tc>
        <w:tc>
          <w:tcPr>
            <w:tcW w:w="5760" w:type="dxa"/>
            <w:gridSpan w:val="6"/>
            <w:tcBorders>
              <w:left w:val="nil"/>
              <w:bottom w:val="single" w:sz="4" w:space="0" w:color="auto"/>
            </w:tcBorders>
          </w:tcPr>
          <w:p w14:paraId="15319D24" w14:textId="77777777" w:rsidR="00CA24CD" w:rsidRPr="00BB10B6" w:rsidRDefault="000F2C54" w:rsidP="00652266">
            <w:pPr>
              <w:spacing w:before="40" w:after="40"/>
              <w:rPr>
                <w:b/>
              </w:rPr>
            </w:pPr>
            <w:r>
              <w:rPr>
                <w:b/>
                <w:sz w:val="22"/>
                <w:szCs w:val="22"/>
              </w:rPr>
              <w:t>UKOER Phase 3</w:t>
            </w:r>
          </w:p>
        </w:tc>
      </w:tr>
      <w:tr w:rsidR="00CA24CD" w:rsidRPr="00BB10B6" w14:paraId="220E0F11" w14:textId="77777777" w:rsidTr="00652266">
        <w:tc>
          <w:tcPr>
            <w:tcW w:w="9228" w:type="dxa"/>
            <w:gridSpan w:val="8"/>
            <w:tcBorders>
              <w:bottom w:val="single" w:sz="4" w:space="0" w:color="auto"/>
            </w:tcBorders>
            <w:shd w:val="clear" w:color="auto" w:fill="auto"/>
          </w:tcPr>
          <w:p w14:paraId="0BDC6B53" w14:textId="6A49D890" w:rsidR="00CA24CD" w:rsidRPr="00BB10B6" w:rsidRDefault="00CA24CD" w:rsidP="00652266">
            <w:pPr>
              <w:rPr>
                <w:b/>
              </w:rPr>
            </w:pPr>
            <w:r>
              <w:rPr>
                <w:b/>
                <w:sz w:val="22"/>
                <w:szCs w:val="22"/>
              </w:rPr>
              <w:t>Name of and number of strand</w:t>
            </w:r>
            <w:r w:rsidR="00CA74DC">
              <w:rPr>
                <w:b/>
                <w:sz w:val="22"/>
                <w:szCs w:val="22"/>
              </w:rPr>
              <w:t>: Promoting</w:t>
            </w:r>
            <w:r w:rsidR="000F2C54">
              <w:rPr>
                <w:b/>
                <w:sz w:val="22"/>
                <w:szCs w:val="22"/>
              </w:rPr>
              <w:t xml:space="preserve"> UK OER Internationally</w:t>
            </w:r>
          </w:p>
        </w:tc>
      </w:tr>
      <w:tr w:rsidR="00CA24CD" w:rsidRPr="00BB10B6" w14:paraId="4CB01267" w14:textId="77777777" w:rsidTr="00652266">
        <w:trPr>
          <w:trHeight w:val="264"/>
        </w:trPr>
        <w:tc>
          <w:tcPr>
            <w:tcW w:w="3468" w:type="dxa"/>
            <w:gridSpan w:val="2"/>
            <w:tcBorders>
              <w:bottom w:val="single" w:sz="4" w:space="0" w:color="auto"/>
              <w:right w:val="nil"/>
            </w:tcBorders>
          </w:tcPr>
          <w:p w14:paraId="1064D6B2" w14:textId="77777777" w:rsidR="00CA24CD" w:rsidRPr="00BB10B6" w:rsidRDefault="00CA24CD" w:rsidP="00652266">
            <w:pPr>
              <w:spacing w:before="40" w:after="40"/>
              <w:rPr>
                <w:b/>
              </w:rPr>
            </w:pPr>
            <w:r w:rsidRPr="00BB10B6">
              <w:rPr>
                <w:b/>
                <w:sz w:val="22"/>
                <w:szCs w:val="22"/>
              </w:rPr>
              <w:t>Name of Lead Institution:</w:t>
            </w:r>
          </w:p>
        </w:tc>
        <w:tc>
          <w:tcPr>
            <w:tcW w:w="5760" w:type="dxa"/>
            <w:gridSpan w:val="6"/>
            <w:tcBorders>
              <w:left w:val="nil"/>
              <w:bottom w:val="single" w:sz="4" w:space="0" w:color="auto"/>
            </w:tcBorders>
          </w:tcPr>
          <w:p w14:paraId="078D2423" w14:textId="77777777" w:rsidR="00CA24CD" w:rsidRPr="00BB10B6" w:rsidRDefault="0027463B" w:rsidP="00652266">
            <w:pPr>
              <w:spacing w:before="40" w:after="40"/>
            </w:pPr>
            <w:r>
              <w:t>University of the Arts London</w:t>
            </w:r>
          </w:p>
        </w:tc>
      </w:tr>
      <w:tr w:rsidR="00CA24CD" w:rsidRPr="00BB10B6" w14:paraId="5A6DB39B" w14:textId="77777777" w:rsidTr="00652266">
        <w:trPr>
          <w:trHeight w:val="246"/>
        </w:trPr>
        <w:tc>
          <w:tcPr>
            <w:tcW w:w="3468" w:type="dxa"/>
            <w:gridSpan w:val="2"/>
            <w:tcBorders>
              <w:right w:val="nil"/>
            </w:tcBorders>
          </w:tcPr>
          <w:p w14:paraId="19BEE265" w14:textId="77777777" w:rsidR="00CA24CD" w:rsidRPr="00BB10B6" w:rsidRDefault="00CA24CD" w:rsidP="00652266">
            <w:pPr>
              <w:spacing w:before="40" w:after="40"/>
              <w:rPr>
                <w:b/>
              </w:rPr>
            </w:pPr>
            <w:r w:rsidRPr="00BB10B6">
              <w:rPr>
                <w:b/>
                <w:sz w:val="22"/>
                <w:szCs w:val="22"/>
              </w:rPr>
              <w:t>Name of Proposed Project:</w:t>
            </w:r>
            <w:r w:rsidR="0027463B">
              <w:rPr>
                <w:b/>
                <w:sz w:val="22"/>
                <w:szCs w:val="22"/>
              </w:rPr>
              <w:t xml:space="preserve"> </w:t>
            </w:r>
          </w:p>
        </w:tc>
        <w:tc>
          <w:tcPr>
            <w:tcW w:w="5760" w:type="dxa"/>
            <w:gridSpan w:val="6"/>
            <w:tcBorders>
              <w:left w:val="nil"/>
            </w:tcBorders>
          </w:tcPr>
          <w:p w14:paraId="4B000286" w14:textId="48F87702" w:rsidR="00CA24CD" w:rsidRPr="00BB10B6" w:rsidRDefault="00683459" w:rsidP="00652266">
            <w:pPr>
              <w:spacing w:before="40" w:after="40"/>
            </w:pPr>
            <w:r w:rsidRPr="0096392B">
              <w:rPr>
                <w:b/>
              </w:rPr>
              <w:t>ONCE</w:t>
            </w:r>
            <w:r>
              <w:t xml:space="preserve"> (Open Networks for Culture and Education)</w:t>
            </w:r>
          </w:p>
        </w:tc>
      </w:tr>
      <w:tr w:rsidR="00CA24CD" w:rsidRPr="00BB10B6" w14:paraId="32C4E8E4" w14:textId="77777777" w:rsidTr="00652266">
        <w:tc>
          <w:tcPr>
            <w:tcW w:w="3468" w:type="dxa"/>
            <w:gridSpan w:val="2"/>
            <w:tcBorders>
              <w:bottom w:val="single" w:sz="4" w:space="0" w:color="auto"/>
              <w:right w:val="nil"/>
            </w:tcBorders>
          </w:tcPr>
          <w:p w14:paraId="3D9034D9" w14:textId="77777777" w:rsidR="00CA24CD" w:rsidRPr="00BB10B6" w:rsidRDefault="00CA24CD" w:rsidP="00652266">
            <w:pPr>
              <w:spacing w:before="40" w:after="40"/>
              <w:rPr>
                <w:b/>
              </w:rPr>
            </w:pPr>
            <w:r>
              <w:rPr>
                <w:b/>
                <w:sz w:val="22"/>
                <w:szCs w:val="22"/>
              </w:rPr>
              <w:t xml:space="preserve">Name(s) of Project Partners(s) </w:t>
            </w:r>
            <w:r w:rsidRPr="002A3726">
              <w:rPr>
                <w:sz w:val="18"/>
                <w:szCs w:val="18"/>
              </w:rPr>
              <w:t>(except commercial sect</w:t>
            </w:r>
            <w:r>
              <w:rPr>
                <w:sz w:val="18"/>
                <w:szCs w:val="18"/>
              </w:rPr>
              <w:t>o</w:t>
            </w:r>
            <w:r w:rsidRPr="002A3726">
              <w:rPr>
                <w:sz w:val="18"/>
                <w:szCs w:val="18"/>
              </w:rPr>
              <w:t>r – see below)</w:t>
            </w:r>
          </w:p>
        </w:tc>
        <w:tc>
          <w:tcPr>
            <w:tcW w:w="5760" w:type="dxa"/>
            <w:gridSpan w:val="6"/>
            <w:tcBorders>
              <w:left w:val="nil"/>
              <w:bottom w:val="single" w:sz="4" w:space="0" w:color="auto"/>
            </w:tcBorders>
          </w:tcPr>
          <w:p w14:paraId="6048461E" w14:textId="77777777" w:rsidR="0027463B" w:rsidRDefault="0027463B" w:rsidP="0027463B">
            <w:pPr>
              <w:widowControl w:val="0"/>
              <w:autoSpaceDN w:val="0"/>
              <w:adjustRightInd w:val="0"/>
              <w:rPr>
                <w:rFonts w:ascii="Helvetica" w:hAnsi="Helvetica" w:cs="Helvetica"/>
              </w:rPr>
            </w:pPr>
            <w:r>
              <w:rPr>
                <w:rFonts w:ascii="Helvetica" w:hAnsi="Helvetica" w:cs="Helvetica"/>
              </w:rPr>
              <w:t>Coventry University, School of Art &amp; Design</w:t>
            </w:r>
          </w:p>
          <w:p w14:paraId="4FB6CC35" w14:textId="77777777" w:rsidR="00CA24CD" w:rsidRPr="00BB10B6" w:rsidRDefault="00CA24CD" w:rsidP="00652266">
            <w:pPr>
              <w:spacing w:before="40" w:after="40"/>
              <w:rPr>
                <w:b/>
              </w:rPr>
            </w:pPr>
          </w:p>
        </w:tc>
      </w:tr>
      <w:tr w:rsidR="00CA24CD" w:rsidRPr="00BB10B6" w14:paraId="1A23D226" w14:textId="77777777" w:rsidTr="00652266">
        <w:tc>
          <w:tcPr>
            <w:tcW w:w="3708" w:type="dxa"/>
            <w:gridSpan w:val="3"/>
          </w:tcPr>
          <w:p w14:paraId="47275249" w14:textId="77777777" w:rsidR="00CA24CD" w:rsidRPr="00276B15" w:rsidRDefault="00CA24CD" w:rsidP="00652266">
            <w:pPr>
              <w:rPr>
                <w:b/>
              </w:rPr>
            </w:pPr>
            <w:r w:rsidRPr="00276B15">
              <w:rPr>
                <w:b/>
                <w:sz w:val="22"/>
                <w:szCs w:val="22"/>
              </w:rPr>
              <w:t xml:space="preserve">This project involves one or more commercial sector partners </w:t>
            </w:r>
          </w:p>
          <w:p w14:paraId="4A8CA418" w14:textId="6509FE06" w:rsidR="00CA24CD" w:rsidRPr="00BB10B6" w:rsidRDefault="00CA24CD" w:rsidP="00652266">
            <w:pPr>
              <w:spacing w:before="40" w:after="40"/>
              <w:rPr>
                <w:b/>
                <w:i/>
              </w:rPr>
            </w:pPr>
            <w:r>
              <w:rPr>
                <w:b/>
                <w:sz w:val="21"/>
                <w:szCs w:val="21"/>
              </w:rPr>
              <w:t xml:space="preserve">NO </w:t>
            </w:r>
            <w:r w:rsidRPr="002A3726">
              <w:rPr>
                <w:sz w:val="18"/>
                <w:szCs w:val="18"/>
              </w:rPr>
              <w:t>(delete as appropriate)</w:t>
            </w:r>
          </w:p>
        </w:tc>
        <w:tc>
          <w:tcPr>
            <w:tcW w:w="5520" w:type="dxa"/>
            <w:gridSpan w:val="5"/>
          </w:tcPr>
          <w:p w14:paraId="108003F0" w14:textId="7D43F7BE" w:rsidR="00395E5C" w:rsidRPr="002A3726" w:rsidRDefault="00CA24CD" w:rsidP="00652266">
            <w:pPr>
              <w:spacing w:before="40" w:after="40"/>
              <w:rPr>
                <w:b/>
              </w:rPr>
            </w:pPr>
            <w:r>
              <w:rPr>
                <w:b/>
                <w:sz w:val="22"/>
                <w:szCs w:val="22"/>
              </w:rPr>
              <w:t>Name(s) of any commercial partner company (</w:t>
            </w:r>
            <w:proofErr w:type="spellStart"/>
            <w:r>
              <w:rPr>
                <w:b/>
                <w:sz w:val="22"/>
                <w:szCs w:val="22"/>
              </w:rPr>
              <w:t>ies</w:t>
            </w:r>
            <w:proofErr w:type="spellEnd"/>
            <w:r>
              <w:rPr>
                <w:b/>
                <w:sz w:val="22"/>
                <w:szCs w:val="22"/>
              </w:rPr>
              <w:t>)</w:t>
            </w:r>
          </w:p>
        </w:tc>
      </w:tr>
      <w:tr w:rsidR="00CA24CD" w:rsidRPr="00BB10B6" w14:paraId="1EBBF8CE" w14:textId="77777777" w:rsidTr="00652266">
        <w:tc>
          <w:tcPr>
            <w:tcW w:w="9228" w:type="dxa"/>
            <w:gridSpan w:val="8"/>
            <w:tcBorders>
              <w:bottom w:val="single" w:sz="4" w:space="0" w:color="auto"/>
            </w:tcBorders>
          </w:tcPr>
          <w:p w14:paraId="6B41CBFA" w14:textId="2E165A22" w:rsidR="00CA24CD" w:rsidRPr="00BB10B6" w:rsidRDefault="00CA24CD" w:rsidP="00652266">
            <w:pPr>
              <w:rPr>
                <w:b/>
              </w:rPr>
            </w:pPr>
            <w:r w:rsidRPr="00BB10B6">
              <w:rPr>
                <w:b/>
                <w:sz w:val="22"/>
                <w:szCs w:val="22"/>
              </w:rPr>
              <w:t>Full Contact Details for Primary Contact:</w:t>
            </w:r>
          </w:p>
          <w:p w14:paraId="358AEF98" w14:textId="2A8CA1DF" w:rsidR="00395E5C" w:rsidRPr="00395E5C" w:rsidRDefault="00CA24CD" w:rsidP="00652266">
            <w:pPr>
              <w:rPr>
                <w:b/>
              </w:rPr>
            </w:pPr>
            <w:r w:rsidRPr="00BB10B6">
              <w:rPr>
                <w:b/>
                <w:sz w:val="22"/>
                <w:szCs w:val="22"/>
              </w:rPr>
              <w:t>Name:</w:t>
            </w:r>
            <w:r>
              <w:rPr>
                <w:b/>
                <w:sz w:val="22"/>
                <w:szCs w:val="22"/>
              </w:rPr>
              <w:t xml:space="preserve"> </w:t>
            </w:r>
            <w:r w:rsidR="00395E5C" w:rsidRPr="00482DA1">
              <w:rPr>
                <w:sz w:val="22"/>
                <w:szCs w:val="22"/>
              </w:rPr>
              <w:t>John Casey</w:t>
            </w:r>
          </w:p>
          <w:p w14:paraId="34DFC09B" w14:textId="5C61BD01" w:rsidR="00CA24CD" w:rsidRPr="00482DA1" w:rsidRDefault="00CA24CD" w:rsidP="00652266">
            <w:r w:rsidRPr="00BB10B6">
              <w:rPr>
                <w:b/>
                <w:sz w:val="22"/>
                <w:szCs w:val="22"/>
              </w:rPr>
              <w:t>Position:</w:t>
            </w:r>
            <w:r>
              <w:rPr>
                <w:b/>
                <w:sz w:val="22"/>
                <w:szCs w:val="22"/>
              </w:rPr>
              <w:t xml:space="preserve"> </w:t>
            </w:r>
            <w:r w:rsidR="00395E5C" w:rsidRPr="00482DA1">
              <w:rPr>
                <w:sz w:val="22"/>
                <w:szCs w:val="22"/>
              </w:rPr>
              <w:t>Open Education Projects Manager</w:t>
            </w:r>
          </w:p>
          <w:p w14:paraId="06ECC58A" w14:textId="2C9CAC0D" w:rsidR="00CA24CD" w:rsidRPr="00BB10B6" w:rsidRDefault="00CA24CD" w:rsidP="00652266">
            <w:pPr>
              <w:rPr>
                <w:b/>
              </w:rPr>
            </w:pPr>
            <w:r w:rsidRPr="00BB10B6">
              <w:rPr>
                <w:b/>
                <w:sz w:val="22"/>
                <w:szCs w:val="22"/>
              </w:rPr>
              <w:t>Email</w:t>
            </w:r>
            <w:r w:rsidRPr="00482DA1">
              <w:rPr>
                <w:sz w:val="22"/>
                <w:szCs w:val="22"/>
              </w:rPr>
              <w:t xml:space="preserve">: </w:t>
            </w:r>
            <w:r w:rsidR="00395E5C" w:rsidRPr="00482DA1">
              <w:rPr>
                <w:sz w:val="22"/>
                <w:szCs w:val="22"/>
              </w:rPr>
              <w:t>j.casey@arts.ac.uk</w:t>
            </w:r>
          </w:p>
          <w:p w14:paraId="446300B2" w14:textId="405D57D0" w:rsidR="00CA24CD" w:rsidRPr="00482DA1" w:rsidRDefault="00CA24CD" w:rsidP="00652266">
            <w:r w:rsidRPr="00BB10B6">
              <w:rPr>
                <w:b/>
                <w:sz w:val="22"/>
                <w:szCs w:val="22"/>
              </w:rPr>
              <w:t>Tel</w:t>
            </w:r>
            <w:r w:rsidR="0060186C">
              <w:rPr>
                <w:b/>
                <w:sz w:val="22"/>
                <w:szCs w:val="22"/>
              </w:rPr>
              <w:t>:</w:t>
            </w:r>
            <w:r w:rsidR="00C63928">
              <w:rPr>
                <w:b/>
                <w:sz w:val="22"/>
                <w:szCs w:val="22"/>
              </w:rPr>
              <w:t xml:space="preserve"> </w:t>
            </w:r>
            <w:r w:rsidR="00C63928" w:rsidRPr="00482DA1">
              <w:rPr>
                <w:sz w:val="22"/>
                <w:szCs w:val="22"/>
              </w:rPr>
              <w:t xml:space="preserve">Landline = </w:t>
            </w:r>
            <w:r w:rsidR="00C63928" w:rsidRPr="00482DA1">
              <w:rPr>
                <w:bCs/>
                <w:sz w:val="22"/>
                <w:szCs w:val="22"/>
                <w:lang w:val="en-US"/>
              </w:rPr>
              <w:t>020 7514 8056. Mob (preferred) = 07725705126</w:t>
            </w:r>
          </w:p>
          <w:p w14:paraId="029335F9" w14:textId="703E7658" w:rsidR="009C30AD" w:rsidRPr="00482DA1" w:rsidRDefault="00CA24CD" w:rsidP="009C30AD">
            <w:pPr>
              <w:rPr>
                <w:lang w:val="en-US"/>
              </w:rPr>
            </w:pPr>
            <w:r w:rsidRPr="00BB10B6">
              <w:rPr>
                <w:b/>
                <w:sz w:val="22"/>
                <w:szCs w:val="22"/>
              </w:rPr>
              <w:t>Address:</w:t>
            </w:r>
            <w:r>
              <w:rPr>
                <w:b/>
                <w:sz w:val="22"/>
                <w:szCs w:val="22"/>
              </w:rPr>
              <w:t xml:space="preserve"> </w:t>
            </w:r>
            <w:r w:rsidR="009C30AD" w:rsidRPr="00482DA1">
              <w:rPr>
                <w:bCs/>
                <w:sz w:val="22"/>
                <w:szCs w:val="22"/>
                <w:lang w:val="en-US"/>
              </w:rPr>
              <w:t>Centre for Learning &amp; Teaching in Art &amp; Design (CLTAD)</w:t>
            </w:r>
          </w:p>
          <w:p w14:paraId="648A3366" w14:textId="77777777" w:rsidR="009C30AD" w:rsidRPr="00482DA1" w:rsidRDefault="009C30AD" w:rsidP="009C30AD">
            <w:pPr>
              <w:rPr>
                <w:lang w:val="en-US"/>
              </w:rPr>
            </w:pPr>
            <w:r w:rsidRPr="00482DA1">
              <w:rPr>
                <w:bCs/>
                <w:sz w:val="22"/>
                <w:szCs w:val="22"/>
                <w:lang w:val="en-US"/>
              </w:rPr>
              <w:t>University of the Arts London</w:t>
            </w:r>
          </w:p>
          <w:p w14:paraId="24E2B4C3" w14:textId="77777777" w:rsidR="009C30AD" w:rsidRPr="00482DA1" w:rsidRDefault="009C30AD" w:rsidP="009C30AD">
            <w:pPr>
              <w:rPr>
                <w:lang w:val="en-US"/>
              </w:rPr>
            </w:pPr>
            <w:r w:rsidRPr="00482DA1">
              <w:rPr>
                <w:bCs/>
                <w:sz w:val="22"/>
                <w:szCs w:val="22"/>
                <w:lang w:val="en-US"/>
              </w:rPr>
              <w:t xml:space="preserve">272 High </w:t>
            </w:r>
            <w:proofErr w:type="spellStart"/>
            <w:r w:rsidRPr="00482DA1">
              <w:rPr>
                <w:bCs/>
                <w:sz w:val="22"/>
                <w:szCs w:val="22"/>
                <w:lang w:val="en-US"/>
              </w:rPr>
              <w:t>Holborn</w:t>
            </w:r>
            <w:proofErr w:type="spellEnd"/>
          </w:p>
          <w:p w14:paraId="283D6C1E" w14:textId="77777777" w:rsidR="009C30AD" w:rsidRPr="00482DA1" w:rsidRDefault="009C30AD" w:rsidP="009C30AD">
            <w:pPr>
              <w:rPr>
                <w:lang w:val="en-US"/>
              </w:rPr>
            </w:pPr>
            <w:r w:rsidRPr="00482DA1">
              <w:rPr>
                <w:bCs/>
                <w:sz w:val="22"/>
                <w:szCs w:val="22"/>
                <w:lang w:val="en-US"/>
              </w:rPr>
              <w:t>London</w:t>
            </w:r>
          </w:p>
          <w:p w14:paraId="251E8408" w14:textId="5769751E" w:rsidR="00CA24CD" w:rsidRPr="00BB10B6" w:rsidRDefault="009C30AD" w:rsidP="009C30AD">
            <w:pPr>
              <w:rPr>
                <w:b/>
              </w:rPr>
            </w:pPr>
            <w:r w:rsidRPr="00482DA1">
              <w:rPr>
                <w:bCs/>
                <w:sz w:val="22"/>
                <w:szCs w:val="22"/>
                <w:lang w:val="en-US"/>
              </w:rPr>
              <w:t>WC1V 7EY</w:t>
            </w:r>
          </w:p>
        </w:tc>
      </w:tr>
      <w:tr w:rsidR="000069C2" w:rsidRPr="00BB10B6" w14:paraId="686F35BE" w14:textId="77777777" w:rsidTr="00652266">
        <w:tc>
          <w:tcPr>
            <w:tcW w:w="9228" w:type="dxa"/>
            <w:gridSpan w:val="8"/>
            <w:tcBorders>
              <w:bottom w:val="single" w:sz="4" w:space="0" w:color="auto"/>
            </w:tcBorders>
          </w:tcPr>
          <w:p w14:paraId="2C44BEC5" w14:textId="77777777" w:rsidR="000069C2" w:rsidRDefault="000069C2" w:rsidP="00652266">
            <w:pPr>
              <w:rPr>
                <w:b/>
              </w:rPr>
            </w:pPr>
            <w:r>
              <w:rPr>
                <w:b/>
                <w:sz w:val="22"/>
                <w:szCs w:val="22"/>
              </w:rPr>
              <w:t>Senior staff Letter of intent-nominated name/position:</w:t>
            </w:r>
          </w:p>
          <w:p w14:paraId="0C4FB06D" w14:textId="13AB0BB4" w:rsidR="00766EFE" w:rsidRPr="00F22C38" w:rsidRDefault="00766EFE" w:rsidP="00766EFE">
            <w:pPr>
              <w:rPr>
                <w:lang w:val="en-US"/>
              </w:rPr>
            </w:pPr>
            <w:r w:rsidRPr="00F22C38">
              <w:rPr>
                <w:lang w:val="en-US"/>
              </w:rPr>
              <w:t xml:space="preserve">Philip </w:t>
            </w:r>
            <w:proofErr w:type="spellStart"/>
            <w:r w:rsidRPr="00F22C38">
              <w:rPr>
                <w:lang w:val="en-US"/>
              </w:rPr>
              <w:t>Broadhead</w:t>
            </w:r>
            <w:proofErr w:type="spellEnd"/>
            <w:r w:rsidRPr="00F22C38">
              <w:rPr>
                <w:lang w:val="en-US"/>
              </w:rPr>
              <w:t>, Deputy Vice Chancellor Academic</w:t>
            </w:r>
            <w:r w:rsidR="00F22C38" w:rsidRPr="00F22C38">
              <w:rPr>
                <w:lang w:val="en-US"/>
              </w:rPr>
              <w:t>, University of the Arts London</w:t>
            </w:r>
            <w:r w:rsidRPr="00F22C38">
              <w:rPr>
                <w:lang w:val="en-US"/>
              </w:rPr>
              <w:t>.</w:t>
            </w:r>
          </w:p>
          <w:p w14:paraId="7CE49684" w14:textId="77777777" w:rsidR="000069C2" w:rsidRPr="00BB10B6" w:rsidRDefault="000069C2" w:rsidP="00652266">
            <w:pPr>
              <w:rPr>
                <w:b/>
              </w:rPr>
            </w:pPr>
          </w:p>
        </w:tc>
      </w:tr>
      <w:tr w:rsidR="00CA24CD" w:rsidRPr="00BB10B6" w14:paraId="2FD83DFA" w14:textId="77777777" w:rsidTr="00652266">
        <w:tc>
          <w:tcPr>
            <w:tcW w:w="2011" w:type="dxa"/>
            <w:tcBorders>
              <w:bottom w:val="single" w:sz="4" w:space="0" w:color="auto"/>
              <w:right w:val="nil"/>
            </w:tcBorders>
            <w:shd w:val="clear" w:color="auto" w:fill="CCCCCC"/>
          </w:tcPr>
          <w:p w14:paraId="0D6DBA87" w14:textId="77777777" w:rsidR="00CA24CD" w:rsidRPr="00BB10B6" w:rsidRDefault="00CA24CD" w:rsidP="00652266">
            <w:pPr>
              <w:rPr>
                <w:b/>
              </w:rPr>
            </w:pPr>
          </w:p>
        </w:tc>
        <w:tc>
          <w:tcPr>
            <w:tcW w:w="7217" w:type="dxa"/>
            <w:gridSpan w:val="7"/>
            <w:tcBorders>
              <w:left w:val="nil"/>
              <w:bottom w:val="single" w:sz="4" w:space="0" w:color="auto"/>
            </w:tcBorders>
            <w:shd w:val="clear" w:color="auto" w:fill="CCCCCC"/>
          </w:tcPr>
          <w:p w14:paraId="4599943A" w14:textId="77777777" w:rsidR="00CA24CD" w:rsidRPr="00BB10B6" w:rsidRDefault="00CA24CD" w:rsidP="00652266">
            <w:pPr>
              <w:rPr>
                <w:b/>
              </w:rPr>
            </w:pPr>
          </w:p>
        </w:tc>
      </w:tr>
      <w:tr w:rsidR="00CA24CD" w:rsidRPr="00BB10B6" w14:paraId="4FB90053" w14:textId="77777777" w:rsidTr="00652266">
        <w:tc>
          <w:tcPr>
            <w:tcW w:w="2011" w:type="dxa"/>
            <w:tcBorders>
              <w:bottom w:val="single" w:sz="4" w:space="0" w:color="auto"/>
              <w:right w:val="nil"/>
            </w:tcBorders>
          </w:tcPr>
          <w:p w14:paraId="15CE6F8C" w14:textId="77777777" w:rsidR="00CA24CD" w:rsidRPr="00BB10B6" w:rsidRDefault="00CA24CD" w:rsidP="0060186C">
            <w:pPr>
              <w:spacing w:before="40" w:after="40"/>
              <w:rPr>
                <w:b/>
              </w:rPr>
            </w:pPr>
            <w:r w:rsidRPr="00BB10B6">
              <w:rPr>
                <w:b/>
                <w:sz w:val="22"/>
                <w:szCs w:val="22"/>
              </w:rPr>
              <w:t>Length of Project:</w:t>
            </w:r>
            <w:r>
              <w:rPr>
                <w:b/>
                <w:sz w:val="22"/>
                <w:szCs w:val="22"/>
              </w:rPr>
              <w:t xml:space="preserve"> </w:t>
            </w:r>
          </w:p>
        </w:tc>
        <w:tc>
          <w:tcPr>
            <w:tcW w:w="7217" w:type="dxa"/>
            <w:gridSpan w:val="7"/>
            <w:tcBorders>
              <w:left w:val="nil"/>
              <w:bottom w:val="single" w:sz="4" w:space="0" w:color="auto"/>
            </w:tcBorders>
          </w:tcPr>
          <w:p w14:paraId="2B9A0B87" w14:textId="3BD88834" w:rsidR="00CA24CD" w:rsidRPr="00BB10B6" w:rsidRDefault="00CF3490" w:rsidP="00652266">
            <w:pPr>
              <w:spacing w:before="40" w:after="40"/>
              <w:rPr>
                <w:b/>
              </w:rPr>
            </w:pPr>
            <w:r>
              <w:rPr>
                <w:b/>
              </w:rPr>
              <w:t>2</w:t>
            </w:r>
            <w:r w:rsidR="009C2D34">
              <w:rPr>
                <w:b/>
              </w:rPr>
              <w:t xml:space="preserve"> months</w:t>
            </w:r>
          </w:p>
        </w:tc>
      </w:tr>
      <w:tr w:rsidR="00CA24CD" w:rsidRPr="00BB10B6" w14:paraId="2BA71EA7" w14:textId="77777777" w:rsidTr="00652266">
        <w:tc>
          <w:tcPr>
            <w:tcW w:w="2011" w:type="dxa"/>
            <w:tcBorders>
              <w:bottom w:val="single" w:sz="4" w:space="0" w:color="auto"/>
              <w:right w:val="nil"/>
            </w:tcBorders>
          </w:tcPr>
          <w:p w14:paraId="074E5888" w14:textId="77777777" w:rsidR="00CA24CD" w:rsidRPr="00BB10B6" w:rsidRDefault="00CA24CD" w:rsidP="0060186C">
            <w:pPr>
              <w:spacing w:before="40" w:after="40"/>
              <w:rPr>
                <w:b/>
              </w:rPr>
            </w:pPr>
            <w:r w:rsidRPr="00BB10B6">
              <w:rPr>
                <w:b/>
                <w:sz w:val="22"/>
                <w:szCs w:val="22"/>
              </w:rPr>
              <w:t>Project Start Date:</w:t>
            </w:r>
            <w:r>
              <w:rPr>
                <w:b/>
                <w:sz w:val="22"/>
                <w:szCs w:val="22"/>
              </w:rPr>
              <w:t xml:space="preserve"> </w:t>
            </w:r>
          </w:p>
        </w:tc>
        <w:tc>
          <w:tcPr>
            <w:tcW w:w="2581" w:type="dxa"/>
            <w:gridSpan w:val="5"/>
            <w:tcBorders>
              <w:left w:val="nil"/>
              <w:bottom w:val="single" w:sz="4" w:space="0" w:color="auto"/>
              <w:right w:val="nil"/>
            </w:tcBorders>
          </w:tcPr>
          <w:p w14:paraId="63A70DDB" w14:textId="3C75D9F2" w:rsidR="00CA24CD" w:rsidRPr="00BB10B6" w:rsidRDefault="009C2D34" w:rsidP="00652266">
            <w:pPr>
              <w:spacing w:before="40" w:after="40"/>
            </w:pPr>
            <w:r>
              <w:t>27</w:t>
            </w:r>
            <w:r w:rsidRPr="009C2D34">
              <w:rPr>
                <w:vertAlign w:val="superscript"/>
              </w:rPr>
              <w:t>th</w:t>
            </w:r>
            <w:r>
              <w:t xml:space="preserve"> September</w:t>
            </w:r>
          </w:p>
        </w:tc>
        <w:tc>
          <w:tcPr>
            <w:tcW w:w="1797" w:type="dxa"/>
            <w:tcBorders>
              <w:left w:val="nil"/>
              <w:bottom w:val="single" w:sz="4" w:space="0" w:color="auto"/>
              <w:right w:val="nil"/>
            </w:tcBorders>
          </w:tcPr>
          <w:p w14:paraId="1ACB6A18" w14:textId="77777777" w:rsidR="00CA24CD" w:rsidRPr="00BB10B6" w:rsidRDefault="00CA24CD" w:rsidP="0060186C">
            <w:pPr>
              <w:spacing w:before="40" w:after="40"/>
              <w:rPr>
                <w:b/>
              </w:rPr>
            </w:pPr>
            <w:r w:rsidRPr="00BB10B6">
              <w:rPr>
                <w:b/>
                <w:sz w:val="22"/>
                <w:szCs w:val="22"/>
              </w:rPr>
              <w:t>Project End Date:</w:t>
            </w:r>
            <w:r>
              <w:rPr>
                <w:b/>
                <w:sz w:val="22"/>
                <w:szCs w:val="22"/>
              </w:rPr>
              <w:t xml:space="preserve"> </w:t>
            </w:r>
          </w:p>
        </w:tc>
        <w:tc>
          <w:tcPr>
            <w:tcW w:w="2839" w:type="dxa"/>
            <w:tcBorders>
              <w:left w:val="nil"/>
              <w:bottom w:val="single" w:sz="4" w:space="0" w:color="auto"/>
            </w:tcBorders>
          </w:tcPr>
          <w:p w14:paraId="08B1E4E7" w14:textId="59344631" w:rsidR="00CA24CD" w:rsidRPr="00BB10B6" w:rsidRDefault="007204FF" w:rsidP="007204FF">
            <w:pPr>
              <w:spacing w:before="40" w:after="40"/>
            </w:pPr>
            <w:r>
              <w:t>30</w:t>
            </w:r>
            <w:r w:rsidRPr="007204FF">
              <w:rPr>
                <w:vertAlign w:val="superscript"/>
              </w:rPr>
              <w:t>th</w:t>
            </w:r>
            <w:r>
              <w:t xml:space="preserve"> November</w:t>
            </w:r>
            <w:r w:rsidR="00506D32">
              <w:t xml:space="preserve"> 2012</w:t>
            </w:r>
          </w:p>
        </w:tc>
      </w:tr>
      <w:tr w:rsidR="00CA24CD" w:rsidRPr="00BB10B6" w14:paraId="2B12AC53" w14:textId="77777777" w:rsidTr="00652266">
        <w:tc>
          <w:tcPr>
            <w:tcW w:w="4124" w:type="dxa"/>
            <w:gridSpan w:val="5"/>
            <w:tcBorders>
              <w:right w:val="nil"/>
            </w:tcBorders>
            <w:shd w:val="clear" w:color="auto" w:fill="CCCCCC"/>
          </w:tcPr>
          <w:p w14:paraId="454FB101" w14:textId="77777777" w:rsidR="00CA24CD" w:rsidRPr="00BB10B6" w:rsidRDefault="00CA24CD" w:rsidP="00652266">
            <w:pPr>
              <w:rPr>
                <w:b/>
              </w:rPr>
            </w:pPr>
          </w:p>
        </w:tc>
        <w:tc>
          <w:tcPr>
            <w:tcW w:w="5104" w:type="dxa"/>
            <w:gridSpan w:val="3"/>
            <w:tcBorders>
              <w:left w:val="nil"/>
            </w:tcBorders>
            <w:shd w:val="clear" w:color="auto" w:fill="CCCCCC"/>
          </w:tcPr>
          <w:p w14:paraId="1D464004" w14:textId="77777777" w:rsidR="00CA24CD" w:rsidRPr="00BB10B6" w:rsidRDefault="00CA24CD" w:rsidP="00652266"/>
        </w:tc>
      </w:tr>
      <w:tr w:rsidR="00CA24CD" w:rsidRPr="00BB10B6" w14:paraId="61B53135" w14:textId="77777777" w:rsidTr="00652266">
        <w:tc>
          <w:tcPr>
            <w:tcW w:w="4124" w:type="dxa"/>
            <w:gridSpan w:val="5"/>
            <w:tcBorders>
              <w:right w:val="nil"/>
            </w:tcBorders>
          </w:tcPr>
          <w:p w14:paraId="0669C1F3" w14:textId="77777777" w:rsidR="00CA24CD" w:rsidRPr="00BB10B6" w:rsidRDefault="00CA24CD" w:rsidP="0060186C">
            <w:pPr>
              <w:spacing w:before="40" w:after="40"/>
              <w:rPr>
                <w:b/>
              </w:rPr>
            </w:pPr>
            <w:r w:rsidRPr="00BB10B6">
              <w:rPr>
                <w:b/>
                <w:sz w:val="22"/>
                <w:szCs w:val="22"/>
              </w:rPr>
              <w:t>Total Funding Requested:</w:t>
            </w:r>
            <w:r>
              <w:rPr>
                <w:b/>
                <w:sz w:val="22"/>
                <w:szCs w:val="22"/>
              </w:rPr>
              <w:t xml:space="preserve"> </w:t>
            </w:r>
          </w:p>
        </w:tc>
        <w:tc>
          <w:tcPr>
            <w:tcW w:w="5104" w:type="dxa"/>
            <w:gridSpan w:val="3"/>
            <w:tcBorders>
              <w:left w:val="nil"/>
            </w:tcBorders>
          </w:tcPr>
          <w:p w14:paraId="224239EE" w14:textId="0F7ADDA4" w:rsidR="00CA24CD" w:rsidRPr="00BB10B6" w:rsidRDefault="00506D32" w:rsidP="00652266">
            <w:pPr>
              <w:spacing w:before="40" w:after="40"/>
            </w:pPr>
            <w:r>
              <w:t>£7,000</w:t>
            </w:r>
          </w:p>
        </w:tc>
      </w:tr>
      <w:tr w:rsidR="00CA24CD" w:rsidRPr="00BB10B6" w14:paraId="142AB724" w14:textId="77777777" w:rsidTr="00652266">
        <w:tc>
          <w:tcPr>
            <w:tcW w:w="9228" w:type="dxa"/>
            <w:gridSpan w:val="8"/>
          </w:tcPr>
          <w:p w14:paraId="7F2D9E9C" w14:textId="77777777" w:rsidR="00CA24CD" w:rsidRPr="00BB10B6" w:rsidRDefault="00CA24CD" w:rsidP="00652266">
            <w:pPr>
              <w:spacing w:before="40" w:after="40"/>
              <w:rPr>
                <w:b/>
              </w:rPr>
            </w:pPr>
            <w:r w:rsidRPr="00BB10B6">
              <w:rPr>
                <w:b/>
                <w:sz w:val="22"/>
                <w:szCs w:val="22"/>
              </w:rPr>
              <w:t xml:space="preserve">Funding </w:t>
            </w:r>
            <w:r>
              <w:rPr>
                <w:b/>
                <w:sz w:val="22"/>
                <w:szCs w:val="22"/>
              </w:rPr>
              <w:t>requested from programme b</w:t>
            </w:r>
            <w:r w:rsidRPr="00BB10B6">
              <w:rPr>
                <w:b/>
                <w:sz w:val="22"/>
                <w:szCs w:val="22"/>
              </w:rPr>
              <w:t xml:space="preserve">roken </w:t>
            </w:r>
            <w:r>
              <w:rPr>
                <w:b/>
                <w:sz w:val="22"/>
                <w:szCs w:val="22"/>
              </w:rPr>
              <w:t>d</w:t>
            </w:r>
            <w:r w:rsidRPr="00BB10B6">
              <w:rPr>
                <w:b/>
                <w:sz w:val="22"/>
                <w:szCs w:val="22"/>
              </w:rPr>
              <w:t xml:space="preserve">own </w:t>
            </w:r>
            <w:r>
              <w:rPr>
                <w:b/>
                <w:sz w:val="22"/>
                <w:szCs w:val="22"/>
              </w:rPr>
              <w:t>across</w:t>
            </w:r>
            <w:r w:rsidRPr="00BB10B6">
              <w:rPr>
                <w:b/>
                <w:sz w:val="22"/>
                <w:szCs w:val="22"/>
              </w:rPr>
              <w:t xml:space="preserve"> Financial Years (</w:t>
            </w:r>
            <w:r>
              <w:rPr>
                <w:b/>
                <w:sz w:val="22"/>
                <w:szCs w:val="22"/>
              </w:rPr>
              <w:t>April</w:t>
            </w:r>
            <w:r w:rsidRPr="00BB10B6">
              <w:rPr>
                <w:b/>
                <w:sz w:val="22"/>
                <w:szCs w:val="22"/>
              </w:rPr>
              <w:t>-</w:t>
            </w:r>
            <w:r>
              <w:rPr>
                <w:b/>
                <w:sz w:val="22"/>
                <w:szCs w:val="22"/>
              </w:rPr>
              <w:t>Mar</w:t>
            </w:r>
            <w:r w:rsidRPr="00BB10B6">
              <w:rPr>
                <w:b/>
                <w:sz w:val="22"/>
                <w:szCs w:val="22"/>
              </w:rPr>
              <w:t>)</w:t>
            </w:r>
          </w:p>
        </w:tc>
      </w:tr>
      <w:tr w:rsidR="00CA24CD" w:rsidRPr="00BB10B6" w14:paraId="4AAEBD49" w14:textId="77777777" w:rsidTr="00652266">
        <w:tc>
          <w:tcPr>
            <w:tcW w:w="4117" w:type="dxa"/>
            <w:gridSpan w:val="4"/>
          </w:tcPr>
          <w:p w14:paraId="45C0AC48" w14:textId="77777777" w:rsidR="00CA24CD" w:rsidRPr="00BB10B6" w:rsidRDefault="00CA24CD" w:rsidP="0060186C">
            <w:pPr>
              <w:jc w:val="center"/>
              <w:rPr>
                <w:b/>
              </w:rPr>
            </w:pPr>
            <w:r w:rsidRPr="00BB10B6">
              <w:rPr>
                <w:b/>
                <w:sz w:val="22"/>
                <w:szCs w:val="22"/>
              </w:rPr>
              <w:t>A</w:t>
            </w:r>
            <w:r>
              <w:rPr>
                <w:b/>
                <w:sz w:val="22"/>
                <w:szCs w:val="22"/>
              </w:rPr>
              <w:t>pril 1</w:t>
            </w:r>
            <w:r w:rsidR="0060186C">
              <w:rPr>
                <w:b/>
                <w:sz w:val="22"/>
                <w:szCs w:val="22"/>
              </w:rPr>
              <w:t>2</w:t>
            </w:r>
            <w:r w:rsidRPr="00BB10B6">
              <w:rPr>
                <w:b/>
                <w:sz w:val="22"/>
                <w:szCs w:val="22"/>
              </w:rPr>
              <w:t xml:space="preserve"> – </w:t>
            </w:r>
            <w:r>
              <w:rPr>
                <w:b/>
                <w:sz w:val="22"/>
                <w:szCs w:val="22"/>
              </w:rPr>
              <w:t>March 1</w:t>
            </w:r>
            <w:r w:rsidR="0060186C">
              <w:rPr>
                <w:b/>
                <w:sz w:val="22"/>
                <w:szCs w:val="22"/>
              </w:rPr>
              <w:t>3</w:t>
            </w:r>
          </w:p>
        </w:tc>
        <w:tc>
          <w:tcPr>
            <w:tcW w:w="5111" w:type="dxa"/>
            <w:gridSpan w:val="4"/>
          </w:tcPr>
          <w:p w14:paraId="0B9E1595" w14:textId="77777777" w:rsidR="00CA24CD" w:rsidRPr="00BB10B6" w:rsidRDefault="00CA24CD" w:rsidP="0060186C">
            <w:pPr>
              <w:jc w:val="center"/>
              <w:rPr>
                <w:b/>
              </w:rPr>
            </w:pPr>
            <w:r w:rsidRPr="00BB10B6">
              <w:rPr>
                <w:b/>
                <w:sz w:val="22"/>
                <w:szCs w:val="22"/>
              </w:rPr>
              <w:t>A</w:t>
            </w:r>
            <w:r>
              <w:rPr>
                <w:b/>
                <w:sz w:val="22"/>
                <w:szCs w:val="22"/>
              </w:rPr>
              <w:t>pril 1</w:t>
            </w:r>
            <w:r w:rsidR="0060186C">
              <w:rPr>
                <w:b/>
                <w:sz w:val="22"/>
                <w:szCs w:val="22"/>
              </w:rPr>
              <w:t>3</w:t>
            </w:r>
            <w:r w:rsidRPr="00BB10B6">
              <w:rPr>
                <w:b/>
                <w:sz w:val="22"/>
                <w:szCs w:val="22"/>
              </w:rPr>
              <w:t xml:space="preserve"> – </w:t>
            </w:r>
            <w:r w:rsidR="0060186C">
              <w:rPr>
                <w:b/>
                <w:sz w:val="22"/>
                <w:szCs w:val="22"/>
              </w:rPr>
              <w:t>March 14</w:t>
            </w:r>
          </w:p>
        </w:tc>
      </w:tr>
      <w:tr w:rsidR="00CA24CD" w:rsidRPr="00BB10B6" w14:paraId="09571698" w14:textId="77777777" w:rsidTr="00652266">
        <w:tc>
          <w:tcPr>
            <w:tcW w:w="4117" w:type="dxa"/>
            <w:gridSpan w:val="4"/>
            <w:tcBorders>
              <w:bottom w:val="single" w:sz="4" w:space="0" w:color="auto"/>
            </w:tcBorders>
          </w:tcPr>
          <w:p w14:paraId="2CA0704A" w14:textId="3E85291D" w:rsidR="00CA24CD" w:rsidRPr="00BB10B6" w:rsidRDefault="00220BFA" w:rsidP="00652266">
            <w:pPr>
              <w:spacing w:before="40" w:after="40"/>
            </w:pPr>
            <w:r>
              <w:t>£7,000</w:t>
            </w:r>
          </w:p>
        </w:tc>
        <w:tc>
          <w:tcPr>
            <w:tcW w:w="5111" w:type="dxa"/>
            <w:gridSpan w:val="4"/>
            <w:tcBorders>
              <w:bottom w:val="single" w:sz="4" w:space="0" w:color="auto"/>
            </w:tcBorders>
          </w:tcPr>
          <w:p w14:paraId="22008766" w14:textId="77777777" w:rsidR="00CA24CD" w:rsidRPr="00BB10B6" w:rsidRDefault="00CA24CD" w:rsidP="00652266">
            <w:pPr>
              <w:spacing w:before="40" w:after="40"/>
            </w:pPr>
          </w:p>
        </w:tc>
      </w:tr>
      <w:tr w:rsidR="00CA24CD" w:rsidRPr="00BB10B6" w14:paraId="2EC59A2A" w14:textId="77777777" w:rsidTr="0060186C">
        <w:tc>
          <w:tcPr>
            <w:tcW w:w="4124" w:type="dxa"/>
            <w:gridSpan w:val="5"/>
            <w:tcBorders>
              <w:right w:val="nil"/>
            </w:tcBorders>
            <w:shd w:val="clear" w:color="auto" w:fill="CCCCCC"/>
          </w:tcPr>
          <w:p w14:paraId="6D0A8415" w14:textId="77777777" w:rsidR="00CA24CD" w:rsidRPr="00BB10B6" w:rsidRDefault="00CA24CD" w:rsidP="00652266">
            <w:pPr>
              <w:rPr>
                <w:b/>
              </w:rPr>
            </w:pPr>
          </w:p>
        </w:tc>
        <w:tc>
          <w:tcPr>
            <w:tcW w:w="5104" w:type="dxa"/>
            <w:gridSpan w:val="3"/>
            <w:tcBorders>
              <w:left w:val="nil"/>
            </w:tcBorders>
            <w:shd w:val="clear" w:color="auto" w:fill="CCCCCC"/>
          </w:tcPr>
          <w:p w14:paraId="477A02AE" w14:textId="77777777" w:rsidR="00CA24CD" w:rsidRPr="00BB10B6" w:rsidRDefault="00CA24CD" w:rsidP="00652266"/>
        </w:tc>
      </w:tr>
    </w:tbl>
    <w:p w14:paraId="6DB805A3" w14:textId="77777777" w:rsidR="000F2C54" w:rsidRDefault="000F2C54">
      <w:r>
        <w:br w:type="page"/>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080"/>
      </w:tblGrid>
      <w:tr w:rsidR="00E05A07" w:rsidRPr="00BB10B6" w14:paraId="3EFCC40E" w14:textId="77777777" w:rsidTr="00E05A07">
        <w:tc>
          <w:tcPr>
            <w:tcW w:w="9228" w:type="dxa"/>
            <w:gridSpan w:val="2"/>
            <w:shd w:val="clear" w:color="auto" w:fill="CCCCCC"/>
          </w:tcPr>
          <w:p w14:paraId="47BD29E3" w14:textId="77777777" w:rsidR="00E05A07" w:rsidRDefault="00E05A07" w:rsidP="0060186C">
            <w:pPr>
              <w:suppressAutoHyphens w:val="0"/>
              <w:autoSpaceDE/>
              <w:jc w:val="both"/>
              <w:rPr>
                <w:b/>
              </w:rPr>
            </w:pPr>
          </w:p>
        </w:tc>
      </w:tr>
      <w:tr w:rsidR="00CA24CD" w:rsidRPr="00BB10B6" w14:paraId="105E847E" w14:textId="77777777" w:rsidTr="00652266">
        <w:tc>
          <w:tcPr>
            <w:tcW w:w="9228" w:type="dxa"/>
            <w:gridSpan w:val="2"/>
          </w:tcPr>
          <w:p w14:paraId="01FA17B8" w14:textId="77777777" w:rsidR="000F2C54" w:rsidRDefault="000F2C54" w:rsidP="0060186C">
            <w:pPr>
              <w:suppressAutoHyphens w:val="0"/>
              <w:autoSpaceDE/>
              <w:jc w:val="both"/>
              <w:rPr>
                <w:b/>
              </w:rPr>
            </w:pPr>
          </w:p>
          <w:p w14:paraId="726C9E05" w14:textId="77777777" w:rsidR="0060186C" w:rsidRPr="0060186C" w:rsidRDefault="0060186C" w:rsidP="0060186C">
            <w:pPr>
              <w:suppressAutoHyphens w:val="0"/>
              <w:autoSpaceDE/>
              <w:jc w:val="both"/>
              <w:rPr>
                <w:b/>
              </w:rPr>
            </w:pPr>
            <w:r w:rsidRPr="0060186C">
              <w:rPr>
                <w:b/>
                <w:sz w:val="22"/>
                <w:szCs w:val="22"/>
              </w:rPr>
              <w:t>Which of the following aspects of the Pr</w:t>
            </w:r>
            <w:r w:rsidR="000F2C54">
              <w:rPr>
                <w:b/>
                <w:sz w:val="22"/>
                <w:szCs w:val="22"/>
              </w:rPr>
              <w:t>omoting UK OER Internationally i</w:t>
            </w:r>
            <w:r w:rsidRPr="0060186C">
              <w:rPr>
                <w:b/>
                <w:sz w:val="22"/>
                <w:szCs w:val="22"/>
              </w:rPr>
              <w:t>nitiative does your project address:</w:t>
            </w:r>
          </w:p>
          <w:p w14:paraId="4BF71E27" w14:textId="77777777" w:rsidR="0060186C" w:rsidRPr="0060186C" w:rsidRDefault="0060186C" w:rsidP="0060186C">
            <w:pPr>
              <w:suppressAutoHyphens w:val="0"/>
              <w:autoSpaceDE/>
              <w:jc w:val="both"/>
              <w:rPr>
                <w:b/>
              </w:rPr>
            </w:pPr>
            <w:r w:rsidRPr="0060186C">
              <w:rPr>
                <w:b/>
                <w:sz w:val="22"/>
                <w:szCs w:val="22"/>
              </w:rPr>
              <w:t>1.</w:t>
            </w:r>
            <w:r w:rsidRPr="0060186C">
              <w:rPr>
                <w:b/>
                <w:sz w:val="22"/>
                <w:szCs w:val="22"/>
              </w:rPr>
              <w:tab/>
            </w:r>
            <w:proofErr w:type="gramStart"/>
            <w:r w:rsidRPr="0060186C">
              <w:rPr>
                <w:b/>
                <w:sz w:val="22"/>
                <w:szCs w:val="22"/>
              </w:rPr>
              <w:t>the</w:t>
            </w:r>
            <w:proofErr w:type="gramEnd"/>
            <w:r w:rsidRPr="0060186C">
              <w:rPr>
                <w:b/>
                <w:sz w:val="22"/>
                <w:szCs w:val="22"/>
              </w:rPr>
              <w:t xml:space="preserve"> identification of relevant resources to use for promotion; </w:t>
            </w:r>
          </w:p>
          <w:p w14:paraId="624CA425" w14:textId="77777777" w:rsidR="0060186C" w:rsidRPr="0060186C" w:rsidRDefault="0060186C" w:rsidP="0060186C">
            <w:pPr>
              <w:suppressAutoHyphens w:val="0"/>
              <w:autoSpaceDE/>
              <w:jc w:val="both"/>
              <w:rPr>
                <w:b/>
              </w:rPr>
            </w:pPr>
            <w:r w:rsidRPr="0060186C">
              <w:rPr>
                <w:b/>
                <w:sz w:val="22"/>
                <w:szCs w:val="22"/>
              </w:rPr>
              <w:t>2.</w:t>
            </w:r>
            <w:r w:rsidRPr="0060186C">
              <w:rPr>
                <w:b/>
                <w:sz w:val="22"/>
                <w:szCs w:val="22"/>
              </w:rPr>
              <w:tab/>
            </w:r>
            <w:proofErr w:type="gramStart"/>
            <w:r w:rsidRPr="0060186C">
              <w:rPr>
                <w:b/>
                <w:sz w:val="22"/>
                <w:szCs w:val="22"/>
              </w:rPr>
              <w:t>the</w:t>
            </w:r>
            <w:proofErr w:type="gramEnd"/>
            <w:r w:rsidRPr="0060186C">
              <w:rPr>
                <w:b/>
                <w:sz w:val="22"/>
                <w:szCs w:val="22"/>
              </w:rPr>
              <w:t xml:space="preserve"> development and embedding of strategies/policies for promotion; </w:t>
            </w:r>
          </w:p>
          <w:p w14:paraId="31420173" w14:textId="52E9C3C6" w:rsidR="0060186C" w:rsidRDefault="0060186C" w:rsidP="000F2C54">
            <w:pPr>
              <w:suppressAutoHyphens w:val="0"/>
              <w:autoSpaceDE/>
              <w:ind w:left="709" w:hanging="709"/>
              <w:jc w:val="both"/>
              <w:rPr>
                <w:b/>
              </w:rPr>
            </w:pPr>
            <w:r w:rsidRPr="0060186C">
              <w:rPr>
                <w:b/>
                <w:sz w:val="22"/>
                <w:szCs w:val="22"/>
              </w:rPr>
              <w:t>3.</w:t>
            </w:r>
            <w:r w:rsidRPr="0060186C">
              <w:rPr>
                <w:b/>
                <w:sz w:val="22"/>
                <w:szCs w:val="22"/>
              </w:rPr>
              <w:tab/>
            </w:r>
            <w:r w:rsidR="00FB1232" w:rsidRPr="00FB1232">
              <w:rPr>
                <w:rFonts w:ascii="Zapf Dingbats" w:hAnsi="Zapf Dingbats"/>
                <w:color w:val="FF0000"/>
                <w:sz w:val="32"/>
                <w:szCs w:val="32"/>
              </w:rPr>
              <w:t>✔</w:t>
            </w:r>
            <w:r w:rsidR="00FB1232" w:rsidRPr="00FB1232">
              <w:rPr>
                <w:rFonts w:ascii="Zapf Dingbats" w:hAnsi="Zapf Dingbats"/>
                <w:color w:val="FF0000"/>
                <w:sz w:val="32"/>
                <w:szCs w:val="32"/>
              </w:rPr>
              <w:t></w:t>
            </w:r>
            <w:r w:rsidRPr="0060186C">
              <w:rPr>
                <w:b/>
                <w:sz w:val="22"/>
                <w:szCs w:val="22"/>
              </w:rPr>
              <w:t>the fostering of relationships with other organisations such as OCWC or the British Council who would be able to help them in their overseas promotion.</w:t>
            </w:r>
          </w:p>
          <w:p w14:paraId="4C3E62BB" w14:textId="020AE33B" w:rsidR="0060186C" w:rsidRPr="00BB10B6" w:rsidRDefault="0060186C" w:rsidP="00FB1232">
            <w:pPr>
              <w:suppressAutoHyphens w:val="0"/>
              <w:autoSpaceDE/>
              <w:ind w:left="709" w:hanging="709"/>
              <w:jc w:val="both"/>
              <w:rPr>
                <w:b/>
              </w:rPr>
            </w:pPr>
          </w:p>
        </w:tc>
      </w:tr>
      <w:tr w:rsidR="00CA24CD" w:rsidRPr="00BB10B6" w14:paraId="74FB1976" w14:textId="77777777" w:rsidTr="0060186C">
        <w:tc>
          <w:tcPr>
            <w:tcW w:w="5148" w:type="dxa"/>
            <w:tcBorders>
              <w:bottom w:val="single" w:sz="4" w:space="0" w:color="auto"/>
              <w:right w:val="nil"/>
            </w:tcBorders>
            <w:shd w:val="clear" w:color="auto" w:fill="CCCCCC"/>
          </w:tcPr>
          <w:p w14:paraId="150D801C" w14:textId="77777777" w:rsidR="00CA24CD" w:rsidRPr="00BB10B6" w:rsidRDefault="00CA24CD" w:rsidP="0060186C">
            <w:pPr>
              <w:rPr>
                <w:b/>
              </w:rPr>
            </w:pPr>
          </w:p>
        </w:tc>
        <w:tc>
          <w:tcPr>
            <w:tcW w:w="4080" w:type="dxa"/>
            <w:tcBorders>
              <w:left w:val="nil"/>
              <w:bottom w:val="single" w:sz="4" w:space="0" w:color="auto"/>
            </w:tcBorders>
            <w:shd w:val="clear" w:color="auto" w:fill="CCCCCC"/>
          </w:tcPr>
          <w:p w14:paraId="41F87DB3" w14:textId="77777777" w:rsidR="00CA24CD" w:rsidRPr="00BB10B6" w:rsidRDefault="00CA24CD" w:rsidP="0060186C">
            <w:pPr>
              <w:rPr>
                <w:b/>
              </w:rPr>
            </w:pPr>
          </w:p>
        </w:tc>
      </w:tr>
      <w:tr w:rsidR="0060186C" w:rsidRPr="00BB10B6" w14:paraId="0F056CBE" w14:textId="77777777" w:rsidTr="00652266">
        <w:tc>
          <w:tcPr>
            <w:tcW w:w="9228" w:type="dxa"/>
            <w:gridSpan w:val="2"/>
          </w:tcPr>
          <w:p w14:paraId="600CB11C" w14:textId="1BE5A567" w:rsidR="00E05A07" w:rsidRDefault="0060186C" w:rsidP="00E05A07">
            <w:pPr>
              <w:suppressAutoHyphens w:val="0"/>
              <w:autoSpaceDE/>
              <w:jc w:val="both"/>
              <w:rPr>
                <w:b/>
              </w:rPr>
            </w:pPr>
            <w:r w:rsidRPr="0060186C">
              <w:rPr>
                <w:b/>
                <w:sz w:val="22"/>
                <w:szCs w:val="22"/>
              </w:rPr>
              <w:t>Outline Project Description</w:t>
            </w:r>
            <w:r w:rsidR="00E05A07">
              <w:rPr>
                <w:b/>
                <w:sz w:val="22"/>
                <w:szCs w:val="22"/>
              </w:rPr>
              <w:t xml:space="preserve"> (300 words)</w:t>
            </w:r>
          </w:p>
          <w:p w14:paraId="74BDF754" w14:textId="77777777" w:rsidR="00754880" w:rsidRDefault="00754880" w:rsidP="00AC7F14">
            <w:pPr>
              <w:suppressAutoHyphens w:val="0"/>
              <w:autoSpaceDE/>
              <w:jc w:val="both"/>
            </w:pPr>
          </w:p>
          <w:p w14:paraId="36C644C2" w14:textId="6F488809" w:rsidR="00754880" w:rsidRDefault="00754880" w:rsidP="00AC7F14">
            <w:pPr>
              <w:suppressAutoHyphens w:val="0"/>
              <w:autoSpaceDE/>
              <w:jc w:val="both"/>
              <w:rPr>
                <w:b/>
              </w:rPr>
            </w:pPr>
            <w:r>
              <w:rPr>
                <w:b/>
              </w:rPr>
              <w:t>Aims</w:t>
            </w:r>
          </w:p>
          <w:p w14:paraId="5BA22FAB" w14:textId="54EA18E4" w:rsidR="00F33EC8" w:rsidRDefault="00F33EC8" w:rsidP="00F33EC8">
            <w:pPr>
              <w:suppressAutoHyphens w:val="0"/>
              <w:autoSpaceDE/>
            </w:pPr>
            <w:bookmarkStart w:id="2" w:name="_GoBack"/>
            <w:r w:rsidRPr="000852A3">
              <w:t>The focus will mainly be on the third aspect, relationship building to support overseas promotion</w:t>
            </w:r>
            <w:proofErr w:type="gramStart"/>
            <w:r w:rsidRPr="000852A3">
              <w:t>;</w:t>
            </w:r>
            <w:proofErr w:type="gramEnd"/>
            <w:r w:rsidRPr="000852A3">
              <w:t xml:space="preserve"> with some demonstrated li</w:t>
            </w:r>
            <w:r>
              <w:t>nkages with the second aspect</w:t>
            </w:r>
            <w:r w:rsidR="005C2FDC">
              <w:t xml:space="preserve"> derived</w:t>
            </w:r>
            <w:r w:rsidR="00EB6202">
              <w:t xml:space="preserve"> </w:t>
            </w:r>
            <w:r w:rsidR="005C2FDC">
              <w:t xml:space="preserve">using </w:t>
            </w:r>
            <w:r w:rsidR="00EB6202">
              <w:t>a benefits realisation m</w:t>
            </w:r>
            <w:r w:rsidR="00EB6202">
              <w:t>anagement methodology</w:t>
            </w:r>
            <w:r>
              <w:t>. A case study will be produced that describes the project experience, detailing how lessons learnt may help the wider UK HE sector, particularly those involved in ADM subjects, to consider using OERs for international branding and relationship marketing activities.</w:t>
            </w:r>
          </w:p>
          <w:bookmarkEnd w:id="2"/>
          <w:p w14:paraId="7EB45166" w14:textId="77777777" w:rsidR="000A2427" w:rsidRDefault="000A2427" w:rsidP="00AC7F14">
            <w:pPr>
              <w:suppressAutoHyphens w:val="0"/>
              <w:autoSpaceDE/>
              <w:jc w:val="both"/>
              <w:rPr>
                <w:b/>
              </w:rPr>
            </w:pPr>
          </w:p>
          <w:p w14:paraId="4C883B9A" w14:textId="4404E133" w:rsidR="00AC7F14" w:rsidRDefault="00AC7F14" w:rsidP="00AC7F14">
            <w:pPr>
              <w:suppressAutoHyphens w:val="0"/>
              <w:autoSpaceDE/>
              <w:jc w:val="both"/>
              <w:rPr>
                <w:b/>
              </w:rPr>
            </w:pPr>
            <w:r>
              <w:rPr>
                <w:b/>
              </w:rPr>
              <w:t>Objectives</w:t>
            </w:r>
            <w:r w:rsidR="006F200A">
              <w:rPr>
                <w:b/>
              </w:rPr>
              <w:t xml:space="preserve"> </w:t>
            </w:r>
            <w:r w:rsidR="006F200A" w:rsidRPr="00551A85">
              <w:t xml:space="preserve">The </w:t>
            </w:r>
            <w:r w:rsidR="006F200A">
              <w:t>consortium will:</w:t>
            </w:r>
            <w:r w:rsidR="006F200A" w:rsidRPr="00551A85">
              <w:t xml:space="preserve"> </w:t>
            </w:r>
          </w:p>
          <w:p w14:paraId="128AB007" w14:textId="172CB2F0" w:rsidR="00637068" w:rsidRPr="002F21B0" w:rsidRDefault="002F6201" w:rsidP="00637068">
            <w:pPr>
              <w:pStyle w:val="ListParagraph"/>
              <w:numPr>
                <w:ilvl w:val="0"/>
                <w:numId w:val="3"/>
              </w:numPr>
              <w:suppressAutoHyphens w:val="0"/>
              <w:autoSpaceDE/>
              <w:jc w:val="both"/>
            </w:pPr>
            <w:r>
              <w:t>Explore joining the OCWC, which will requir</w:t>
            </w:r>
            <w:r w:rsidR="002C07E0">
              <w:t>e</w:t>
            </w:r>
            <w:r w:rsidR="00637068">
              <w:t xml:space="preserve"> </w:t>
            </w:r>
            <w:r w:rsidR="004552EC">
              <w:t xml:space="preserve">internal </w:t>
            </w:r>
            <w:r w:rsidR="00637068">
              <w:t xml:space="preserve">institutional </w:t>
            </w:r>
            <w:r w:rsidR="00C729F1" w:rsidRPr="002F21B0">
              <w:t>policy discussion</w:t>
            </w:r>
            <w:r w:rsidR="00637068">
              <w:t xml:space="preserve">s and </w:t>
            </w:r>
            <w:r w:rsidR="00F11052">
              <w:t>formulation to specifically identify OER as a supported scholarly activity</w:t>
            </w:r>
            <w:r w:rsidR="00637068">
              <w:t xml:space="preserve">. </w:t>
            </w:r>
            <w:r w:rsidR="006E2B4F">
              <w:t>To support this, b</w:t>
            </w:r>
            <w:r w:rsidR="00637068" w:rsidRPr="002F21B0">
              <w:t xml:space="preserve">oth partners </w:t>
            </w:r>
            <w:r w:rsidR="00637068">
              <w:t xml:space="preserve">will </w:t>
            </w:r>
            <w:r w:rsidR="00637068" w:rsidRPr="002F21B0">
              <w:t>establish institutional OER international steering groups to take this forward and work together to su</w:t>
            </w:r>
            <w:r w:rsidR="00637068">
              <w:t>pport ea</w:t>
            </w:r>
            <w:r w:rsidR="00864AAA">
              <w:t>ch other</w:t>
            </w:r>
            <w:r w:rsidR="00637068">
              <w:t>. Colleagues at Nottingham (an existing member of the OCWC) have</w:t>
            </w:r>
            <w:r w:rsidR="00864AAA">
              <w:t xml:space="preserve"> kindly</w:t>
            </w:r>
            <w:r w:rsidR="00637068">
              <w:t xml:space="preserve"> agreed to mentor the consortium in this process.</w:t>
            </w:r>
          </w:p>
          <w:p w14:paraId="1B96217A" w14:textId="4176C946" w:rsidR="002F21B0" w:rsidRPr="00447F0E" w:rsidRDefault="007369EE" w:rsidP="00447F0E">
            <w:pPr>
              <w:pStyle w:val="ListParagraph"/>
              <w:numPr>
                <w:ilvl w:val="0"/>
                <w:numId w:val="3"/>
              </w:numPr>
              <w:suppressAutoHyphens w:val="0"/>
              <w:autoSpaceDE/>
              <w:jc w:val="both"/>
              <w:rPr>
                <w:lang w:val="en-US"/>
              </w:rPr>
            </w:pPr>
            <w:r>
              <w:t>P</w:t>
            </w:r>
            <w:r w:rsidR="0058137D">
              <w:t>rovide a practical strategic context</w:t>
            </w:r>
            <w:r w:rsidR="00754880">
              <w:t xml:space="preserve"> </w:t>
            </w:r>
            <w:r w:rsidR="00114AC9">
              <w:t>and driver for</w:t>
            </w:r>
            <w:r w:rsidR="00754880">
              <w:t xml:space="preserve"> the </w:t>
            </w:r>
            <w:r w:rsidR="002F6201">
              <w:t xml:space="preserve">project </w:t>
            </w:r>
            <w:r w:rsidR="00754880">
              <w:t>case study</w:t>
            </w:r>
            <w:r w:rsidR="0058137D">
              <w:t xml:space="preserve"> </w:t>
            </w:r>
            <w:r>
              <w:t>by</w:t>
            </w:r>
            <w:r w:rsidR="0058137D">
              <w:t xml:space="preserve"> </w:t>
            </w:r>
            <w:r>
              <w:t>working with</w:t>
            </w:r>
            <w:r w:rsidR="00C729F1" w:rsidRPr="002F21B0">
              <w:t xml:space="preserve"> </w:t>
            </w:r>
            <w:r w:rsidR="002C07E0">
              <w:t xml:space="preserve">international </w:t>
            </w:r>
            <w:r w:rsidR="00C729F1" w:rsidRPr="002F21B0">
              <w:t>contacts established through</w:t>
            </w:r>
            <w:r w:rsidR="002F21B0" w:rsidRPr="002F21B0">
              <w:t xml:space="preserve"> existing OER activities</w:t>
            </w:r>
            <w:r w:rsidR="005138DE">
              <w:t xml:space="preserve"> to identify and </w:t>
            </w:r>
            <w:r>
              <w:t>initiate</w:t>
            </w:r>
            <w:r w:rsidR="005138DE">
              <w:t xml:space="preserve"> plans for </w:t>
            </w:r>
            <w:r>
              <w:t xml:space="preserve">joint </w:t>
            </w:r>
            <w:r w:rsidR="005138DE">
              <w:t>collaboration</w:t>
            </w:r>
            <w:r w:rsidR="001B1FFE">
              <w:t xml:space="preserve">, </w:t>
            </w:r>
            <w:r w:rsidR="006E2B4F">
              <w:t>paying particular attention to the emerging economies of Africa and Indonesia.</w:t>
            </w:r>
            <w:r w:rsidR="006E2B4F" w:rsidRPr="002F21B0">
              <w:t xml:space="preserve"> </w:t>
            </w:r>
          </w:p>
          <w:p w14:paraId="5FC822A3" w14:textId="7A3F639A" w:rsidR="008C542C" w:rsidRPr="008C542C" w:rsidRDefault="00E24AA1" w:rsidP="00AC7F14">
            <w:pPr>
              <w:pStyle w:val="ListParagraph"/>
              <w:numPr>
                <w:ilvl w:val="0"/>
                <w:numId w:val="3"/>
              </w:numPr>
              <w:suppressAutoHyphens w:val="0"/>
              <w:autoSpaceDE/>
              <w:jc w:val="both"/>
              <w:rPr>
                <w:b/>
              </w:rPr>
            </w:pPr>
            <w:r>
              <w:t xml:space="preserve">Work with </w:t>
            </w:r>
            <w:r w:rsidR="00C729F1" w:rsidRPr="002F21B0">
              <w:t>the</w:t>
            </w:r>
            <w:r>
              <w:t xml:space="preserve"> HEA consult</w:t>
            </w:r>
            <w:r w:rsidR="0052005D">
              <w:t>ant, the</w:t>
            </w:r>
            <w:r w:rsidR="00C729F1" w:rsidRPr="002F21B0">
              <w:t xml:space="preserve"> British Council</w:t>
            </w:r>
            <w:r w:rsidR="00447F0E">
              <w:t xml:space="preserve"> (BC)</w:t>
            </w:r>
            <w:r w:rsidR="0052005D">
              <w:t xml:space="preserve"> and the HEA ADM subject centre</w:t>
            </w:r>
            <w:r w:rsidR="00C729F1" w:rsidRPr="002F21B0">
              <w:t xml:space="preserve"> </w:t>
            </w:r>
            <w:r w:rsidR="00447F0E">
              <w:t>to explore how the BC might</w:t>
            </w:r>
            <w:r w:rsidR="008C542C">
              <w:t xml:space="preserve"> work with the international OER community to support UK HEIs in the future.</w:t>
            </w:r>
          </w:p>
          <w:p w14:paraId="2F178B71" w14:textId="77777777" w:rsidR="008C542C" w:rsidRDefault="008C542C" w:rsidP="008C542C">
            <w:pPr>
              <w:suppressAutoHyphens w:val="0"/>
              <w:autoSpaceDE/>
              <w:jc w:val="both"/>
            </w:pPr>
          </w:p>
          <w:p w14:paraId="544F4010" w14:textId="04BCF322" w:rsidR="00AC7F14" w:rsidRPr="008C542C" w:rsidRDefault="008C542C" w:rsidP="008C542C">
            <w:pPr>
              <w:suppressAutoHyphens w:val="0"/>
              <w:autoSpaceDE/>
              <w:jc w:val="both"/>
              <w:rPr>
                <w:b/>
              </w:rPr>
            </w:pPr>
            <w:r>
              <w:t xml:space="preserve"> </w:t>
            </w:r>
            <w:r w:rsidR="00AC7F14" w:rsidRPr="008C542C">
              <w:rPr>
                <w:b/>
              </w:rPr>
              <w:t>Outputs and Outcomes</w:t>
            </w:r>
          </w:p>
          <w:p w14:paraId="74988FE3" w14:textId="03A4A7FA" w:rsidR="009B75E4" w:rsidRPr="00590553" w:rsidRDefault="009B75E4" w:rsidP="00AC7F14">
            <w:pPr>
              <w:suppressAutoHyphens w:val="0"/>
              <w:autoSpaceDE/>
              <w:jc w:val="both"/>
            </w:pPr>
            <w:r w:rsidRPr="00590553">
              <w:t>The consortium will:</w:t>
            </w:r>
          </w:p>
          <w:p w14:paraId="339343C5" w14:textId="3926751C" w:rsidR="000F44E8" w:rsidRDefault="009B75E4" w:rsidP="009B75E4">
            <w:pPr>
              <w:pStyle w:val="ListParagraph"/>
              <w:numPr>
                <w:ilvl w:val="0"/>
                <w:numId w:val="4"/>
              </w:numPr>
              <w:suppressAutoHyphens w:val="0"/>
              <w:autoSpaceDE/>
              <w:jc w:val="both"/>
            </w:pPr>
            <w:r>
              <w:t>P</w:t>
            </w:r>
            <w:r w:rsidRPr="009B75E4">
              <w:t xml:space="preserve">roduce a </w:t>
            </w:r>
            <w:r w:rsidR="0082443C">
              <w:t>‘plain-</w:t>
            </w:r>
            <w:r w:rsidR="00CA74DC">
              <w:t>English</w:t>
            </w:r>
            <w:r>
              <w:t>’ reflective case study that is aimed at the UK HEI sector, particularly those involved in ADM subjects that will:</w:t>
            </w:r>
          </w:p>
          <w:p w14:paraId="4DFDE0B5" w14:textId="79A173D8" w:rsidR="009B75E4" w:rsidRDefault="009B75E4" w:rsidP="009B75E4">
            <w:pPr>
              <w:pStyle w:val="ListParagraph"/>
              <w:numPr>
                <w:ilvl w:val="1"/>
                <w:numId w:val="4"/>
              </w:numPr>
              <w:suppressAutoHyphens w:val="0"/>
              <w:autoSpaceDE/>
              <w:jc w:val="both"/>
            </w:pPr>
            <w:r>
              <w:t>Describe and evaluate the experiences, opportunities and challenges encountered in the project in the light of the original aim</w:t>
            </w:r>
            <w:r w:rsidR="0052005D">
              <w:t>s</w:t>
            </w:r>
            <w:r>
              <w:t xml:space="preserve"> and object</w:t>
            </w:r>
            <w:r w:rsidR="0052005D">
              <w:t>ives. Summarise what was learnt and</w:t>
            </w:r>
            <w:r>
              <w:t xml:space="preserve"> how initial ideas may have changed or </w:t>
            </w:r>
            <w:r w:rsidR="0052005D">
              <w:t>were</w:t>
            </w:r>
            <w:r>
              <w:t xml:space="preserve"> challenged</w:t>
            </w:r>
          </w:p>
          <w:p w14:paraId="7F984113" w14:textId="1E828428" w:rsidR="0060186C" w:rsidRPr="00A8734B" w:rsidRDefault="009B75E4" w:rsidP="000A7F40">
            <w:pPr>
              <w:pStyle w:val="ListParagraph"/>
              <w:numPr>
                <w:ilvl w:val="1"/>
                <w:numId w:val="4"/>
              </w:numPr>
              <w:suppressAutoHyphens w:val="0"/>
              <w:autoSpaceDE/>
              <w:jc w:val="both"/>
            </w:pPr>
            <w:r>
              <w:t>Provide practical guidance to others pursuing similar international activities in relation to OERs</w:t>
            </w:r>
          </w:p>
        </w:tc>
      </w:tr>
      <w:tr w:rsidR="00CA24CD" w:rsidRPr="00BB10B6" w14:paraId="42184C90" w14:textId="77777777" w:rsidTr="0060186C">
        <w:tc>
          <w:tcPr>
            <w:tcW w:w="5148" w:type="dxa"/>
            <w:tcBorders>
              <w:right w:val="nil"/>
            </w:tcBorders>
            <w:shd w:val="clear" w:color="auto" w:fill="CCCCCC"/>
          </w:tcPr>
          <w:p w14:paraId="5E296BCB" w14:textId="77777777" w:rsidR="00CA24CD" w:rsidRPr="00DA4642" w:rsidRDefault="00CA24CD" w:rsidP="00652266">
            <w:pPr>
              <w:pStyle w:val="BodyText2"/>
              <w:rPr>
                <w:b/>
                <w:color w:val="auto"/>
              </w:rPr>
            </w:pPr>
          </w:p>
        </w:tc>
        <w:tc>
          <w:tcPr>
            <w:tcW w:w="4080" w:type="dxa"/>
            <w:tcBorders>
              <w:left w:val="nil"/>
            </w:tcBorders>
            <w:shd w:val="clear" w:color="auto" w:fill="CCCCCC"/>
          </w:tcPr>
          <w:p w14:paraId="7619427B" w14:textId="77777777" w:rsidR="00CA24CD" w:rsidRPr="00B613D3" w:rsidRDefault="00CA24CD" w:rsidP="00652266">
            <w:pPr>
              <w:pStyle w:val="BodyText2"/>
              <w:rPr>
                <w:color w:val="FF0000"/>
              </w:rPr>
            </w:pPr>
          </w:p>
        </w:tc>
      </w:tr>
      <w:tr w:rsidR="0060186C" w:rsidRPr="00BB10B6" w14:paraId="631F3F02" w14:textId="77777777" w:rsidTr="00652266">
        <w:tc>
          <w:tcPr>
            <w:tcW w:w="9228" w:type="dxa"/>
            <w:gridSpan w:val="2"/>
          </w:tcPr>
          <w:p w14:paraId="393E0F19" w14:textId="77777777" w:rsidR="0060186C" w:rsidRDefault="0060186C" w:rsidP="0060186C">
            <w:pPr>
              <w:suppressAutoHyphens w:val="0"/>
              <w:autoSpaceDE/>
              <w:jc w:val="both"/>
              <w:rPr>
                <w:b/>
              </w:rPr>
            </w:pPr>
            <w:r w:rsidRPr="0060186C">
              <w:rPr>
                <w:b/>
                <w:sz w:val="22"/>
                <w:szCs w:val="22"/>
              </w:rPr>
              <w:t>Brief description of the proposed Case Study:</w:t>
            </w:r>
            <w:r w:rsidR="00E05A07">
              <w:rPr>
                <w:b/>
                <w:sz w:val="22"/>
                <w:szCs w:val="22"/>
              </w:rPr>
              <w:t xml:space="preserve"> (200 words) </w:t>
            </w:r>
          </w:p>
          <w:p w14:paraId="4A3BB84A" w14:textId="77777777" w:rsidR="00EF43B9" w:rsidRDefault="00EF43B9" w:rsidP="0060186C">
            <w:pPr>
              <w:suppressAutoHyphens w:val="0"/>
              <w:autoSpaceDE/>
              <w:jc w:val="both"/>
              <w:rPr>
                <w:b/>
              </w:rPr>
            </w:pPr>
          </w:p>
          <w:p w14:paraId="19A316D3" w14:textId="79E65F51" w:rsidR="0072796B" w:rsidRPr="00BD25E7" w:rsidRDefault="00F45D5A" w:rsidP="00EF43B9">
            <w:pPr>
              <w:suppressAutoHyphens w:val="0"/>
              <w:autoSpaceDE/>
              <w:jc w:val="both"/>
            </w:pPr>
            <w:r>
              <w:t>Based on our</w:t>
            </w:r>
            <w:r w:rsidR="00EF43B9">
              <w:t xml:space="preserve"> existing OER and </w:t>
            </w:r>
            <w:r w:rsidR="004A30BC">
              <w:t>institutional experience</w:t>
            </w:r>
            <w:r w:rsidR="001E2E0C">
              <w:t>,</w:t>
            </w:r>
            <w:r>
              <w:t xml:space="preserve"> we think that </w:t>
            </w:r>
            <w:r w:rsidR="00EF43B9">
              <w:t xml:space="preserve">the collaborative nature of the </w:t>
            </w:r>
            <w:r w:rsidR="00AD3EE8">
              <w:t>ADM subject base</w:t>
            </w:r>
            <w:r>
              <w:t xml:space="preserve"> </w:t>
            </w:r>
            <w:r w:rsidR="00EF43B9">
              <w:t xml:space="preserve">and </w:t>
            </w:r>
            <w:r w:rsidR="00AD3EE8">
              <w:t>the related</w:t>
            </w:r>
            <w:r w:rsidR="007E0447">
              <w:t xml:space="preserve"> </w:t>
            </w:r>
            <w:r w:rsidR="00EF43B9">
              <w:t>p</w:t>
            </w:r>
            <w:r>
              <w:t xml:space="preserve">ractitioner </w:t>
            </w:r>
            <w:r>
              <w:lastRenderedPageBreak/>
              <w:t xml:space="preserve">communities </w:t>
            </w:r>
            <w:r w:rsidR="00AD3EE8">
              <w:t>len</w:t>
            </w:r>
            <w:r w:rsidR="002A14E1">
              <w:t>d</w:t>
            </w:r>
            <w:r w:rsidR="00AD3EE8">
              <w:t>s</w:t>
            </w:r>
            <w:r w:rsidR="00EF43B9">
              <w:t xml:space="preserve"> </w:t>
            </w:r>
            <w:r w:rsidR="00AD3EE8">
              <w:t>itself</w:t>
            </w:r>
            <w:r w:rsidR="00EF43B9">
              <w:t xml:space="preserve"> particularly strongly to international efforts that </w:t>
            </w:r>
            <w:r w:rsidR="0082443C">
              <w:t>fit into</w:t>
            </w:r>
            <w:r w:rsidR="00EF43B9">
              <w:t xml:space="preserve"> </w:t>
            </w:r>
            <w:r w:rsidR="00EF43B9" w:rsidRPr="00551A85">
              <w:rPr>
                <w:lang w:val="en-US"/>
              </w:rPr>
              <w:t>a relationship marketing approach</w:t>
            </w:r>
            <w:r w:rsidR="00EF43B9">
              <w:rPr>
                <w:lang w:val="en-US"/>
              </w:rPr>
              <w:t>.</w:t>
            </w:r>
            <w:r w:rsidR="00EF43B9" w:rsidRPr="00551A85">
              <w:rPr>
                <w:lang w:val="en-US"/>
              </w:rPr>
              <w:t xml:space="preserve"> </w:t>
            </w:r>
            <w:r w:rsidR="00EF43B9">
              <w:t xml:space="preserve">This </w:t>
            </w:r>
            <w:r w:rsidR="00441D04">
              <w:t>also coincides</w:t>
            </w:r>
            <w:r w:rsidR="00EF43B9">
              <w:t xml:space="preserve"> with </w:t>
            </w:r>
            <w:r w:rsidR="00441D04">
              <w:t xml:space="preserve">the </w:t>
            </w:r>
            <w:r w:rsidR="00EF43B9">
              <w:t>latest international policy discussions in the OER community</w:t>
            </w:r>
            <w:r w:rsidR="00441D04">
              <w:t>,</w:t>
            </w:r>
            <w:r w:rsidR="00EF43B9">
              <w:t xml:space="preserve"> </w:t>
            </w:r>
            <w:r w:rsidR="007E0447">
              <w:t>that</w:t>
            </w:r>
            <w:r w:rsidR="00EF43B9">
              <w:t xml:space="preserve"> are stressing</w:t>
            </w:r>
            <w:r w:rsidR="00AD3EE8">
              <w:t xml:space="preserve"> the need to</w:t>
            </w:r>
            <w:r w:rsidR="00EF43B9">
              <w:t xml:space="preserve"> move forwards from the initial producer/consumer model to a </w:t>
            </w:r>
            <w:r w:rsidR="00441D04">
              <w:t xml:space="preserve">much </w:t>
            </w:r>
            <w:r w:rsidR="00EF43B9">
              <w:t xml:space="preserve">more collaborative </w:t>
            </w:r>
            <w:r w:rsidR="00441D04">
              <w:t>effort</w:t>
            </w:r>
            <w:r w:rsidR="00AD3EE8">
              <w:t>. An important</w:t>
            </w:r>
            <w:r w:rsidR="00EF43B9">
              <w:t xml:space="preserve"> </w:t>
            </w:r>
            <w:r w:rsidR="0082443C">
              <w:t>aspect</w:t>
            </w:r>
            <w:r w:rsidR="00EF43B9">
              <w:t xml:space="preserve"> to explore</w:t>
            </w:r>
            <w:r w:rsidR="00372A72">
              <w:t>,</w:t>
            </w:r>
            <w:r w:rsidR="00EF43B9">
              <w:t xml:space="preserve"> that should prove </w:t>
            </w:r>
            <w:r w:rsidR="00441D04">
              <w:t>productive</w:t>
            </w:r>
            <w:r w:rsidR="00372A72">
              <w:t>,</w:t>
            </w:r>
            <w:r w:rsidR="00AD3EE8">
              <w:t xml:space="preserve"> </w:t>
            </w:r>
            <w:r w:rsidR="00CA74DC">
              <w:t>is</w:t>
            </w:r>
            <w:r w:rsidR="00EF43B9">
              <w:t xml:space="preserve"> the dual teacher/practitioner links of many ADM teachers</w:t>
            </w:r>
            <w:r w:rsidR="00E67596">
              <w:t xml:space="preserve"> and institutions</w:t>
            </w:r>
            <w:r w:rsidR="00EF43B9">
              <w:t xml:space="preserve"> to the international</w:t>
            </w:r>
            <w:r w:rsidR="00441D04">
              <w:t xml:space="preserve"> networks </w:t>
            </w:r>
            <w:r w:rsidR="00BA2300">
              <w:t>of design, production</w:t>
            </w:r>
            <w:r w:rsidR="00AD3EE8">
              <w:t xml:space="preserve"> and distribution that comprise</w:t>
            </w:r>
            <w:r w:rsidR="00441D04">
              <w:t xml:space="preserve"> the</w:t>
            </w:r>
            <w:r w:rsidR="00EF43B9">
              <w:t xml:space="preserve"> creative ind</w:t>
            </w:r>
            <w:r w:rsidR="00441D04">
              <w:t>ustries</w:t>
            </w:r>
            <w:r w:rsidR="00A82C53">
              <w:t>.</w:t>
            </w:r>
            <w:r w:rsidR="00441D04">
              <w:t xml:space="preserve"> </w:t>
            </w:r>
            <w:r w:rsidR="00A82C53">
              <w:t>This</w:t>
            </w:r>
            <w:r w:rsidR="00EF43B9">
              <w:t xml:space="preserve"> provides a vital context for much o</w:t>
            </w:r>
            <w:r w:rsidR="00441D04">
              <w:t>f the teaching in the sector an</w:t>
            </w:r>
            <w:r w:rsidR="00BA2300">
              <w:t>d</w:t>
            </w:r>
            <w:r w:rsidR="00441D04">
              <w:t xml:space="preserve"> already</w:t>
            </w:r>
            <w:r w:rsidR="00EF43B9">
              <w:t xml:space="preserve"> leads to </w:t>
            </w:r>
            <w:r w:rsidR="00E67596">
              <w:t xml:space="preserve">many </w:t>
            </w:r>
            <w:r w:rsidR="00EF43B9">
              <w:t>business opportunities.</w:t>
            </w:r>
            <w:r w:rsidR="00183917">
              <w:t xml:space="preserve"> In short, the case study will explore how the characteristics of the UK HE</w:t>
            </w:r>
            <w:r w:rsidR="00441D04">
              <w:t>I sector in general and the</w:t>
            </w:r>
            <w:r w:rsidR="00183917">
              <w:t xml:space="preserve"> ADM subject base and practitioner communities</w:t>
            </w:r>
            <w:r w:rsidR="00441D04">
              <w:t xml:space="preserve"> in particular</w:t>
            </w:r>
            <w:r w:rsidR="00BA2300">
              <w:t>,</w:t>
            </w:r>
            <w:r w:rsidR="00183917">
              <w:t xml:space="preserve"> may be mobilised </w:t>
            </w:r>
            <w:r w:rsidR="00BA2300">
              <w:t xml:space="preserve">and supported </w:t>
            </w:r>
            <w:r w:rsidR="00183917">
              <w:t>to effectively engage and benefit from collaboration with the international OER community</w:t>
            </w:r>
            <w:r w:rsidR="00441D04">
              <w:t xml:space="preserve"> and related organisations</w:t>
            </w:r>
            <w:r w:rsidR="00183917">
              <w:t>.</w:t>
            </w:r>
            <w:r w:rsidR="00DC7558">
              <w:t xml:space="preserve"> The case study will be released under a Creative Commons Attribution licence to ensure widest </w:t>
            </w:r>
            <w:r w:rsidR="005D30C5">
              <w:t xml:space="preserve">possible circulation and </w:t>
            </w:r>
            <w:r w:rsidR="00DC7558">
              <w:t>reuse.</w:t>
            </w:r>
          </w:p>
          <w:p w14:paraId="59499D47" w14:textId="77777777" w:rsidR="00E05A07" w:rsidRDefault="00E05A07" w:rsidP="0060186C">
            <w:pPr>
              <w:suppressAutoHyphens w:val="0"/>
              <w:autoSpaceDE/>
              <w:jc w:val="both"/>
              <w:rPr>
                <w:i/>
              </w:rPr>
            </w:pPr>
          </w:p>
          <w:p w14:paraId="782393BE" w14:textId="77777777" w:rsidR="00E05A07" w:rsidRPr="00E05A07" w:rsidRDefault="00E05A07" w:rsidP="00E05A07">
            <w:pPr>
              <w:rPr>
                <w:b/>
              </w:rPr>
            </w:pPr>
            <w:r w:rsidRPr="00E05A07">
              <w:rPr>
                <w:b/>
                <w:sz w:val="22"/>
                <w:szCs w:val="22"/>
              </w:rPr>
              <w:t xml:space="preserve">All Case Studies associated with </w:t>
            </w:r>
            <w:r w:rsidRPr="00E05A07">
              <w:rPr>
                <w:b/>
                <w:bCs/>
                <w:sz w:val="22"/>
                <w:szCs w:val="22"/>
              </w:rPr>
              <w:t>Promoting UK OER Internationally</w:t>
            </w:r>
            <w:r w:rsidRPr="00E05A07">
              <w:rPr>
                <w:b/>
                <w:sz w:val="22"/>
                <w:szCs w:val="22"/>
              </w:rPr>
              <w:t xml:space="preserve"> </w:t>
            </w:r>
            <w:r w:rsidRPr="00E05A07">
              <w:rPr>
                <w:b/>
                <w:bCs/>
                <w:sz w:val="22"/>
                <w:szCs w:val="22"/>
              </w:rPr>
              <w:t xml:space="preserve">initiative will be published as OERs. </w:t>
            </w:r>
          </w:p>
          <w:p w14:paraId="07E7CFE5" w14:textId="77777777" w:rsidR="0060186C" w:rsidRDefault="0060186C" w:rsidP="00652266">
            <w:pPr>
              <w:pStyle w:val="BodyText2"/>
              <w:rPr>
                <w:noProof/>
                <w:lang w:eastAsia="en-GB"/>
              </w:rPr>
            </w:pPr>
          </w:p>
        </w:tc>
      </w:tr>
      <w:tr w:rsidR="000F2C54" w:rsidRPr="00BB10B6" w14:paraId="4BFA0A6C" w14:textId="77777777" w:rsidTr="00652266">
        <w:tc>
          <w:tcPr>
            <w:tcW w:w="9228" w:type="dxa"/>
            <w:gridSpan w:val="2"/>
            <w:shd w:val="clear" w:color="auto" w:fill="CCCCCC"/>
          </w:tcPr>
          <w:p w14:paraId="40C1201F" w14:textId="77777777" w:rsidR="000F2C54" w:rsidRDefault="000F2C54" w:rsidP="00652266">
            <w:pPr>
              <w:pStyle w:val="BodyText2"/>
              <w:rPr>
                <w:noProof/>
                <w:lang w:eastAsia="en-GB"/>
              </w:rPr>
            </w:pPr>
          </w:p>
        </w:tc>
      </w:tr>
    </w:tbl>
    <w:p w14:paraId="526E9DCF" w14:textId="77777777" w:rsidR="00CA2794" w:rsidRDefault="00CA2794"/>
    <w:p w14:paraId="21148173" w14:textId="77777777" w:rsidR="00B7404D" w:rsidRDefault="00B7404D"/>
    <w:p w14:paraId="4A66EC9D" w14:textId="052D4089" w:rsidR="00FC225B" w:rsidRDefault="00FC225B"/>
    <w:sectPr w:rsidR="00FC225B" w:rsidSect="00652266">
      <w:headerReference w:type="default" r:id="rId13"/>
      <w:footerReference w:type="default" r:id="rId14"/>
      <w:pgSz w:w="11905" w:h="16837"/>
      <w:pgMar w:top="1361" w:right="1418" w:bottom="1361" w:left="1418" w:header="720" w:footer="720" w:gutter="0"/>
      <w:paperSrc w:first="257" w:other="257"/>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3C4F5" w14:textId="77777777" w:rsidR="00F45D5A" w:rsidRDefault="00F45D5A">
      <w:r>
        <w:separator/>
      </w:r>
    </w:p>
  </w:endnote>
  <w:endnote w:type="continuationSeparator" w:id="0">
    <w:p w14:paraId="620C20B8" w14:textId="77777777" w:rsidR="00F45D5A" w:rsidRDefault="00F4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Zapf Dingbats">
    <w:panose1 w:val="05020102010704020609"/>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C9311" w14:textId="77777777" w:rsidR="00F45D5A" w:rsidRPr="00F06193" w:rsidRDefault="00F45D5A">
    <w:pPr>
      <w:pStyle w:val="Footer"/>
      <w:jc w:val="center"/>
      <w:rPr>
        <w:sz w:val="16"/>
        <w:szCs w:val="16"/>
      </w:rPr>
    </w:pPr>
    <w:r w:rsidRPr="00F06193">
      <w:rPr>
        <w:sz w:val="16"/>
        <w:szCs w:val="16"/>
      </w:rPr>
      <w:t xml:space="preserve">Page </w:t>
    </w:r>
    <w:r w:rsidRPr="00F06193">
      <w:rPr>
        <w:b/>
        <w:sz w:val="16"/>
        <w:szCs w:val="16"/>
      </w:rPr>
      <w:fldChar w:fldCharType="begin"/>
    </w:r>
    <w:r w:rsidRPr="00F06193">
      <w:rPr>
        <w:b/>
        <w:sz w:val="16"/>
        <w:szCs w:val="16"/>
      </w:rPr>
      <w:instrText xml:space="preserve"> PAGE </w:instrText>
    </w:r>
    <w:r w:rsidRPr="00F06193">
      <w:rPr>
        <w:b/>
        <w:sz w:val="16"/>
        <w:szCs w:val="16"/>
      </w:rPr>
      <w:fldChar w:fldCharType="separate"/>
    </w:r>
    <w:r w:rsidR="005C2FDC">
      <w:rPr>
        <w:b/>
        <w:noProof/>
        <w:sz w:val="16"/>
        <w:szCs w:val="16"/>
      </w:rPr>
      <w:t>2</w:t>
    </w:r>
    <w:r w:rsidRPr="00F06193">
      <w:rPr>
        <w:b/>
        <w:sz w:val="16"/>
        <w:szCs w:val="16"/>
      </w:rPr>
      <w:fldChar w:fldCharType="end"/>
    </w:r>
    <w:r w:rsidRPr="00F06193">
      <w:rPr>
        <w:sz w:val="16"/>
        <w:szCs w:val="16"/>
      </w:rPr>
      <w:t xml:space="preserve"> of </w:t>
    </w:r>
    <w:r w:rsidRPr="00F06193">
      <w:rPr>
        <w:b/>
        <w:sz w:val="16"/>
        <w:szCs w:val="16"/>
      </w:rPr>
      <w:fldChar w:fldCharType="begin"/>
    </w:r>
    <w:r w:rsidRPr="00F06193">
      <w:rPr>
        <w:b/>
        <w:sz w:val="16"/>
        <w:szCs w:val="16"/>
      </w:rPr>
      <w:instrText xml:space="preserve"> NUMPAGES  </w:instrText>
    </w:r>
    <w:r w:rsidRPr="00F06193">
      <w:rPr>
        <w:b/>
        <w:sz w:val="16"/>
        <w:szCs w:val="16"/>
      </w:rPr>
      <w:fldChar w:fldCharType="separate"/>
    </w:r>
    <w:r w:rsidR="005C2FDC">
      <w:rPr>
        <w:b/>
        <w:noProof/>
        <w:sz w:val="16"/>
        <w:szCs w:val="16"/>
      </w:rPr>
      <w:t>3</w:t>
    </w:r>
    <w:r w:rsidRPr="00F06193">
      <w:rPr>
        <w:b/>
        <w:sz w:val="16"/>
        <w:szCs w:val="16"/>
      </w:rPr>
      <w:fldChar w:fldCharType="end"/>
    </w:r>
  </w:p>
  <w:p w14:paraId="2262B8C9" w14:textId="77777777" w:rsidR="00F45D5A" w:rsidRDefault="00F45D5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80727" w14:textId="77777777" w:rsidR="00F45D5A" w:rsidRDefault="00F45D5A">
      <w:r>
        <w:separator/>
      </w:r>
    </w:p>
  </w:footnote>
  <w:footnote w:type="continuationSeparator" w:id="0">
    <w:p w14:paraId="72788393" w14:textId="77777777" w:rsidR="00F45D5A" w:rsidRDefault="00F45D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39702" w14:textId="1FDCBD75" w:rsidR="00F45D5A" w:rsidRDefault="005C2FDC">
    <w:pPr>
      <w:tabs>
        <w:tab w:val="left" w:pos="3555"/>
      </w:tabs>
      <w:jc w:val="right"/>
      <w:rPr>
        <w:sz w:val="16"/>
        <w:szCs w:val="16"/>
        <w:lang w:val="pt-BR"/>
      </w:rPr>
    </w:pPr>
    <w:hyperlink r:id="rId1" w:history="1">
      <w:r w:rsidR="00F45D5A" w:rsidRPr="00105C69">
        <w:rPr>
          <w:rStyle w:val="Hyperlink"/>
          <w:sz w:val="16"/>
          <w:szCs w:val="16"/>
          <w:lang w:val="pt-BR"/>
        </w:rPr>
        <w:t>http://www.jisc.ac.uk/fundingopportunities.aspx</w:t>
      </w:r>
    </w:hyperlink>
    <w:r w:rsidR="00F45D5A">
      <w:rPr>
        <w:sz w:val="16"/>
        <w:szCs w:val="16"/>
        <w:lang w:val="pt-BR"/>
      </w:rPr>
      <w:t xml:space="preserve"> </w:t>
    </w:r>
  </w:p>
  <w:p w14:paraId="7234FE7E" w14:textId="49F0A646" w:rsidR="00F45D5A" w:rsidRDefault="005C2FDC">
    <w:pPr>
      <w:tabs>
        <w:tab w:val="left" w:pos="3555"/>
      </w:tabs>
      <w:jc w:val="right"/>
      <w:rPr>
        <w:sz w:val="16"/>
        <w:szCs w:val="16"/>
        <w:lang w:val="pt-BR"/>
      </w:rPr>
    </w:pPr>
    <w:hyperlink r:id="rId2" w:history="1">
      <w:r w:rsidR="00F45D5A" w:rsidRPr="001A25E4">
        <w:rPr>
          <w:rStyle w:val="Hyperlink"/>
          <w:sz w:val="16"/>
          <w:szCs w:val="16"/>
          <w:lang w:val="pt-BR"/>
        </w:rPr>
        <w:t>http://www.heacademy.ac.uk</w:t>
      </w:r>
    </w:hyperlink>
  </w:p>
  <w:p w14:paraId="76140EA6" w14:textId="35185900" w:rsidR="00F45D5A" w:rsidRPr="004A2E70" w:rsidRDefault="00F45D5A">
    <w:pPr>
      <w:tabs>
        <w:tab w:val="left" w:pos="3555"/>
      </w:tabs>
      <w:jc w:val="right"/>
      <w:rPr>
        <w:sz w:val="16"/>
        <w:szCs w:val="16"/>
        <w:lang w:val="pt-BR"/>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616FF"/>
    <w:multiLevelType w:val="hybridMultilevel"/>
    <w:tmpl w:val="F0A81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402A88"/>
    <w:multiLevelType w:val="hybridMultilevel"/>
    <w:tmpl w:val="9C561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F170D"/>
    <w:multiLevelType w:val="hybridMultilevel"/>
    <w:tmpl w:val="3022E50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CD"/>
    <w:rsid w:val="000069C2"/>
    <w:rsid w:val="00020F43"/>
    <w:rsid w:val="000656A9"/>
    <w:rsid w:val="00096BE5"/>
    <w:rsid w:val="000A08E3"/>
    <w:rsid w:val="000A2427"/>
    <w:rsid w:val="000A7F40"/>
    <w:rsid w:val="000D3AE5"/>
    <w:rsid w:val="000E4859"/>
    <w:rsid w:val="000F2C54"/>
    <w:rsid w:val="000F44E8"/>
    <w:rsid w:val="00102415"/>
    <w:rsid w:val="00114AC9"/>
    <w:rsid w:val="00183917"/>
    <w:rsid w:val="0018406C"/>
    <w:rsid w:val="001940D2"/>
    <w:rsid w:val="001977DD"/>
    <w:rsid w:val="001A1AB4"/>
    <w:rsid w:val="001B1DA0"/>
    <w:rsid w:val="001B1FFE"/>
    <w:rsid w:val="001B3284"/>
    <w:rsid w:val="001D715A"/>
    <w:rsid w:val="001E1FD2"/>
    <w:rsid w:val="001E2E0C"/>
    <w:rsid w:val="002125DF"/>
    <w:rsid w:val="00220BFA"/>
    <w:rsid w:val="002408C7"/>
    <w:rsid w:val="0025405E"/>
    <w:rsid w:val="0025474E"/>
    <w:rsid w:val="00255AF5"/>
    <w:rsid w:val="0025774D"/>
    <w:rsid w:val="0027463B"/>
    <w:rsid w:val="002A14E1"/>
    <w:rsid w:val="002C07E0"/>
    <w:rsid w:val="002C16B5"/>
    <w:rsid w:val="002E642B"/>
    <w:rsid w:val="002F21B0"/>
    <w:rsid w:val="002F6201"/>
    <w:rsid w:val="00372A72"/>
    <w:rsid w:val="00372DCD"/>
    <w:rsid w:val="003855BC"/>
    <w:rsid w:val="00395E5C"/>
    <w:rsid w:val="003A0919"/>
    <w:rsid w:val="003D0777"/>
    <w:rsid w:val="003F5495"/>
    <w:rsid w:val="004146D0"/>
    <w:rsid w:val="00440F93"/>
    <w:rsid w:val="00441D04"/>
    <w:rsid w:val="00447F0E"/>
    <w:rsid w:val="00450CF2"/>
    <w:rsid w:val="004552EC"/>
    <w:rsid w:val="00455626"/>
    <w:rsid w:val="00482DA1"/>
    <w:rsid w:val="004A30BC"/>
    <w:rsid w:val="004B5114"/>
    <w:rsid w:val="004E744F"/>
    <w:rsid w:val="00506D32"/>
    <w:rsid w:val="005138DE"/>
    <w:rsid w:val="0052005D"/>
    <w:rsid w:val="00546BD4"/>
    <w:rsid w:val="00551A85"/>
    <w:rsid w:val="00562E85"/>
    <w:rsid w:val="0058137D"/>
    <w:rsid w:val="0058639A"/>
    <w:rsid w:val="00590553"/>
    <w:rsid w:val="005A1C3B"/>
    <w:rsid w:val="005A347A"/>
    <w:rsid w:val="005C2FDC"/>
    <w:rsid w:val="005D1662"/>
    <w:rsid w:val="005D30C5"/>
    <w:rsid w:val="005D475F"/>
    <w:rsid w:val="005E2B76"/>
    <w:rsid w:val="006001BF"/>
    <w:rsid w:val="0060186C"/>
    <w:rsid w:val="00605E54"/>
    <w:rsid w:val="006141BA"/>
    <w:rsid w:val="00637068"/>
    <w:rsid w:val="00652266"/>
    <w:rsid w:val="0067159B"/>
    <w:rsid w:val="00683459"/>
    <w:rsid w:val="00685610"/>
    <w:rsid w:val="006968EC"/>
    <w:rsid w:val="006B6302"/>
    <w:rsid w:val="006E2B4F"/>
    <w:rsid w:val="006F18C7"/>
    <w:rsid w:val="006F200A"/>
    <w:rsid w:val="007204FF"/>
    <w:rsid w:val="00724041"/>
    <w:rsid w:val="007258EE"/>
    <w:rsid w:val="0072796B"/>
    <w:rsid w:val="00731137"/>
    <w:rsid w:val="00735CF3"/>
    <w:rsid w:val="007369EE"/>
    <w:rsid w:val="0074755A"/>
    <w:rsid w:val="00754880"/>
    <w:rsid w:val="00766EFE"/>
    <w:rsid w:val="00783F96"/>
    <w:rsid w:val="007B2A3F"/>
    <w:rsid w:val="007B49AB"/>
    <w:rsid w:val="007B59A8"/>
    <w:rsid w:val="007D7479"/>
    <w:rsid w:val="007E0447"/>
    <w:rsid w:val="007F5F9F"/>
    <w:rsid w:val="008015C6"/>
    <w:rsid w:val="008157DB"/>
    <w:rsid w:val="0082443C"/>
    <w:rsid w:val="00836F68"/>
    <w:rsid w:val="00844CCE"/>
    <w:rsid w:val="00857B6F"/>
    <w:rsid w:val="00864AAA"/>
    <w:rsid w:val="00867123"/>
    <w:rsid w:val="00867B53"/>
    <w:rsid w:val="0088710B"/>
    <w:rsid w:val="008C542C"/>
    <w:rsid w:val="0091115F"/>
    <w:rsid w:val="00920735"/>
    <w:rsid w:val="009213DE"/>
    <w:rsid w:val="009246C1"/>
    <w:rsid w:val="0096392B"/>
    <w:rsid w:val="009B75E4"/>
    <w:rsid w:val="009C2D34"/>
    <w:rsid w:val="009C30AD"/>
    <w:rsid w:val="009D212C"/>
    <w:rsid w:val="00A12D93"/>
    <w:rsid w:val="00A13AE1"/>
    <w:rsid w:val="00A26B80"/>
    <w:rsid w:val="00A449D6"/>
    <w:rsid w:val="00A67B8E"/>
    <w:rsid w:val="00A82C53"/>
    <w:rsid w:val="00A832D5"/>
    <w:rsid w:val="00A8734B"/>
    <w:rsid w:val="00A922DF"/>
    <w:rsid w:val="00AA74AA"/>
    <w:rsid w:val="00AC7F14"/>
    <w:rsid w:val="00AD3EE8"/>
    <w:rsid w:val="00B027A2"/>
    <w:rsid w:val="00B10EF6"/>
    <w:rsid w:val="00B12284"/>
    <w:rsid w:val="00B15A33"/>
    <w:rsid w:val="00B22B3F"/>
    <w:rsid w:val="00B27666"/>
    <w:rsid w:val="00B325DF"/>
    <w:rsid w:val="00B356E6"/>
    <w:rsid w:val="00B35DC5"/>
    <w:rsid w:val="00B36F8B"/>
    <w:rsid w:val="00B50FB6"/>
    <w:rsid w:val="00B60C57"/>
    <w:rsid w:val="00B7404D"/>
    <w:rsid w:val="00B768FA"/>
    <w:rsid w:val="00B80E92"/>
    <w:rsid w:val="00BA2300"/>
    <w:rsid w:val="00BB636F"/>
    <w:rsid w:val="00BD08C1"/>
    <w:rsid w:val="00BD25E7"/>
    <w:rsid w:val="00BD6683"/>
    <w:rsid w:val="00BF2026"/>
    <w:rsid w:val="00C03D6D"/>
    <w:rsid w:val="00C43C12"/>
    <w:rsid w:val="00C473E2"/>
    <w:rsid w:val="00C56F64"/>
    <w:rsid w:val="00C61F07"/>
    <w:rsid w:val="00C63928"/>
    <w:rsid w:val="00C71F9B"/>
    <w:rsid w:val="00C729F1"/>
    <w:rsid w:val="00C73688"/>
    <w:rsid w:val="00C9521D"/>
    <w:rsid w:val="00CA24CD"/>
    <w:rsid w:val="00CA2794"/>
    <w:rsid w:val="00CA66B4"/>
    <w:rsid w:val="00CA74DC"/>
    <w:rsid w:val="00CC210F"/>
    <w:rsid w:val="00CF3490"/>
    <w:rsid w:val="00D120BC"/>
    <w:rsid w:val="00D152FC"/>
    <w:rsid w:val="00D30A81"/>
    <w:rsid w:val="00DC5F20"/>
    <w:rsid w:val="00DC6353"/>
    <w:rsid w:val="00DC7558"/>
    <w:rsid w:val="00DE44B9"/>
    <w:rsid w:val="00E05A07"/>
    <w:rsid w:val="00E24AA1"/>
    <w:rsid w:val="00E55E1B"/>
    <w:rsid w:val="00E67596"/>
    <w:rsid w:val="00E922BF"/>
    <w:rsid w:val="00EA0DC6"/>
    <w:rsid w:val="00EA5EB1"/>
    <w:rsid w:val="00EB6202"/>
    <w:rsid w:val="00EC50EF"/>
    <w:rsid w:val="00EF2292"/>
    <w:rsid w:val="00EF43B9"/>
    <w:rsid w:val="00F0742D"/>
    <w:rsid w:val="00F11052"/>
    <w:rsid w:val="00F22C38"/>
    <w:rsid w:val="00F25A32"/>
    <w:rsid w:val="00F33EC8"/>
    <w:rsid w:val="00F45D5A"/>
    <w:rsid w:val="00F54C22"/>
    <w:rsid w:val="00F83D7B"/>
    <w:rsid w:val="00F84B7B"/>
    <w:rsid w:val="00F8799A"/>
    <w:rsid w:val="00F94C15"/>
    <w:rsid w:val="00FB1232"/>
    <w:rsid w:val="00FB6D0A"/>
    <w:rsid w:val="00FC225B"/>
    <w:rsid w:val="00FD1A60"/>
    <w:rsid w:val="00FD3446"/>
    <w:rsid w:val="00FE3D16"/>
    <w:rsid w:val="00FF0C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57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CD"/>
    <w:pPr>
      <w:suppressAutoHyphens/>
      <w:autoSpaceDE w:val="0"/>
      <w:spacing w:after="0" w:line="240" w:lineRule="auto"/>
    </w:pPr>
    <w:rPr>
      <w:rFonts w:ascii="Arial" w:eastAsia="PMingLiU" w:hAnsi="Arial" w:cs="Arial"/>
      <w:color w:val="000000"/>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A24CD"/>
    <w:rPr>
      <w:color w:val="0000FF"/>
      <w:u w:val="single"/>
    </w:rPr>
  </w:style>
  <w:style w:type="paragraph" w:styleId="Footer">
    <w:name w:val="footer"/>
    <w:basedOn w:val="Normal"/>
    <w:link w:val="FooterChar"/>
    <w:uiPriority w:val="99"/>
    <w:rsid w:val="00CA24CD"/>
    <w:pPr>
      <w:tabs>
        <w:tab w:val="center" w:pos="4153"/>
        <w:tab w:val="right" w:pos="8306"/>
      </w:tabs>
    </w:pPr>
  </w:style>
  <w:style w:type="character" w:customStyle="1" w:styleId="FooterChar">
    <w:name w:val="Footer Char"/>
    <w:basedOn w:val="DefaultParagraphFont"/>
    <w:link w:val="Footer"/>
    <w:uiPriority w:val="99"/>
    <w:rsid w:val="00CA24CD"/>
    <w:rPr>
      <w:rFonts w:ascii="Arial" w:eastAsia="PMingLiU" w:hAnsi="Arial" w:cs="Arial"/>
      <w:color w:val="000000"/>
      <w:sz w:val="24"/>
      <w:szCs w:val="24"/>
      <w:lang w:eastAsia="ar-SA"/>
    </w:rPr>
  </w:style>
  <w:style w:type="paragraph" w:styleId="BodyText2">
    <w:name w:val="Body Text 2"/>
    <w:basedOn w:val="Normal"/>
    <w:link w:val="BodyText2Char"/>
    <w:rsid w:val="00CA24CD"/>
    <w:rPr>
      <w:sz w:val="20"/>
    </w:rPr>
  </w:style>
  <w:style w:type="character" w:customStyle="1" w:styleId="BodyText2Char">
    <w:name w:val="Body Text 2 Char"/>
    <w:basedOn w:val="DefaultParagraphFont"/>
    <w:link w:val="BodyText2"/>
    <w:rsid w:val="00CA24CD"/>
    <w:rPr>
      <w:rFonts w:ascii="Arial" w:eastAsia="PMingLiU" w:hAnsi="Arial" w:cs="Arial"/>
      <w:color w:val="000000"/>
      <w:sz w:val="20"/>
      <w:szCs w:val="24"/>
      <w:lang w:eastAsia="ar-SA"/>
    </w:rPr>
  </w:style>
  <w:style w:type="paragraph" w:styleId="BalloonText">
    <w:name w:val="Balloon Text"/>
    <w:basedOn w:val="Normal"/>
    <w:link w:val="BalloonTextChar"/>
    <w:uiPriority w:val="99"/>
    <w:semiHidden/>
    <w:unhideWhenUsed/>
    <w:rsid w:val="00CA24CD"/>
    <w:rPr>
      <w:rFonts w:ascii="Tahoma" w:hAnsi="Tahoma" w:cs="Tahoma"/>
      <w:sz w:val="16"/>
      <w:szCs w:val="16"/>
    </w:rPr>
  </w:style>
  <w:style w:type="character" w:customStyle="1" w:styleId="BalloonTextChar">
    <w:name w:val="Balloon Text Char"/>
    <w:basedOn w:val="DefaultParagraphFont"/>
    <w:link w:val="BalloonText"/>
    <w:uiPriority w:val="99"/>
    <w:semiHidden/>
    <w:rsid w:val="00CA24CD"/>
    <w:rPr>
      <w:rFonts w:ascii="Tahoma" w:eastAsia="PMingLiU" w:hAnsi="Tahoma" w:cs="Tahoma"/>
      <w:color w:val="000000"/>
      <w:sz w:val="16"/>
      <w:szCs w:val="16"/>
      <w:lang w:eastAsia="ar-SA"/>
    </w:rPr>
  </w:style>
  <w:style w:type="paragraph" w:styleId="Header">
    <w:name w:val="header"/>
    <w:basedOn w:val="Normal"/>
    <w:link w:val="HeaderChar"/>
    <w:uiPriority w:val="99"/>
    <w:unhideWhenUsed/>
    <w:rsid w:val="00E05A07"/>
    <w:pPr>
      <w:tabs>
        <w:tab w:val="center" w:pos="4513"/>
        <w:tab w:val="right" w:pos="9026"/>
      </w:tabs>
    </w:pPr>
  </w:style>
  <w:style w:type="character" w:customStyle="1" w:styleId="HeaderChar">
    <w:name w:val="Header Char"/>
    <w:basedOn w:val="DefaultParagraphFont"/>
    <w:link w:val="Header"/>
    <w:uiPriority w:val="99"/>
    <w:rsid w:val="00E05A07"/>
    <w:rPr>
      <w:rFonts w:ascii="Arial" w:eastAsia="PMingLiU" w:hAnsi="Arial" w:cs="Arial"/>
      <w:color w:val="000000"/>
      <w:sz w:val="24"/>
      <w:szCs w:val="24"/>
      <w:lang w:eastAsia="ar-SA"/>
    </w:rPr>
  </w:style>
  <w:style w:type="paragraph" w:styleId="ListParagraph">
    <w:name w:val="List Paragraph"/>
    <w:basedOn w:val="Normal"/>
    <w:uiPriority w:val="34"/>
    <w:qFormat/>
    <w:rsid w:val="00551A8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CD"/>
    <w:pPr>
      <w:suppressAutoHyphens/>
      <w:autoSpaceDE w:val="0"/>
      <w:spacing w:after="0" w:line="240" w:lineRule="auto"/>
    </w:pPr>
    <w:rPr>
      <w:rFonts w:ascii="Arial" w:eastAsia="PMingLiU" w:hAnsi="Arial" w:cs="Arial"/>
      <w:color w:val="000000"/>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A24CD"/>
    <w:rPr>
      <w:color w:val="0000FF"/>
      <w:u w:val="single"/>
    </w:rPr>
  </w:style>
  <w:style w:type="paragraph" w:styleId="Footer">
    <w:name w:val="footer"/>
    <w:basedOn w:val="Normal"/>
    <w:link w:val="FooterChar"/>
    <w:uiPriority w:val="99"/>
    <w:rsid w:val="00CA24CD"/>
    <w:pPr>
      <w:tabs>
        <w:tab w:val="center" w:pos="4153"/>
        <w:tab w:val="right" w:pos="8306"/>
      </w:tabs>
    </w:pPr>
  </w:style>
  <w:style w:type="character" w:customStyle="1" w:styleId="FooterChar">
    <w:name w:val="Footer Char"/>
    <w:basedOn w:val="DefaultParagraphFont"/>
    <w:link w:val="Footer"/>
    <w:uiPriority w:val="99"/>
    <w:rsid w:val="00CA24CD"/>
    <w:rPr>
      <w:rFonts w:ascii="Arial" w:eastAsia="PMingLiU" w:hAnsi="Arial" w:cs="Arial"/>
      <w:color w:val="000000"/>
      <w:sz w:val="24"/>
      <w:szCs w:val="24"/>
      <w:lang w:eastAsia="ar-SA"/>
    </w:rPr>
  </w:style>
  <w:style w:type="paragraph" w:styleId="BodyText2">
    <w:name w:val="Body Text 2"/>
    <w:basedOn w:val="Normal"/>
    <w:link w:val="BodyText2Char"/>
    <w:rsid w:val="00CA24CD"/>
    <w:rPr>
      <w:sz w:val="20"/>
    </w:rPr>
  </w:style>
  <w:style w:type="character" w:customStyle="1" w:styleId="BodyText2Char">
    <w:name w:val="Body Text 2 Char"/>
    <w:basedOn w:val="DefaultParagraphFont"/>
    <w:link w:val="BodyText2"/>
    <w:rsid w:val="00CA24CD"/>
    <w:rPr>
      <w:rFonts w:ascii="Arial" w:eastAsia="PMingLiU" w:hAnsi="Arial" w:cs="Arial"/>
      <w:color w:val="000000"/>
      <w:sz w:val="20"/>
      <w:szCs w:val="24"/>
      <w:lang w:eastAsia="ar-SA"/>
    </w:rPr>
  </w:style>
  <w:style w:type="paragraph" w:styleId="BalloonText">
    <w:name w:val="Balloon Text"/>
    <w:basedOn w:val="Normal"/>
    <w:link w:val="BalloonTextChar"/>
    <w:uiPriority w:val="99"/>
    <w:semiHidden/>
    <w:unhideWhenUsed/>
    <w:rsid w:val="00CA24CD"/>
    <w:rPr>
      <w:rFonts w:ascii="Tahoma" w:hAnsi="Tahoma" w:cs="Tahoma"/>
      <w:sz w:val="16"/>
      <w:szCs w:val="16"/>
    </w:rPr>
  </w:style>
  <w:style w:type="character" w:customStyle="1" w:styleId="BalloonTextChar">
    <w:name w:val="Balloon Text Char"/>
    <w:basedOn w:val="DefaultParagraphFont"/>
    <w:link w:val="BalloonText"/>
    <w:uiPriority w:val="99"/>
    <w:semiHidden/>
    <w:rsid w:val="00CA24CD"/>
    <w:rPr>
      <w:rFonts w:ascii="Tahoma" w:eastAsia="PMingLiU" w:hAnsi="Tahoma" w:cs="Tahoma"/>
      <w:color w:val="000000"/>
      <w:sz w:val="16"/>
      <w:szCs w:val="16"/>
      <w:lang w:eastAsia="ar-SA"/>
    </w:rPr>
  </w:style>
  <w:style w:type="paragraph" w:styleId="Header">
    <w:name w:val="header"/>
    <w:basedOn w:val="Normal"/>
    <w:link w:val="HeaderChar"/>
    <w:uiPriority w:val="99"/>
    <w:unhideWhenUsed/>
    <w:rsid w:val="00E05A07"/>
    <w:pPr>
      <w:tabs>
        <w:tab w:val="center" w:pos="4513"/>
        <w:tab w:val="right" w:pos="9026"/>
      </w:tabs>
    </w:pPr>
  </w:style>
  <w:style w:type="character" w:customStyle="1" w:styleId="HeaderChar">
    <w:name w:val="Header Char"/>
    <w:basedOn w:val="DefaultParagraphFont"/>
    <w:link w:val="Header"/>
    <w:uiPriority w:val="99"/>
    <w:rsid w:val="00E05A07"/>
    <w:rPr>
      <w:rFonts w:ascii="Arial" w:eastAsia="PMingLiU" w:hAnsi="Arial" w:cs="Arial"/>
      <w:color w:val="000000"/>
      <w:sz w:val="24"/>
      <w:szCs w:val="24"/>
      <w:lang w:eastAsia="ar-SA"/>
    </w:rPr>
  </w:style>
  <w:style w:type="paragraph" w:styleId="ListParagraph">
    <w:name w:val="List Paragraph"/>
    <w:basedOn w:val="Normal"/>
    <w:uiPriority w:val="34"/>
    <w:qFormat/>
    <w:rsid w:val="00551A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14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hyperlink" Target="http://www.jisc.ac.uk/fundingopportunities.aspx" TargetMode="External"/><Relationship Id="rId2" Type="http://schemas.openxmlformats.org/officeDocument/2006/relationships/hyperlink" Target="http://www.heacademy.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5E3029A7E1774E9C9CCFFC8E8CFD37" ma:contentTypeVersion="0" ma:contentTypeDescription="Create a new document." ma:contentTypeScope="" ma:versionID="b71d000e9097d3105695db9d4b5574d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8D0AD84-B56C-4E4F-B7B8-1C1A00A8C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3928C7A-1F43-4B7E-8937-858A35B97C6D}">
  <ds:schemaRefs>
    <ds:schemaRef ds:uri="http://schemas.microsoft.com/sharepoint/v3/contenttype/forms"/>
  </ds:schemaRefs>
</ds:datastoreItem>
</file>

<file path=customXml/itemProps3.xml><?xml version="1.0" encoding="utf-8"?>
<ds:datastoreItem xmlns:ds="http://schemas.openxmlformats.org/officeDocument/2006/customXml" ds:itemID="{4BE33498-09A4-4E04-829D-76531CFB3B1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775</Words>
  <Characters>4420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OMS6 cover sheet.docx</vt:lpstr>
    </vt:vector>
  </TitlesOfParts>
  <Company>Universtiy of Leeds</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OMS6 cover sheet.docx</dc:title>
  <dc:creator>phsnpm</dc:creator>
  <cp:lastModifiedBy>john casey</cp:lastModifiedBy>
  <cp:revision>24</cp:revision>
  <cp:lastPrinted>2012-09-14T12:18:00Z</cp:lastPrinted>
  <dcterms:created xsi:type="dcterms:W3CDTF">2012-09-14T12:23:00Z</dcterms:created>
  <dcterms:modified xsi:type="dcterms:W3CDTF">2012-09-19T14:48:00Z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0x010100225E3029A7E1774E9C9CCFFC8E8CFD37</vt:lpwstr>
  </property>
  <property fmtid="{D5CDD505-2E9C-101B-9397-08002B2CF9AE}" pid="3" name="TemplateUrl">
    <vt:lpwstr/>
  </property>
  <property fmtid="{D5CDD505-2E9C-101B-9397-08002B2CF9AE}" pid="4" name="xd_ProgID">
    <vt:lpwstr/>
  </property>
  <property fmtid="{D5CDD505-2E9C-101B-9397-08002B2CF9AE}" pid="5" name="_SourceUrl">
    <vt:lpwstr/>
  </property>
  <property fmtid="{D5CDD505-2E9C-101B-9397-08002B2CF9AE}" pid="6" name="xd_Signature">
    <vt:bool>false</vt:bool>
  </property>
</Properties>
</file>