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5522D" w14:textId="77777777" w:rsidR="003C0F26" w:rsidRDefault="003C0F26" w:rsidP="003C0F26">
      <w:pPr>
        <w:rPr>
          <w:rFonts w:ascii="Tahoma" w:eastAsia="Times New Roman" w:hAnsi="Tahoma" w:cs="Times New Roman"/>
          <w:color w:val="000000"/>
          <w:sz w:val="27"/>
          <w:szCs w:val="27"/>
          <w:shd w:val="clear" w:color="auto" w:fill="FFFFFF"/>
        </w:rPr>
      </w:pPr>
    </w:p>
    <w:p w14:paraId="78F38D61" w14:textId="78AA9F7D" w:rsidR="003C0F26" w:rsidRPr="003C0F26" w:rsidRDefault="003C0F26" w:rsidP="003C0F26">
      <w:pPr>
        <w:rPr>
          <w:rFonts w:ascii="Tahoma" w:eastAsia="Times New Roman" w:hAnsi="Tahoma" w:cs="Times New Roman"/>
          <w:color w:val="000000"/>
          <w:shd w:val="clear" w:color="auto" w:fill="FFFFFF"/>
        </w:rPr>
      </w:pPr>
      <w:r w:rsidRPr="003C0F26">
        <w:rPr>
          <w:rFonts w:ascii="Tahoma" w:eastAsia="Times New Roman" w:hAnsi="Tahoma" w:cs="Times New Roman"/>
          <w:color w:val="000000"/>
          <w:shd w:val="clear" w:color="auto" w:fill="FFFFFF"/>
        </w:rPr>
        <w:t>Chris Follows DIAL Project Manager</w:t>
      </w:r>
    </w:p>
    <w:p w14:paraId="6BFB7380" w14:textId="75B6266D" w:rsidR="003C0F26" w:rsidRPr="003C0F26" w:rsidRDefault="003C0F26" w:rsidP="003C0F26">
      <w:pPr>
        <w:rPr>
          <w:rFonts w:ascii="Tahoma" w:eastAsia="Times New Roman" w:hAnsi="Tahoma" w:cs="Times New Roman"/>
          <w:color w:val="000000"/>
          <w:shd w:val="clear" w:color="auto" w:fill="FFFFFF"/>
        </w:rPr>
      </w:pPr>
      <w:r w:rsidRPr="003C0F26">
        <w:rPr>
          <w:rFonts w:ascii="Tahoma" w:eastAsia="Times New Roman" w:hAnsi="Tahoma" w:cs="Times New Roman"/>
          <w:color w:val="000000"/>
          <w:shd w:val="clear" w:color="auto" w:fill="FFFFFF"/>
        </w:rPr>
        <w:t>University of the Arts London</w:t>
      </w:r>
    </w:p>
    <w:p w14:paraId="288AF3C2" w14:textId="67ED1257" w:rsidR="003C0F26" w:rsidRDefault="003C0F26" w:rsidP="003C0F26">
      <w:pPr>
        <w:rPr>
          <w:rFonts w:ascii="Arial" w:hAnsi="Arial" w:cs="Arial"/>
        </w:rPr>
      </w:pPr>
      <w:r w:rsidRPr="003C0F26">
        <w:rPr>
          <w:rFonts w:ascii="Arial" w:hAnsi="Arial" w:cs="Arial"/>
        </w:rPr>
        <w:t>Digital Integration into Arts Learning (DIAL)</w:t>
      </w:r>
    </w:p>
    <w:p w14:paraId="0829FCA9" w14:textId="4DCE8921" w:rsidR="0054278D" w:rsidRPr="003C0F26" w:rsidRDefault="0054278D" w:rsidP="003C0F26">
      <w:pPr>
        <w:rPr>
          <w:rFonts w:ascii="Tahoma" w:eastAsia="Times New Roman" w:hAnsi="Tahoma" w:cs="Times New Roman"/>
          <w:color w:val="000000"/>
          <w:shd w:val="clear" w:color="auto" w:fill="FFFFFF"/>
        </w:rPr>
      </w:pPr>
      <w:r>
        <w:rPr>
          <w:rFonts w:ascii="Arial" w:hAnsi="Arial" w:cs="Arial"/>
        </w:rPr>
        <w:t>c.follows@arts.ac.uk</w:t>
      </w:r>
      <w:bookmarkStart w:id="0" w:name="_GoBack"/>
      <w:bookmarkEnd w:id="0"/>
    </w:p>
    <w:p w14:paraId="6ED85D51" w14:textId="77777777" w:rsidR="003C0F26" w:rsidRPr="003C0F26" w:rsidRDefault="003C0F26" w:rsidP="00BA106E">
      <w:pPr>
        <w:rPr>
          <w:rFonts w:ascii="Tahoma" w:eastAsia="Times New Roman" w:hAnsi="Tahoma" w:cs="Times New Roman"/>
          <w:color w:val="000000"/>
          <w:shd w:val="clear" w:color="auto" w:fill="FFFFFF"/>
        </w:rPr>
      </w:pPr>
    </w:p>
    <w:p w14:paraId="7F419C00" w14:textId="7F7CB929" w:rsidR="003C0F26" w:rsidRPr="003C0F26" w:rsidRDefault="003C0F26" w:rsidP="00BA106E">
      <w:pPr>
        <w:rPr>
          <w:rFonts w:ascii="Times" w:eastAsia="Times New Roman" w:hAnsi="Times" w:cs="Times New Roman"/>
        </w:rPr>
      </w:pPr>
      <w:r w:rsidRPr="003C0F26">
        <w:rPr>
          <w:rFonts w:ascii="Tahoma" w:eastAsia="Times New Roman" w:hAnsi="Tahoma" w:cs="Times New Roman"/>
          <w:color w:val="000000"/>
          <w:shd w:val="clear" w:color="auto" w:fill="FFFFFF"/>
        </w:rPr>
        <w:t>Abstract to be considerer please for inclusion in the project dissemination track for OCWC Global conference 2014</w:t>
      </w:r>
    </w:p>
    <w:p w14:paraId="73059FE8" w14:textId="58AFF0E5" w:rsidR="00A4464C" w:rsidRPr="003C0F26" w:rsidRDefault="00C564BB" w:rsidP="003C0F26">
      <w:pPr>
        <w:pStyle w:val="Heading1"/>
      </w:pPr>
      <w:r>
        <w:t xml:space="preserve">Developing </w:t>
      </w:r>
      <w:r w:rsidR="00147431" w:rsidRPr="00215DD5">
        <w:t>digital literacies</w:t>
      </w:r>
      <w:r w:rsidR="00546E73">
        <w:t xml:space="preserve"> </w:t>
      </w:r>
      <w:r w:rsidR="00147431" w:rsidRPr="00215DD5">
        <w:t xml:space="preserve">for </w:t>
      </w:r>
      <w:r w:rsidR="003C7CC9" w:rsidRPr="00215DD5">
        <w:t xml:space="preserve">Practice Based Massive Open Online Communities of Interest </w:t>
      </w:r>
      <w:r>
        <w:t>| A Social E</w:t>
      </w:r>
      <w:r>
        <w:t>nterprise</w:t>
      </w:r>
      <w:r>
        <w:t xml:space="preserve"> Model</w:t>
      </w:r>
    </w:p>
    <w:p w14:paraId="1EDB73A1" w14:textId="63EFAAC6" w:rsidR="00CF4891" w:rsidRDefault="00CF4891" w:rsidP="003C0F26">
      <w:pPr>
        <w:pStyle w:val="Heading2"/>
      </w:pPr>
      <w:r>
        <w:t>Abstract</w:t>
      </w:r>
    </w:p>
    <w:p w14:paraId="4D16A638" w14:textId="77777777" w:rsidR="003C0F26" w:rsidRPr="003C0F26" w:rsidRDefault="003C0F26" w:rsidP="003C0F26"/>
    <w:p w14:paraId="25BB1BB2" w14:textId="5297B01A" w:rsidR="00A4464C" w:rsidRPr="00215DD5" w:rsidRDefault="00A4464C" w:rsidP="000F6480">
      <w:pPr>
        <w:rPr>
          <w:rFonts w:ascii="Arial" w:hAnsi="Arial" w:cs="Arial"/>
        </w:rPr>
      </w:pPr>
      <w:r w:rsidRPr="00215DD5">
        <w:rPr>
          <w:rFonts w:ascii="Arial" w:hAnsi="Arial" w:cs="Arial"/>
        </w:rPr>
        <w:t xml:space="preserve">Chris Follows will draw from his past seven years experience of working with </w:t>
      </w:r>
      <w:r w:rsidR="00147431" w:rsidRPr="00215DD5">
        <w:rPr>
          <w:rFonts w:ascii="Arial" w:hAnsi="Arial" w:cs="Arial"/>
        </w:rPr>
        <w:t>open online</w:t>
      </w:r>
      <w:r w:rsidRPr="00215DD5">
        <w:rPr>
          <w:rFonts w:ascii="Arial" w:hAnsi="Arial" w:cs="Arial"/>
        </w:rPr>
        <w:t xml:space="preserve"> educational practice and digital literacies projects and activities </w:t>
      </w:r>
      <w:r w:rsidR="005F3253" w:rsidRPr="00215DD5">
        <w:rPr>
          <w:rFonts w:ascii="Arial" w:hAnsi="Arial" w:cs="Arial"/>
        </w:rPr>
        <w:t xml:space="preserve">at the University of the Arts London, </w:t>
      </w:r>
      <w:r w:rsidRPr="00215DD5">
        <w:rPr>
          <w:rFonts w:ascii="Arial" w:hAnsi="Arial" w:cs="Arial"/>
        </w:rPr>
        <w:t xml:space="preserve">including: the ongoing agile development of </w:t>
      </w:r>
      <w:hyperlink r:id="rId6" w:history="1">
        <w:r w:rsidR="00147431" w:rsidRPr="00215DD5">
          <w:rPr>
            <w:rStyle w:val="Hyperlink"/>
            <w:rFonts w:ascii="Arial" w:hAnsi="Arial" w:cs="Arial"/>
          </w:rPr>
          <w:t>http://process.arts.ac.uk/</w:t>
        </w:r>
      </w:hyperlink>
      <w:r w:rsidR="00147431" w:rsidRPr="00215DD5">
        <w:rPr>
          <w:rFonts w:ascii="Arial" w:hAnsi="Arial" w:cs="Arial"/>
        </w:rPr>
        <w:t xml:space="preserve"> </w:t>
      </w:r>
      <w:r w:rsidRPr="00215DD5">
        <w:rPr>
          <w:rFonts w:ascii="Arial" w:hAnsi="Arial" w:cs="Arial"/>
        </w:rPr>
        <w:t>and the JISC/UAL developing Digital literacies project, Digital Integration into Arts Learning (DIAL) project</w:t>
      </w:r>
      <w:r w:rsidR="00147431" w:rsidRPr="00215DD5">
        <w:rPr>
          <w:rFonts w:ascii="Arial" w:hAnsi="Arial" w:cs="Arial"/>
        </w:rPr>
        <w:t xml:space="preserve"> </w:t>
      </w:r>
      <w:hyperlink r:id="rId7" w:history="1">
        <w:r w:rsidR="00147431" w:rsidRPr="00215DD5">
          <w:rPr>
            <w:rStyle w:val="Hyperlink"/>
            <w:rFonts w:ascii="Arial" w:hAnsi="Arial" w:cs="Arial"/>
          </w:rPr>
          <w:t>http://dial.myblog.arts.ac.uk/</w:t>
        </w:r>
      </w:hyperlink>
      <w:proofErr w:type="gramStart"/>
      <w:r w:rsidR="00147431" w:rsidRPr="00215DD5">
        <w:rPr>
          <w:rFonts w:ascii="Arial" w:hAnsi="Arial" w:cs="Arial"/>
        </w:rPr>
        <w:t xml:space="preserve"> </w:t>
      </w:r>
      <w:r w:rsidRPr="00215DD5">
        <w:rPr>
          <w:rFonts w:ascii="Arial" w:hAnsi="Arial" w:cs="Arial"/>
        </w:rPr>
        <w:t>.</w:t>
      </w:r>
      <w:proofErr w:type="gramEnd"/>
    </w:p>
    <w:p w14:paraId="5D92D272" w14:textId="77777777" w:rsidR="000F6480" w:rsidRPr="00215DD5" w:rsidRDefault="000F6480" w:rsidP="000F6480">
      <w:pPr>
        <w:rPr>
          <w:rFonts w:ascii="Arial" w:hAnsi="Arial" w:cs="Arial"/>
        </w:rPr>
      </w:pPr>
    </w:p>
    <w:p w14:paraId="64A03B59" w14:textId="2E1912D9" w:rsidR="000F6480" w:rsidRPr="00215DD5" w:rsidRDefault="000F6480" w:rsidP="000F6480">
      <w:pPr>
        <w:rPr>
          <w:rFonts w:ascii="Arial" w:eastAsia="Times New Roman" w:hAnsi="Arial" w:cs="Arial"/>
          <w:color w:val="090809"/>
        </w:rPr>
      </w:pPr>
      <w:r w:rsidRPr="00215DD5">
        <w:rPr>
          <w:rFonts w:ascii="Arial" w:eastAsia="Times New Roman" w:hAnsi="Arial" w:cs="Arial"/>
          <w:color w:val="090809"/>
        </w:rPr>
        <w:t>The DIAL project supports the development of staff and student led communities of practice (</w:t>
      </w:r>
      <w:proofErr w:type="spellStart"/>
      <w:r w:rsidRPr="00215DD5">
        <w:rPr>
          <w:rFonts w:ascii="Arial" w:eastAsia="Times New Roman" w:hAnsi="Arial" w:cs="Arial"/>
          <w:color w:val="090809"/>
        </w:rPr>
        <w:t>CoPs</w:t>
      </w:r>
      <w:proofErr w:type="spellEnd"/>
      <w:r w:rsidRPr="00215DD5">
        <w:rPr>
          <w:rFonts w:ascii="Arial" w:eastAsia="Times New Roman" w:hAnsi="Arial" w:cs="Arial"/>
          <w:color w:val="090809"/>
        </w:rPr>
        <w:t xml:space="preserve">). The DIAL </w:t>
      </w:r>
      <w:proofErr w:type="spellStart"/>
      <w:r w:rsidRPr="00215DD5">
        <w:rPr>
          <w:rFonts w:ascii="Arial" w:eastAsia="Times New Roman" w:hAnsi="Arial" w:cs="Arial"/>
          <w:color w:val="090809"/>
        </w:rPr>
        <w:t>CoPs</w:t>
      </w:r>
      <w:proofErr w:type="spellEnd"/>
      <w:r w:rsidRPr="00215DD5">
        <w:rPr>
          <w:rFonts w:ascii="Arial" w:eastAsia="Times New Roman" w:hAnsi="Arial" w:cs="Arial"/>
          <w:color w:val="090809"/>
        </w:rPr>
        <w:t xml:space="preserve"> are made up of self-identifying individuals and groups who articulate their digital literacies goals and aspirations, assess their existing skills and confidence levels, and develop processes and resources to support their development and improve their collective digital literacies. Within these communities of practice, new interest groups are formed where individual and collective aims and anxieties are identified, along with skills and experience. Over the project lifetime, processes, resources (OERs) and prototypes are developed so the communities can be self sustaining and increasingly autonomous in their development. </w:t>
      </w:r>
    </w:p>
    <w:p w14:paraId="75ECCA0E" w14:textId="77777777" w:rsidR="00147431" w:rsidRPr="00215DD5" w:rsidRDefault="00147431" w:rsidP="000F6480">
      <w:pPr>
        <w:rPr>
          <w:rFonts w:ascii="Arial" w:hAnsi="Arial" w:cs="Arial"/>
        </w:rPr>
      </w:pPr>
    </w:p>
    <w:p w14:paraId="6DF493BE" w14:textId="6D399F5A" w:rsidR="00147431" w:rsidRPr="00215DD5" w:rsidRDefault="00147431" w:rsidP="000F6480">
      <w:pPr>
        <w:rPr>
          <w:rFonts w:ascii="Arial" w:hAnsi="Arial" w:cs="Arial"/>
        </w:rPr>
      </w:pPr>
      <w:r w:rsidRPr="00215DD5">
        <w:rPr>
          <w:rFonts w:ascii="Arial" w:hAnsi="Arial" w:cs="Arial"/>
        </w:rPr>
        <w:t>This presentation aims to explore and question the challenges, motivations and benefits of staff and students participating in open online learning communities</w:t>
      </w:r>
      <w:r w:rsidR="00906E5A" w:rsidRPr="00215DD5">
        <w:rPr>
          <w:rFonts w:ascii="Arial" w:hAnsi="Arial" w:cs="Arial"/>
        </w:rPr>
        <w:t xml:space="preserve"> and engaging with open educational practice</w:t>
      </w:r>
      <w:r w:rsidRPr="00215DD5">
        <w:rPr>
          <w:rFonts w:ascii="Arial" w:hAnsi="Arial" w:cs="Arial"/>
        </w:rPr>
        <w:t xml:space="preserve">, as a casual observer and/or as an active contributor. </w:t>
      </w:r>
    </w:p>
    <w:p w14:paraId="16225488" w14:textId="77777777" w:rsidR="00A4464C" w:rsidRPr="00215DD5" w:rsidRDefault="00A4464C" w:rsidP="000F6480">
      <w:pPr>
        <w:rPr>
          <w:rFonts w:ascii="Arial" w:hAnsi="Arial" w:cs="Arial"/>
        </w:rPr>
      </w:pPr>
    </w:p>
    <w:p w14:paraId="46958B95" w14:textId="77777777" w:rsidR="00A4464C" w:rsidRPr="00215DD5" w:rsidRDefault="00A4464C" w:rsidP="00A4464C">
      <w:pPr>
        <w:rPr>
          <w:rFonts w:ascii="Arial" w:hAnsi="Arial" w:cs="Arial"/>
        </w:rPr>
      </w:pPr>
      <w:r w:rsidRPr="00215DD5">
        <w:rPr>
          <w:rFonts w:ascii="Arial" w:hAnsi="Arial" w:cs="Arial"/>
        </w:rPr>
        <w:t>Chris will summarise a broad selection of the key findings, issues and lessons learned from across DIAL and process.arts including:</w:t>
      </w:r>
    </w:p>
    <w:p w14:paraId="72189C7B" w14:textId="77777777" w:rsidR="00A4464C" w:rsidRPr="00215DD5" w:rsidRDefault="00A4464C" w:rsidP="00A4464C">
      <w:pPr>
        <w:rPr>
          <w:rFonts w:ascii="Arial" w:hAnsi="Arial" w:cs="Arial"/>
        </w:rPr>
      </w:pPr>
    </w:p>
    <w:p w14:paraId="35381438" w14:textId="12A0F057" w:rsidR="00A4464C" w:rsidRPr="00215DD5" w:rsidRDefault="00A4464C" w:rsidP="00A4464C">
      <w:pPr>
        <w:rPr>
          <w:rFonts w:ascii="Arial" w:hAnsi="Arial" w:cs="Arial"/>
        </w:rPr>
      </w:pPr>
      <w:r w:rsidRPr="00215DD5">
        <w:rPr>
          <w:rFonts w:ascii="Arial" w:hAnsi="Arial" w:cs="Arial"/>
        </w:rPr>
        <w:t>•</w:t>
      </w:r>
      <w:r w:rsidRPr="00215DD5">
        <w:rPr>
          <w:rFonts w:ascii="Arial" w:hAnsi="Arial" w:cs="Arial"/>
        </w:rPr>
        <w:tab/>
      </w:r>
      <w:proofErr w:type="gramStart"/>
      <w:r w:rsidRPr="00215DD5">
        <w:rPr>
          <w:rFonts w:ascii="Arial" w:hAnsi="Arial" w:cs="Arial"/>
        </w:rPr>
        <w:t>Stewarding</w:t>
      </w:r>
      <w:proofErr w:type="gramEnd"/>
      <w:r w:rsidRPr="00215DD5">
        <w:rPr>
          <w:rFonts w:ascii="Arial" w:hAnsi="Arial" w:cs="Arial"/>
        </w:rPr>
        <w:t xml:space="preserve"> the digital stewards; managing and curating multiple online communities of interest</w:t>
      </w:r>
      <w:r w:rsidR="008B1709" w:rsidRPr="00215DD5">
        <w:rPr>
          <w:rFonts w:ascii="Arial" w:hAnsi="Arial" w:cs="Arial"/>
        </w:rPr>
        <w:t>, stewarding the stewards</w:t>
      </w:r>
      <w:r w:rsidRPr="00215DD5">
        <w:rPr>
          <w:rFonts w:ascii="Arial" w:hAnsi="Arial" w:cs="Arial"/>
        </w:rPr>
        <w:t xml:space="preserve"> </w:t>
      </w:r>
    </w:p>
    <w:p w14:paraId="436C73CC" w14:textId="77777777" w:rsidR="00A4464C" w:rsidRPr="00215DD5" w:rsidRDefault="00A4464C" w:rsidP="00A4464C">
      <w:pPr>
        <w:rPr>
          <w:rFonts w:ascii="Arial" w:hAnsi="Arial" w:cs="Arial"/>
        </w:rPr>
      </w:pPr>
    </w:p>
    <w:p w14:paraId="32A32F94" w14:textId="4330EB95" w:rsidR="00A4464C" w:rsidRPr="00215DD5" w:rsidRDefault="00A4464C" w:rsidP="00A4464C">
      <w:pPr>
        <w:rPr>
          <w:rFonts w:ascii="Arial" w:hAnsi="Arial" w:cs="Arial"/>
        </w:rPr>
      </w:pPr>
      <w:r w:rsidRPr="00215DD5">
        <w:rPr>
          <w:rFonts w:ascii="Arial" w:hAnsi="Arial" w:cs="Arial"/>
        </w:rPr>
        <w:lastRenderedPageBreak/>
        <w:t>•</w:t>
      </w:r>
      <w:r w:rsidRPr="00215DD5">
        <w:rPr>
          <w:rFonts w:ascii="Arial" w:hAnsi="Arial" w:cs="Arial"/>
        </w:rPr>
        <w:tab/>
        <w:t xml:space="preserve">Supporting online </w:t>
      </w:r>
      <w:r w:rsidR="008B1709" w:rsidRPr="00215DD5">
        <w:rPr>
          <w:rFonts w:ascii="Arial" w:hAnsi="Arial" w:cs="Arial"/>
        </w:rPr>
        <w:t xml:space="preserve">OER </w:t>
      </w:r>
      <w:r w:rsidRPr="00215DD5">
        <w:rPr>
          <w:rFonts w:ascii="Arial" w:hAnsi="Arial" w:cs="Arial"/>
        </w:rPr>
        <w:t xml:space="preserve">communities; the DIAL communities of practice approach to developing digital literacies </w:t>
      </w:r>
    </w:p>
    <w:p w14:paraId="39650BC5" w14:textId="77777777" w:rsidR="00A4464C" w:rsidRPr="00215DD5" w:rsidRDefault="00A4464C" w:rsidP="00A4464C">
      <w:pPr>
        <w:rPr>
          <w:rFonts w:ascii="Arial" w:hAnsi="Arial" w:cs="Arial"/>
        </w:rPr>
      </w:pPr>
    </w:p>
    <w:p w14:paraId="74815796" w14:textId="77777777" w:rsidR="00A4464C" w:rsidRPr="00215DD5" w:rsidRDefault="00A4464C" w:rsidP="00A4464C">
      <w:pPr>
        <w:rPr>
          <w:rFonts w:ascii="Arial" w:hAnsi="Arial" w:cs="Arial"/>
        </w:rPr>
      </w:pPr>
      <w:r w:rsidRPr="00215DD5">
        <w:rPr>
          <w:rFonts w:ascii="Arial" w:hAnsi="Arial" w:cs="Arial"/>
        </w:rPr>
        <w:t>•</w:t>
      </w:r>
      <w:r w:rsidRPr="00215DD5">
        <w:rPr>
          <w:rFonts w:ascii="Arial" w:hAnsi="Arial" w:cs="Arial"/>
        </w:rPr>
        <w:tab/>
        <w:t>Collaboration: Departmental collaboration and local strategy change</w:t>
      </w:r>
    </w:p>
    <w:p w14:paraId="2109F939" w14:textId="77777777" w:rsidR="00A4464C" w:rsidRPr="00215DD5" w:rsidRDefault="00A4464C" w:rsidP="00A4464C">
      <w:pPr>
        <w:rPr>
          <w:rFonts w:ascii="Arial" w:hAnsi="Arial" w:cs="Arial"/>
        </w:rPr>
      </w:pPr>
    </w:p>
    <w:p w14:paraId="16AAD08F" w14:textId="4B387C76" w:rsidR="00A4464C" w:rsidRPr="00215DD5" w:rsidRDefault="00A4464C" w:rsidP="00A4464C">
      <w:pPr>
        <w:rPr>
          <w:rFonts w:ascii="Arial" w:hAnsi="Arial" w:cs="Arial"/>
        </w:rPr>
      </w:pPr>
      <w:r w:rsidRPr="00215DD5">
        <w:rPr>
          <w:rFonts w:ascii="Arial" w:hAnsi="Arial" w:cs="Arial"/>
        </w:rPr>
        <w:t>•</w:t>
      </w:r>
      <w:r w:rsidRPr="00215DD5">
        <w:rPr>
          <w:rFonts w:ascii="Arial" w:hAnsi="Arial" w:cs="Arial"/>
        </w:rPr>
        <w:tab/>
        <w:t xml:space="preserve">Fear of digital (institutional and individual): skills, competencies, awareness damage to traditional practice and </w:t>
      </w:r>
      <w:r w:rsidR="00CA6471" w:rsidRPr="00215DD5">
        <w:rPr>
          <w:rFonts w:ascii="Arial" w:hAnsi="Arial" w:cs="Arial"/>
        </w:rPr>
        <w:t>reputational</w:t>
      </w:r>
      <w:r w:rsidRPr="00215DD5">
        <w:rPr>
          <w:rFonts w:ascii="Arial" w:hAnsi="Arial" w:cs="Arial"/>
        </w:rPr>
        <w:t xml:space="preserve"> risk </w:t>
      </w:r>
    </w:p>
    <w:p w14:paraId="320FB10D" w14:textId="77777777" w:rsidR="00A4464C" w:rsidRPr="00215DD5" w:rsidRDefault="00A4464C" w:rsidP="00A4464C">
      <w:pPr>
        <w:rPr>
          <w:rFonts w:ascii="Arial" w:hAnsi="Arial" w:cs="Arial"/>
        </w:rPr>
      </w:pPr>
    </w:p>
    <w:p w14:paraId="1F0814EB" w14:textId="77777777" w:rsidR="00A4464C" w:rsidRPr="00215DD5" w:rsidRDefault="00A4464C" w:rsidP="00A4464C">
      <w:pPr>
        <w:rPr>
          <w:rFonts w:ascii="Arial" w:hAnsi="Arial" w:cs="Arial"/>
        </w:rPr>
      </w:pPr>
      <w:r w:rsidRPr="00215DD5">
        <w:rPr>
          <w:rFonts w:ascii="Arial" w:hAnsi="Arial" w:cs="Arial"/>
        </w:rPr>
        <w:t xml:space="preserve">Discussion: </w:t>
      </w:r>
    </w:p>
    <w:p w14:paraId="14174301" w14:textId="510BA352" w:rsidR="00A4464C" w:rsidRPr="00215DD5" w:rsidRDefault="00A4464C" w:rsidP="00A4464C">
      <w:pPr>
        <w:rPr>
          <w:rFonts w:ascii="Arial" w:hAnsi="Arial" w:cs="Arial"/>
        </w:rPr>
      </w:pPr>
      <w:r w:rsidRPr="00215DD5">
        <w:rPr>
          <w:rFonts w:ascii="Arial" w:hAnsi="Arial" w:cs="Arial"/>
        </w:rPr>
        <w:t>Chris will explore how these findings relate to the wider current technological and pedagogical challenges facing the arts</w:t>
      </w:r>
      <w:r w:rsidR="00CA6471" w:rsidRPr="00215DD5">
        <w:rPr>
          <w:rFonts w:ascii="Arial" w:hAnsi="Arial" w:cs="Arial"/>
        </w:rPr>
        <w:t>/</w:t>
      </w:r>
      <w:proofErr w:type="spellStart"/>
      <w:r w:rsidR="00CA6471" w:rsidRPr="00215DD5">
        <w:rPr>
          <w:rFonts w:ascii="Arial" w:hAnsi="Arial" w:cs="Arial"/>
        </w:rPr>
        <w:t>creativie</w:t>
      </w:r>
      <w:proofErr w:type="spellEnd"/>
      <w:r w:rsidR="00CA6471" w:rsidRPr="00215DD5">
        <w:rPr>
          <w:rFonts w:ascii="Arial" w:hAnsi="Arial" w:cs="Arial"/>
        </w:rPr>
        <w:t xml:space="preserve"> industries and</w:t>
      </w:r>
      <w:r w:rsidRPr="00215DD5">
        <w:rPr>
          <w:rFonts w:ascii="Arial" w:hAnsi="Arial" w:cs="Arial"/>
        </w:rPr>
        <w:t xml:space="preserve"> HE sector today, including sector engagement and use of online technology for enhancing learning and teaching practice, including MOOCs. How will the arts sector move forward and face the challenges of digital and openness?  </w:t>
      </w:r>
    </w:p>
    <w:p w14:paraId="5B7249B7" w14:textId="77777777" w:rsidR="00A4464C" w:rsidRPr="00215DD5" w:rsidRDefault="00A4464C" w:rsidP="00A4464C">
      <w:pPr>
        <w:rPr>
          <w:rFonts w:ascii="Arial" w:hAnsi="Arial" w:cs="Arial"/>
        </w:rPr>
      </w:pPr>
    </w:p>
    <w:p w14:paraId="5381F44C" w14:textId="1DA455E3" w:rsidR="008C7F61" w:rsidRPr="00215DD5" w:rsidRDefault="00F04A3C" w:rsidP="009006F1">
      <w:pPr>
        <w:rPr>
          <w:rStyle w:val="apple-converted-space"/>
          <w:rFonts w:ascii="Arial" w:hAnsi="Arial" w:cs="Arial"/>
          <w:color w:val="3B3B3B"/>
        </w:rPr>
      </w:pPr>
      <w:r w:rsidRPr="00215DD5">
        <w:rPr>
          <w:rFonts w:ascii="Arial" w:hAnsi="Arial" w:cs="Arial"/>
        </w:rPr>
        <w:t xml:space="preserve">Chris will discuss new </w:t>
      </w:r>
      <w:r w:rsidR="00B659B8" w:rsidRPr="00215DD5">
        <w:rPr>
          <w:rFonts w:ascii="Arial" w:hAnsi="Arial" w:cs="Arial"/>
        </w:rPr>
        <w:t xml:space="preserve">experimental </w:t>
      </w:r>
      <w:r w:rsidR="00E7160A" w:rsidRPr="00215DD5">
        <w:rPr>
          <w:rFonts w:ascii="Arial" w:hAnsi="Arial" w:cs="Arial"/>
        </w:rPr>
        <w:t>‘social enterprise’ approach</w:t>
      </w:r>
      <w:r w:rsidR="00A4464C" w:rsidRPr="00215DD5">
        <w:rPr>
          <w:rFonts w:ascii="Arial" w:hAnsi="Arial" w:cs="Arial"/>
        </w:rPr>
        <w:t xml:space="preserve"> </w:t>
      </w:r>
      <w:r w:rsidR="00B659B8" w:rsidRPr="00215DD5">
        <w:rPr>
          <w:rFonts w:ascii="Arial" w:hAnsi="Arial" w:cs="Arial"/>
        </w:rPr>
        <w:t>to</w:t>
      </w:r>
      <w:r w:rsidR="00A4464C" w:rsidRPr="00215DD5">
        <w:rPr>
          <w:rFonts w:ascii="Arial" w:hAnsi="Arial" w:cs="Arial"/>
        </w:rPr>
        <w:t xml:space="preserve"> integrati</w:t>
      </w:r>
      <w:r w:rsidR="00692BCB" w:rsidRPr="00215DD5">
        <w:rPr>
          <w:rFonts w:ascii="Arial" w:hAnsi="Arial" w:cs="Arial"/>
        </w:rPr>
        <w:t xml:space="preserve">ng </w:t>
      </w:r>
      <w:r w:rsidR="009006F1" w:rsidRPr="00215DD5">
        <w:rPr>
          <w:rFonts w:ascii="Arial" w:hAnsi="Arial" w:cs="Arial"/>
        </w:rPr>
        <w:t xml:space="preserve">online open </w:t>
      </w:r>
      <w:r w:rsidR="00B659B8" w:rsidRPr="00215DD5">
        <w:rPr>
          <w:rFonts w:ascii="Arial" w:hAnsi="Arial" w:cs="Arial"/>
        </w:rPr>
        <w:t xml:space="preserve">educational </w:t>
      </w:r>
      <w:r w:rsidR="009006F1" w:rsidRPr="00215DD5">
        <w:rPr>
          <w:rFonts w:ascii="Arial" w:hAnsi="Arial" w:cs="Arial"/>
        </w:rPr>
        <w:t xml:space="preserve">practice </w:t>
      </w:r>
      <w:r w:rsidR="00BA263D" w:rsidRPr="00215DD5">
        <w:rPr>
          <w:rFonts w:ascii="Arial" w:hAnsi="Arial" w:cs="Arial"/>
        </w:rPr>
        <w:t xml:space="preserve">into practical face-to-face </w:t>
      </w:r>
      <w:r w:rsidR="009006F1" w:rsidRPr="00215DD5">
        <w:rPr>
          <w:rFonts w:ascii="Arial" w:hAnsi="Arial" w:cs="Arial"/>
        </w:rPr>
        <w:t>based arts subjects</w:t>
      </w:r>
      <w:r w:rsidR="00692BCB" w:rsidRPr="00215DD5">
        <w:rPr>
          <w:rFonts w:ascii="Arial" w:hAnsi="Arial" w:cs="Arial"/>
        </w:rPr>
        <w:t xml:space="preserve">. Chris aims to develop an independent </w:t>
      </w:r>
      <w:proofErr w:type="spellStart"/>
      <w:r w:rsidR="00425FC4" w:rsidRPr="00215DD5">
        <w:rPr>
          <w:rFonts w:ascii="Arial" w:hAnsi="Arial" w:cs="Arial"/>
        </w:rPr>
        <w:t>artsmooc</w:t>
      </w:r>
      <w:proofErr w:type="spellEnd"/>
      <w:r w:rsidR="00425FC4" w:rsidRPr="00215DD5">
        <w:rPr>
          <w:rFonts w:ascii="Arial" w:hAnsi="Arial" w:cs="Arial"/>
        </w:rPr>
        <w:t xml:space="preserve"> - http://www.artsmooc.org</w:t>
      </w:r>
      <w:r w:rsidR="00692BCB" w:rsidRPr="00215DD5">
        <w:rPr>
          <w:rFonts w:ascii="Arial" w:hAnsi="Arial" w:cs="Arial"/>
        </w:rPr>
        <w:t xml:space="preserve"> (Massive open online course/community) environment, </w:t>
      </w:r>
      <w:r w:rsidR="00BA263D" w:rsidRPr="00215DD5">
        <w:rPr>
          <w:rFonts w:ascii="Arial" w:hAnsi="Arial" w:cs="Arial"/>
        </w:rPr>
        <w:t xml:space="preserve">bringing together a </w:t>
      </w:r>
      <w:r w:rsidR="00097DBD" w:rsidRPr="00215DD5">
        <w:rPr>
          <w:rFonts w:ascii="Arial" w:hAnsi="Arial" w:cs="Arial"/>
          <w:color w:val="3B3B3B"/>
        </w:rPr>
        <w:t>unique ‘hands on’ research and development network</w:t>
      </w:r>
      <w:r w:rsidR="00097DBD" w:rsidRPr="00215DD5">
        <w:rPr>
          <w:rFonts w:ascii="Arial" w:hAnsi="Arial" w:cs="Arial"/>
        </w:rPr>
        <w:t>/</w:t>
      </w:r>
      <w:r w:rsidR="00BA263D" w:rsidRPr="00215DD5">
        <w:rPr>
          <w:rFonts w:ascii="Arial" w:hAnsi="Arial" w:cs="Arial"/>
        </w:rPr>
        <w:t>consortium of</w:t>
      </w:r>
      <w:r w:rsidR="00692BCB" w:rsidRPr="00215DD5">
        <w:rPr>
          <w:rStyle w:val="apple-converted-space"/>
          <w:rFonts w:ascii="Arial" w:hAnsi="Arial" w:cs="Arial"/>
          <w:color w:val="3B3B3B"/>
        </w:rPr>
        <w:t> </w:t>
      </w:r>
      <w:r w:rsidR="00692BCB" w:rsidRPr="00215DD5">
        <w:rPr>
          <w:rFonts w:ascii="Arial" w:hAnsi="Arial" w:cs="Arial"/>
        </w:rPr>
        <w:t>stakeholders</w:t>
      </w:r>
      <w:r w:rsidR="008C7F61" w:rsidRPr="00215DD5">
        <w:rPr>
          <w:rStyle w:val="apple-converted-space"/>
          <w:rFonts w:ascii="Arial" w:hAnsi="Arial" w:cs="Arial"/>
          <w:color w:val="3B3B3B"/>
        </w:rPr>
        <w:t>, made up of</w:t>
      </w:r>
      <w:r w:rsidR="00E7160A" w:rsidRPr="00215DD5">
        <w:rPr>
          <w:rStyle w:val="apple-converted-space"/>
          <w:rFonts w:ascii="Arial" w:hAnsi="Arial" w:cs="Arial"/>
          <w:color w:val="3B3B3B"/>
        </w:rPr>
        <w:t>:</w:t>
      </w:r>
    </w:p>
    <w:p w14:paraId="31D95211" w14:textId="77777777" w:rsidR="00E7160A" w:rsidRPr="00215DD5" w:rsidRDefault="00E7160A" w:rsidP="009006F1">
      <w:pPr>
        <w:rPr>
          <w:rStyle w:val="apple-converted-space"/>
          <w:rFonts w:ascii="Arial" w:hAnsi="Arial" w:cs="Arial"/>
          <w:color w:val="3B3B3B"/>
        </w:rPr>
      </w:pPr>
    </w:p>
    <w:p w14:paraId="6BADEEBC" w14:textId="1EB19941" w:rsidR="00E7160A" w:rsidRPr="00215DD5" w:rsidRDefault="00E7160A" w:rsidP="00E7160A">
      <w:pPr>
        <w:pStyle w:val="ListParagraph"/>
        <w:numPr>
          <w:ilvl w:val="0"/>
          <w:numId w:val="4"/>
        </w:numPr>
        <w:rPr>
          <w:rStyle w:val="apple-converted-space"/>
          <w:rFonts w:ascii="Arial" w:hAnsi="Arial" w:cs="Arial"/>
          <w:color w:val="3B3B3B"/>
        </w:rPr>
      </w:pPr>
      <w:r w:rsidRPr="00215DD5">
        <w:rPr>
          <w:rStyle w:val="apple-converted-space"/>
          <w:rFonts w:ascii="Arial" w:hAnsi="Arial" w:cs="Arial"/>
          <w:color w:val="3B3B3B"/>
        </w:rPr>
        <w:t xml:space="preserve">Key stage 3 </w:t>
      </w:r>
      <w:r w:rsidR="00E13176" w:rsidRPr="00215DD5">
        <w:rPr>
          <w:rStyle w:val="apple-converted-space"/>
          <w:rFonts w:ascii="Arial" w:hAnsi="Arial" w:cs="Arial"/>
          <w:color w:val="3B3B3B"/>
        </w:rPr>
        <w:t xml:space="preserve">school </w:t>
      </w:r>
      <w:r w:rsidRPr="00215DD5">
        <w:rPr>
          <w:rStyle w:val="apple-converted-space"/>
          <w:rFonts w:ascii="Arial" w:hAnsi="Arial" w:cs="Arial"/>
          <w:color w:val="3B3B3B"/>
        </w:rPr>
        <w:t>students upwards (state school</w:t>
      </w:r>
      <w:r w:rsidR="00E13176" w:rsidRPr="00215DD5">
        <w:rPr>
          <w:rStyle w:val="apple-converted-space"/>
          <w:rFonts w:ascii="Arial" w:hAnsi="Arial" w:cs="Arial"/>
          <w:color w:val="3B3B3B"/>
        </w:rPr>
        <w:t>s and community college</w:t>
      </w:r>
      <w:r w:rsidRPr="00215DD5">
        <w:rPr>
          <w:rStyle w:val="apple-converted-space"/>
          <w:rFonts w:ascii="Arial" w:hAnsi="Arial" w:cs="Arial"/>
          <w:color w:val="3B3B3B"/>
        </w:rPr>
        <w:t xml:space="preserve"> learners from non-privileged backgrounds) </w:t>
      </w:r>
    </w:p>
    <w:p w14:paraId="4584D52B" w14:textId="0AAC874E" w:rsidR="00E7160A" w:rsidRPr="00215DD5" w:rsidRDefault="00E7160A" w:rsidP="00E7160A">
      <w:pPr>
        <w:pStyle w:val="ListParagraph"/>
        <w:numPr>
          <w:ilvl w:val="0"/>
          <w:numId w:val="4"/>
        </w:numPr>
        <w:rPr>
          <w:rStyle w:val="apple-converted-space"/>
          <w:rFonts w:ascii="Arial" w:hAnsi="Arial" w:cs="Arial"/>
          <w:color w:val="3B3B3B"/>
        </w:rPr>
      </w:pPr>
      <w:r w:rsidRPr="00215DD5">
        <w:rPr>
          <w:rStyle w:val="apple-converted-space"/>
          <w:rFonts w:ascii="Arial" w:hAnsi="Arial" w:cs="Arial"/>
          <w:color w:val="3B3B3B"/>
        </w:rPr>
        <w:t>Young people and adults who have no formal university degree education</w:t>
      </w:r>
    </w:p>
    <w:p w14:paraId="16EA5BCA" w14:textId="13F2A80B" w:rsidR="00E7160A" w:rsidRPr="00215DD5" w:rsidRDefault="00E7160A" w:rsidP="00E7160A">
      <w:pPr>
        <w:pStyle w:val="ListParagraph"/>
        <w:numPr>
          <w:ilvl w:val="0"/>
          <w:numId w:val="4"/>
        </w:numPr>
        <w:rPr>
          <w:rFonts w:ascii="Arial" w:hAnsi="Arial" w:cs="Arial"/>
          <w:color w:val="3B3B3B"/>
        </w:rPr>
      </w:pPr>
      <w:r w:rsidRPr="00215DD5">
        <w:rPr>
          <w:rFonts w:ascii="Arial" w:eastAsia="Times New Roman" w:hAnsi="Arial" w:cs="Arial"/>
          <w:color w:val="3B3B3B"/>
        </w:rPr>
        <w:t>Arts groups, networks, charitable arts organisations working with our stakeholders</w:t>
      </w:r>
    </w:p>
    <w:p w14:paraId="17CF691F" w14:textId="1E511920" w:rsidR="00E7160A" w:rsidRPr="00215DD5" w:rsidRDefault="00E7160A" w:rsidP="00E7160A">
      <w:pPr>
        <w:pStyle w:val="ListParagraph"/>
        <w:numPr>
          <w:ilvl w:val="0"/>
          <w:numId w:val="4"/>
        </w:numPr>
        <w:rPr>
          <w:rFonts w:ascii="Arial" w:hAnsi="Arial" w:cs="Arial"/>
          <w:color w:val="3B3B3B"/>
        </w:rPr>
      </w:pPr>
      <w:r w:rsidRPr="00215DD5">
        <w:rPr>
          <w:rFonts w:ascii="Arial" w:eastAsia="Times New Roman" w:hAnsi="Arial" w:cs="Arial"/>
          <w:color w:val="3B3B3B"/>
        </w:rPr>
        <w:t>Universities,</w:t>
      </w:r>
      <w:r w:rsidR="00E13176" w:rsidRPr="00215DD5">
        <w:rPr>
          <w:rFonts w:ascii="Arial" w:eastAsia="Times New Roman" w:hAnsi="Arial" w:cs="Arial"/>
          <w:color w:val="3B3B3B"/>
        </w:rPr>
        <w:t xml:space="preserve"> sector bodies,</w:t>
      </w:r>
      <w:r w:rsidRPr="00215DD5">
        <w:rPr>
          <w:rFonts w:ascii="Arial" w:eastAsia="Times New Roman" w:hAnsi="Arial" w:cs="Arial"/>
          <w:color w:val="3B3B3B"/>
        </w:rPr>
        <w:t xml:space="preserve"> colleges, galleries and the creative industries industry</w:t>
      </w:r>
    </w:p>
    <w:p w14:paraId="18A87BA7" w14:textId="77777777" w:rsidR="008C7F61" w:rsidRPr="00215DD5" w:rsidRDefault="008C7F61" w:rsidP="009006F1">
      <w:pPr>
        <w:rPr>
          <w:rStyle w:val="apple-converted-space"/>
          <w:rFonts w:ascii="Arial" w:hAnsi="Arial" w:cs="Arial"/>
          <w:color w:val="3B3B3B"/>
        </w:rPr>
      </w:pPr>
    </w:p>
    <w:p w14:paraId="2A78D19E" w14:textId="6B070A7B" w:rsidR="00634F95" w:rsidRPr="00215DD5" w:rsidRDefault="00E13176" w:rsidP="008910D0">
      <w:pPr>
        <w:rPr>
          <w:rFonts w:ascii="Arial" w:hAnsi="Arial" w:cs="Arial"/>
        </w:rPr>
      </w:pPr>
      <w:r w:rsidRPr="00215DD5">
        <w:rPr>
          <w:rStyle w:val="apple-converted-space"/>
          <w:rFonts w:ascii="Arial" w:hAnsi="Arial" w:cs="Arial"/>
          <w:color w:val="3B3B3B"/>
        </w:rPr>
        <w:t>The consortium will</w:t>
      </w:r>
      <w:r w:rsidR="008C7F61" w:rsidRPr="00215DD5">
        <w:rPr>
          <w:rStyle w:val="apple-converted-space"/>
          <w:rFonts w:ascii="Arial" w:hAnsi="Arial" w:cs="Arial"/>
          <w:color w:val="3B3B3B"/>
        </w:rPr>
        <w:t xml:space="preserve"> </w:t>
      </w:r>
      <w:r w:rsidR="00405E16" w:rsidRPr="00215DD5">
        <w:rPr>
          <w:rFonts w:ascii="Arial" w:hAnsi="Arial" w:cs="Arial"/>
        </w:rPr>
        <w:t>research and explore the complex range of</w:t>
      </w:r>
      <w:r w:rsidR="006B7DFF" w:rsidRPr="00215DD5">
        <w:rPr>
          <w:rFonts w:ascii="Arial" w:hAnsi="Arial" w:cs="Arial"/>
        </w:rPr>
        <w:t xml:space="preserve"> digital literacies</w:t>
      </w:r>
      <w:r w:rsidR="00692BCB" w:rsidRPr="00215DD5">
        <w:rPr>
          <w:rFonts w:ascii="Arial" w:hAnsi="Arial" w:cs="Arial"/>
        </w:rPr>
        <w:t xml:space="preserve"> </w:t>
      </w:r>
      <w:r w:rsidR="00097DBD" w:rsidRPr="00215DD5">
        <w:rPr>
          <w:rFonts w:ascii="Arial" w:hAnsi="Arial" w:cs="Arial"/>
        </w:rPr>
        <w:t>that</w:t>
      </w:r>
      <w:r w:rsidR="00692BCB" w:rsidRPr="00215DD5">
        <w:rPr>
          <w:rFonts w:ascii="Arial" w:hAnsi="Arial" w:cs="Arial"/>
        </w:rPr>
        <w:t xml:space="preserve"> need to</w:t>
      </w:r>
      <w:r w:rsidR="00097DBD" w:rsidRPr="00215DD5">
        <w:rPr>
          <w:rFonts w:ascii="Arial" w:hAnsi="Arial" w:cs="Arial"/>
        </w:rPr>
        <w:t xml:space="preserve"> be</w:t>
      </w:r>
      <w:r w:rsidR="00692BCB" w:rsidRPr="00215DD5">
        <w:rPr>
          <w:rFonts w:ascii="Arial" w:hAnsi="Arial" w:cs="Arial"/>
        </w:rPr>
        <w:t xml:space="preserve"> consider</w:t>
      </w:r>
      <w:r w:rsidR="006B7DFF" w:rsidRPr="00215DD5">
        <w:rPr>
          <w:rFonts w:ascii="Arial" w:hAnsi="Arial" w:cs="Arial"/>
        </w:rPr>
        <w:t>ed</w:t>
      </w:r>
      <w:r w:rsidR="002C0807" w:rsidRPr="00215DD5">
        <w:rPr>
          <w:rFonts w:ascii="Arial" w:hAnsi="Arial" w:cs="Arial"/>
        </w:rPr>
        <w:t xml:space="preserve"> in the development of new </w:t>
      </w:r>
      <w:r w:rsidR="00692BCB" w:rsidRPr="00215DD5">
        <w:rPr>
          <w:rFonts w:ascii="Arial" w:hAnsi="Arial" w:cs="Arial"/>
        </w:rPr>
        <w:t>physic</w:t>
      </w:r>
      <w:r w:rsidR="002C0807" w:rsidRPr="00215DD5">
        <w:rPr>
          <w:rFonts w:ascii="Arial" w:hAnsi="Arial" w:cs="Arial"/>
        </w:rPr>
        <w:t>al and virtual hybrid arts MOOC environments</w:t>
      </w:r>
      <w:r w:rsidR="00097DBD" w:rsidRPr="00215DD5">
        <w:rPr>
          <w:rFonts w:ascii="Arial" w:hAnsi="Arial" w:cs="Arial"/>
        </w:rPr>
        <w:t>.</w:t>
      </w:r>
      <w:r w:rsidR="006B7DFF" w:rsidRPr="00215DD5">
        <w:rPr>
          <w:rFonts w:ascii="Arial" w:hAnsi="Arial" w:cs="Arial"/>
        </w:rPr>
        <w:t xml:space="preserve"> </w:t>
      </w:r>
      <w:proofErr w:type="spellStart"/>
      <w:r w:rsidR="00492286" w:rsidRPr="00215DD5">
        <w:rPr>
          <w:rFonts w:ascii="Arial" w:hAnsi="Arial" w:cs="Arial"/>
          <w:shd w:val="clear" w:color="auto" w:fill="FFFFFF"/>
        </w:rPr>
        <w:t>Artsmooc</w:t>
      </w:r>
      <w:proofErr w:type="spellEnd"/>
      <w:r w:rsidR="00492286" w:rsidRPr="00215DD5">
        <w:rPr>
          <w:rStyle w:val="apple-converted-space"/>
          <w:rFonts w:ascii="Arial" w:eastAsia="Times New Roman" w:hAnsi="Arial" w:cs="Arial"/>
          <w:color w:val="333333"/>
          <w:shd w:val="clear" w:color="auto" w:fill="FFFFFF"/>
        </w:rPr>
        <w:t> </w:t>
      </w:r>
      <w:r w:rsidR="00492286" w:rsidRPr="00215DD5">
        <w:rPr>
          <w:rFonts w:ascii="Arial" w:hAnsi="Arial" w:cs="Arial"/>
          <w:shd w:val="clear" w:color="auto" w:fill="FFFFFF"/>
        </w:rPr>
        <w:t>will focus on addressing the digital/web literacies challenges based on the creative needs of its </w:t>
      </w:r>
      <w:r w:rsidR="00492286" w:rsidRPr="0054278D">
        <w:rPr>
          <w:rFonts w:ascii="Arial" w:eastAsia="Times New Roman" w:hAnsi="Arial" w:cs="Arial"/>
          <w:shd w:val="clear" w:color="auto" w:fill="FFFFFF"/>
        </w:rPr>
        <w:t>stakeholder groups</w:t>
      </w:r>
      <w:r w:rsidR="00492286" w:rsidRPr="00215DD5">
        <w:rPr>
          <w:rFonts w:ascii="Arial" w:hAnsi="Arial" w:cs="Arial"/>
          <w:shd w:val="clear" w:color="auto" w:fill="FFFFFF"/>
        </w:rPr>
        <w:t> by co-developing and creating new </w:t>
      </w:r>
      <w:proofErr w:type="spellStart"/>
      <w:r w:rsidR="00492286" w:rsidRPr="00215DD5">
        <w:rPr>
          <w:rFonts w:ascii="Arial" w:hAnsi="Arial" w:cs="Arial"/>
          <w:shd w:val="clear" w:color="auto" w:fill="FFFFFF"/>
        </w:rPr>
        <w:t>artsmooc</w:t>
      </w:r>
      <w:proofErr w:type="spellEnd"/>
      <w:r w:rsidR="00492286" w:rsidRPr="00215DD5">
        <w:rPr>
          <w:rFonts w:ascii="Arial" w:hAnsi="Arial" w:cs="Arial"/>
          <w:shd w:val="clear" w:color="auto" w:fill="FFFFFF"/>
        </w:rPr>
        <w:t> learning environments and interest groups with and for its stakeholders. ​</w:t>
      </w:r>
    </w:p>
    <w:p w14:paraId="284ADBB8" w14:textId="1AF8A7E7" w:rsidR="00ED49A6" w:rsidRPr="00215DD5" w:rsidRDefault="00634F95" w:rsidP="007B1D4C">
      <w:pPr>
        <w:pStyle w:val="Heading2"/>
      </w:pPr>
      <w:r w:rsidRPr="00215DD5">
        <w:t>Ref</w:t>
      </w:r>
      <w:r w:rsidR="007B1D4C">
        <w:t>erences</w:t>
      </w:r>
      <w:r w:rsidRPr="00215DD5">
        <w:t>:</w:t>
      </w:r>
    </w:p>
    <w:p w14:paraId="4E58B6A9" w14:textId="27310A68" w:rsidR="00092AF6" w:rsidRPr="00215DD5" w:rsidRDefault="00092AF6" w:rsidP="00092AF6">
      <w:pPr>
        <w:pStyle w:val="NormalWeb"/>
        <w:shd w:val="clear" w:color="auto" w:fill="FFFFFF"/>
        <w:spacing w:before="240" w:after="240" w:line="294" w:lineRule="atLeast"/>
        <w:rPr>
          <w:rFonts w:ascii="Arial" w:hAnsi="Arial" w:cs="Arial"/>
          <w:sz w:val="24"/>
          <w:szCs w:val="24"/>
        </w:rPr>
      </w:pPr>
      <w:r w:rsidRPr="00215DD5">
        <w:rPr>
          <w:rFonts w:ascii="Arial" w:hAnsi="Arial" w:cs="Arial"/>
          <w:sz w:val="24"/>
          <w:szCs w:val="24"/>
        </w:rPr>
        <w:t>Lave, Jean &amp; Wenger, Etienne. 1991. Situated Learning: Legitimate peripheral participation. New York: Cambridge University Press</w:t>
      </w:r>
    </w:p>
    <w:p w14:paraId="70A6B772" w14:textId="3AAA028F" w:rsidR="00092AF6" w:rsidRPr="00215DD5" w:rsidRDefault="00092AF6" w:rsidP="00092AF6">
      <w:pPr>
        <w:pStyle w:val="NormalWeb"/>
        <w:shd w:val="clear" w:color="auto" w:fill="FFFFFF"/>
        <w:spacing w:before="240" w:after="240" w:line="294" w:lineRule="atLeast"/>
        <w:rPr>
          <w:rFonts w:ascii="Arial" w:hAnsi="Arial" w:cs="Arial"/>
          <w:sz w:val="24"/>
          <w:szCs w:val="24"/>
        </w:rPr>
      </w:pPr>
      <w:r w:rsidRPr="00215DD5">
        <w:rPr>
          <w:rFonts w:ascii="Arial" w:hAnsi="Arial" w:cs="Arial"/>
          <w:sz w:val="24"/>
          <w:szCs w:val="24"/>
        </w:rPr>
        <w:t xml:space="preserve">Milligan. C, Littlejohn. </w:t>
      </w:r>
      <w:proofErr w:type="gramStart"/>
      <w:r w:rsidRPr="00215DD5">
        <w:rPr>
          <w:rFonts w:ascii="Arial" w:hAnsi="Arial" w:cs="Arial"/>
          <w:sz w:val="24"/>
          <w:szCs w:val="24"/>
        </w:rPr>
        <w:t xml:space="preserve">A, </w:t>
      </w:r>
      <w:proofErr w:type="spellStart"/>
      <w:r w:rsidRPr="00215DD5">
        <w:rPr>
          <w:rFonts w:ascii="Arial" w:hAnsi="Arial" w:cs="Arial"/>
          <w:sz w:val="24"/>
          <w:szCs w:val="24"/>
        </w:rPr>
        <w:t>Margaryan</w:t>
      </w:r>
      <w:proofErr w:type="spellEnd"/>
      <w:r w:rsidRPr="00215DD5">
        <w:rPr>
          <w:rFonts w:ascii="Arial" w:hAnsi="Arial" w:cs="Arial"/>
          <w:sz w:val="24"/>
          <w:szCs w:val="24"/>
        </w:rPr>
        <w:t>.</w:t>
      </w:r>
      <w:proofErr w:type="gramEnd"/>
      <w:r w:rsidRPr="00215DD5">
        <w:rPr>
          <w:rFonts w:ascii="Arial" w:hAnsi="Arial" w:cs="Arial"/>
          <w:sz w:val="24"/>
          <w:szCs w:val="24"/>
        </w:rPr>
        <w:t xml:space="preserve"> A - Patterns of Engagement in </w:t>
      </w:r>
      <w:proofErr w:type="spellStart"/>
      <w:r w:rsidRPr="00215DD5">
        <w:rPr>
          <w:rFonts w:ascii="Arial" w:hAnsi="Arial" w:cs="Arial"/>
          <w:sz w:val="24"/>
          <w:szCs w:val="24"/>
        </w:rPr>
        <w:t>Connectivist</w:t>
      </w:r>
      <w:proofErr w:type="spellEnd"/>
      <w:r w:rsidRPr="00215DD5">
        <w:rPr>
          <w:rFonts w:ascii="Arial" w:hAnsi="Arial" w:cs="Arial"/>
          <w:sz w:val="24"/>
          <w:szCs w:val="24"/>
        </w:rPr>
        <w:t xml:space="preserve"> MOOCs, Available at http://jolt.merlot.org/vol9no2/milligan_0613.htm [Accessed on 26/10/2013]</w:t>
      </w:r>
    </w:p>
    <w:p w14:paraId="7C6D57F0" w14:textId="23F9A134" w:rsidR="00092AF6" w:rsidRPr="00215DD5" w:rsidRDefault="00092AF6" w:rsidP="00092AF6">
      <w:pPr>
        <w:pStyle w:val="NormalWeb"/>
        <w:shd w:val="clear" w:color="auto" w:fill="FFFFFF"/>
        <w:spacing w:before="240" w:after="240" w:line="294" w:lineRule="atLeast"/>
        <w:rPr>
          <w:rFonts w:ascii="Arial" w:hAnsi="Arial" w:cs="Arial"/>
          <w:sz w:val="24"/>
          <w:szCs w:val="24"/>
        </w:rPr>
      </w:pPr>
      <w:proofErr w:type="gramStart"/>
      <w:r w:rsidRPr="00215DD5">
        <w:rPr>
          <w:rFonts w:ascii="Arial" w:hAnsi="Arial" w:cs="Arial"/>
          <w:sz w:val="24"/>
          <w:szCs w:val="24"/>
        </w:rPr>
        <w:lastRenderedPageBreak/>
        <w:t>Wenger, E. 1998.</w:t>
      </w:r>
      <w:proofErr w:type="gramEnd"/>
      <w:r w:rsidRPr="00215DD5">
        <w:rPr>
          <w:rFonts w:ascii="Arial" w:hAnsi="Arial" w:cs="Arial"/>
          <w:sz w:val="24"/>
          <w:szCs w:val="24"/>
        </w:rPr>
        <w:t xml:space="preserve"> </w:t>
      </w:r>
      <w:proofErr w:type="gramStart"/>
      <w:r w:rsidRPr="00215DD5">
        <w:rPr>
          <w:rFonts w:ascii="Arial" w:hAnsi="Arial" w:cs="Arial"/>
          <w:sz w:val="24"/>
          <w:szCs w:val="24"/>
        </w:rPr>
        <w:t>Communities of Practice Learning, meaning and Identity.</w:t>
      </w:r>
      <w:proofErr w:type="gramEnd"/>
      <w:r w:rsidRPr="00215DD5">
        <w:rPr>
          <w:rFonts w:ascii="Arial" w:hAnsi="Arial" w:cs="Arial"/>
          <w:sz w:val="24"/>
          <w:szCs w:val="24"/>
        </w:rPr>
        <w:t xml:space="preserve"> New </w:t>
      </w:r>
      <w:proofErr w:type="spellStart"/>
      <w:r w:rsidRPr="00215DD5">
        <w:rPr>
          <w:rFonts w:ascii="Arial" w:hAnsi="Arial" w:cs="Arial"/>
          <w:sz w:val="24"/>
          <w:szCs w:val="24"/>
        </w:rPr>
        <w:t>Yotk</w:t>
      </w:r>
      <w:proofErr w:type="spellEnd"/>
      <w:r w:rsidRPr="00215DD5">
        <w:rPr>
          <w:rFonts w:ascii="Arial" w:hAnsi="Arial" w:cs="Arial"/>
          <w:sz w:val="24"/>
          <w:szCs w:val="24"/>
        </w:rPr>
        <w:t>: Cambridge University Press</w:t>
      </w:r>
    </w:p>
    <w:p w14:paraId="119E9AF1" w14:textId="2727266B" w:rsidR="00092AF6" w:rsidRPr="00215DD5" w:rsidRDefault="00092AF6" w:rsidP="00092AF6">
      <w:pPr>
        <w:pStyle w:val="NormalWeb"/>
        <w:shd w:val="clear" w:color="auto" w:fill="FFFFFF"/>
        <w:spacing w:before="240" w:after="240" w:line="294" w:lineRule="atLeast"/>
        <w:rPr>
          <w:rFonts w:ascii="Arial" w:hAnsi="Arial" w:cs="Arial"/>
          <w:sz w:val="24"/>
          <w:szCs w:val="24"/>
        </w:rPr>
      </w:pPr>
      <w:r w:rsidRPr="00215DD5">
        <w:rPr>
          <w:rFonts w:ascii="Arial" w:hAnsi="Arial" w:cs="Arial"/>
          <w:sz w:val="24"/>
          <w:szCs w:val="24"/>
        </w:rPr>
        <w:t xml:space="preserve">Wenger, E. White, N. and Smith, J.D., 2009. Digital Habitats; Stewarding Technology for Communities. Portland: </w:t>
      </w:r>
      <w:proofErr w:type="spellStart"/>
      <w:r w:rsidRPr="00215DD5">
        <w:rPr>
          <w:rFonts w:ascii="Arial" w:hAnsi="Arial" w:cs="Arial"/>
          <w:sz w:val="24"/>
          <w:szCs w:val="24"/>
        </w:rPr>
        <w:t>Cpsquare</w:t>
      </w:r>
      <w:proofErr w:type="spellEnd"/>
      <w:r w:rsidRPr="00215DD5">
        <w:rPr>
          <w:rFonts w:ascii="Arial" w:hAnsi="Arial" w:cs="Arial"/>
          <w:sz w:val="24"/>
          <w:szCs w:val="24"/>
        </w:rPr>
        <w:t xml:space="preserve">. </w:t>
      </w:r>
    </w:p>
    <w:p w14:paraId="0CAACC8C" w14:textId="77777777" w:rsidR="00092AF6" w:rsidRPr="00215DD5" w:rsidRDefault="00092AF6" w:rsidP="00092AF6">
      <w:pPr>
        <w:pStyle w:val="NormalWeb"/>
        <w:shd w:val="clear" w:color="auto" w:fill="FFFFFF"/>
        <w:spacing w:before="240" w:after="240" w:line="294" w:lineRule="atLeast"/>
        <w:rPr>
          <w:rFonts w:ascii="Arial" w:hAnsi="Arial" w:cs="Arial"/>
          <w:sz w:val="24"/>
          <w:szCs w:val="24"/>
        </w:rPr>
      </w:pPr>
      <w:r w:rsidRPr="00215DD5">
        <w:rPr>
          <w:rFonts w:ascii="Arial" w:hAnsi="Arial" w:cs="Arial"/>
          <w:sz w:val="24"/>
          <w:szCs w:val="24"/>
        </w:rPr>
        <w:t xml:space="preserve">White. D, Le </w:t>
      </w:r>
      <w:proofErr w:type="spellStart"/>
      <w:r w:rsidRPr="00215DD5">
        <w:rPr>
          <w:rFonts w:ascii="Arial" w:hAnsi="Arial" w:cs="Arial"/>
          <w:sz w:val="24"/>
          <w:szCs w:val="24"/>
        </w:rPr>
        <w:t>Cornu</w:t>
      </w:r>
      <w:proofErr w:type="spellEnd"/>
      <w:r w:rsidRPr="00215DD5">
        <w:rPr>
          <w:rFonts w:ascii="Arial" w:hAnsi="Arial" w:cs="Arial"/>
          <w:sz w:val="24"/>
          <w:szCs w:val="24"/>
        </w:rPr>
        <w:t>. A, Oxford, visitors and residents Available at http://tallblog.conted.ox.ac.uk/index.php/2009/10/14/visitors-residents-the-video/ [accessed April 2012]</w:t>
      </w:r>
    </w:p>
    <w:p w14:paraId="0839637B" w14:textId="77777777" w:rsidR="00F03883" w:rsidRPr="00215DD5" w:rsidRDefault="00F03883" w:rsidP="00F03883">
      <w:pPr>
        <w:pStyle w:val="NormalWeb"/>
        <w:shd w:val="clear" w:color="auto" w:fill="FFFFFF"/>
        <w:spacing w:before="240" w:beforeAutospacing="0" w:after="240" w:afterAutospacing="0" w:line="294" w:lineRule="atLeast"/>
        <w:rPr>
          <w:rFonts w:ascii="Arial" w:hAnsi="Arial" w:cs="Arial"/>
          <w:color w:val="333333"/>
          <w:sz w:val="24"/>
          <w:szCs w:val="24"/>
        </w:rPr>
      </w:pPr>
    </w:p>
    <w:p w14:paraId="49C3C90C" w14:textId="77777777" w:rsidR="00F03883" w:rsidRPr="00215DD5" w:rsidRDefault="00F03883" w:rsidP="00F03883">
      <w:pPr>
        <w:rPr>
          <w:rFonts w:ascii="Arial" w:eastAsia="Times New Roman" w:hAnsi="Arial" w:cs="Arial"/>
        </w:rPr>
      </w:pPr>
    </w:p>
    <w:p w14:paraId="4BA0DCE1" w14:textId="77777777" w:rsidR="00AD4789" w:rsidRPr="00215DD5" w:rsidRDefault="00AD4789" w:rsidP="008910D0">
      <w:pPr>
        <w:rPr>
          <w:rFonts w:ascii="Arial" w:hAnsi="Arial" w:cs="Arial"/>
        </w:rPr>
      </w:pPr>
    </w:p>
    <w:p w14:paraId="75467FF9" w14:textId="77777777" w:rsidR="00AD4789" w:rsidRPr="00215DD5" w:rsidRDefault="00AD4789" w:rsidP="008910D0">
      <w:pPr>
        <w:rPr>
          <w:rFonts w:ascii="Arial" w:hAnsi="Arial" w:cs="Arial"/>
        </w:rPr>
      </w:pPr>
    </w:p>
    <w:p w14:paraId="2CA8644D" w14:textId="77777777" w:rsidR="00AD4789" w:rsidRPr="00215DD5" w:rsidRDefault="00AD4789" w:rsidP="008910D0">
      <w:pPr>
        <w:rPr>
          <w:rFonts w:ascii="Arial" w:hAnsi="Arial" w:cs="Arial"/>
        </w:rPr>
      </w:pPr>
    </w:p>
    <w:p w14:paraId="073ADC87" w14:textId="77777777" w:rsidR="00AD4789" w:rsidRPr="00215DD5" w:rsidRDefault="00AD4789" w:rsidP="008910D0">
      <w:pPr>
        <w:rPr>
          <w:rFonts w:ascii="Arial" w:hAnsi="Arial" w:cs="Arial"/>
        </w:rPr>
      </w:pPr>
    </w:p>
    <w:p w14:paraId="782AD772" w14:textId="77777777" w:rsidR="00AD4789" w:rsidRPr="00215DD5" w:rsidRDefault="00AD4789" w:rsidP="008910D0">
      <w:pPr>
        <w:rPr>
          <w:rFonts w:ascii="Arial" w:hAnsi="Arial" w:cs="Arial"/>
        </w:rPr>
      </w:pPr>
    </w:p>
    <w:sectPr w:rsidR="00AD4789" w:rsidRPr="00215DD5" w:rsidSect="00ED5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A17"/>
    <w:multiLevelType w:val="hybridMultilevel"/>
    <w:tmpl w:val="D508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14054"/>
    <w:multiLevelType w:val="multilevel"/>
    <w:tmpl w:val="0A6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43880"/>
    <w:multiLevelType w:val="hybridMultilevel"/>
    <w:tmpl w:val="76A2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F57843"/>
    <w:multiLevelType w:val="multilevel"/>
    <w:tmpl w:val="E5F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6E"/>
    <w:rsid w:val="000044FC"/>
    <w:rsid w:val="00025E60"/>
    <w:rsid w:val="00072290"/>
    <w:rsid w:val="000879C5"/>
    <w:rsid w:val="00092AF6"/>
    <w:rsid w:val="00097DBD"/>
    <w:rsid w:val="000F6480"/>
    <w:rsid w:val="00147431"/>
    <w:rsid w:val="001C3E12"/>
    <w:rsid w:val="001F37D4"/>
    <w:rsid w:val="001F7DA5"/>
    <w:rsid w:val="00215DD5"/>
    <w:rsid w:val="00226BD5"/>
    <w:rsid w:val="002C0807"/>
    <w:rsid w:val="00323000"/>
    <w:rsid w:val="003A48A6"/>
    <w:rsid w:val="003C0F26"/>
    <w:rsid w:val="003C500E"/>
    <w:rsid w:val="003C7CC9"/>
    <w:rsid w:val="003F240B"/>
    <w:rsid w:val="00405E16"/>
    <w:rsid w:val="00425FC4"/>
    <w:rsid w:val="00492286"/>
    <w:rsid w:val="0054278D"/>
    <w:rsid w:val="00546E73"/>
    <w:rsid w:val="00555DC5"/>
    <w:rsid w:val="0056331F"/>
    <w:rsid w:val="005F3253"/>
    <w:rsid w:val="00634F95"/>
    <w:rsid w:val="00692BCB"/>
    <w:rsid w:val="0069700A"/>
    <w:rsid w:val="006B7DFF"/>
    <w:rsid w:val="0077099C"/>
    <w:rsid w:val="007B1D4C"/>
    <w:rsid w:val="008334A7"/>
    <w:rsid w:val="008910D0"/>
    <w:rsid w:val="008B1709"/>
    <w:rsid w:val="008C7F61"/>
    <w:rsid w:val="008E35CF"/>
    <w:rsid w:val="009006F1"/>
    <w:rsid w:val="00906E5A"/>
    <w:rsid w:val="00916ED9"/>
    <w:rsid w:val="00986FE4"/>
    <w:rsid w:val="009F2137"/>
    <w:rsid w:val="00A4464C"/>
    <w:rsid w:val="00A943EF"/>
    <w:rsid w:val="00A958C5"/>
    <w:rsid w:val="00AC575F"/>
    <w:rsid w:val="00AD4789"/>
    <w:rsid w:val="00B659B8"/>
    <w:rsid w:val="00BA106E"/>
    <w:rsid w:val="00BA263D"/>
    <w:rsid w:val="00BC301E"/>
    <w:rsid w:val="00BF562E"/>
    <w:rsid w:val="00C358EF"/>
    <w:rsid w:val="00C564BB"/>
    <w:rsid w:val="00C660FA"/>
    <w:rsid w:val="00CA6471"/>
    <w:rsid w:val="00CB6682"/>
    <w:rsid w:val="00CF4891"/>
    <w:rsid w:val="00E13176"/>
    <w:rsid w:val="00E7160A"/>
    <w:rsid w:val="00ED49A6"/>
    <w:rsid w:val="00ED5FF4"/>
    <w:rsid w:val="00F03883"/>
    <w:rsid w:val="00F04A3C"/>
    <w:rsid w:val="00F12126"/>
    <w:rsid w:val="00F24112"/>
    <w:rsid w:val="00F33D49"/>
    <w:rsid w:val="00F4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3A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CC9"/>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3C0F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06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E35CF"/>
    <w:pPr>
      <w:ind w:left="720"/>
      <w:contextualSpacing/>
    </w:pPr>
  </w:style>
  <w:style w:type="character" w:styleId="Hyperlink">
    <w:name w:val="Hyperlink"/>
    <w:basedOn w:val="DefaultParagraphFont"/>
    <w:uiPriority w:val="99"/>
    <w:unhideWhenUsed/>
    <w:rsid w:val="00ED49A6"/>
    <w:rPr>
      <w:color w:val="0000FF" w:themeColor="hyperlink"/>
      <w:u w:val="single"/>
    </w:rPr>
  </w:style>
  <w:style w:type="character" w:customStyle="1" w:styleId="Heading1Char">
    <w:name w:val="Heading 1 Char"/>
    <w:basedOn w:val="DefaultParagraphFont"/>
    <w:link w:val="Heading1"/>
    <w:uiPriority w:val="9"/>
    <w:rsid w:val="003C7CC9"/>
    <w:rPr>
      <w:rFonts w:ascii="Times" w:hAnsi="Times"/>
      <w:b/>
      <w:bCs/>
      <w:kern w:val="36"/>
      <w:sz w:val="48"/>
      <w:szCs w:val="48"/>
    </w:rPr>
  </w:style>
  <w:style w:type="character" w:styleId="Strong">
    <w:name w:val="Strong"/>
    <w:basedOn w:val="DefaultParagraphFont"/>
    <w:uiPriority w:val="22"/>
    <w:qFormat/>
    <w:rsid w:val="00CB6682"/>
    <w:rPr>
      <w:b/>
      <w:bCs/>
    </w:rPr>
  </w:style>
  <w:style w:type="paragraph" w:customStyle="1" w:styleId="rteindent1">
    <w:name w:val="rteindent1"/>
    <w:basedOn w:val="Normal"/>
    <w:rsid w:val="00692BC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BCB"/>
  </w:style>
  <w:style w:type="character" w:customStyle="1" w:styleId="Heading2Char">
    <w:name w:val="Heading 2 Char"/>
    <w:basedOn w:val="DefaultParagraphFont"/>
    <w:link w:val="Heading2"/>
    <w:uiPriority w:val="9"/>
    <w:rsid w:val="003C0F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CC9"/>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3C0F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06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E35CF"/>
    <w:pPr>
      <w:ind w:left="720"/>
      <w:contextualSpacing/>
    </w:pPr>
  </w:style>
  <w:style w:type="character" w:styleId="Hyperlink">
    <w:name w:val="Hyperlink"/>
    <w:basedOn w:val="DefaultParagraphFont"/>
    <w:uiPriority w:val="99"/>
    <w:unhideWhenUsed/>
    <w:rsid w:val="00ED49A6"/>
    <w:rPr>
      <w:color w:val="0000FF" w:themeColor="hyperlink"/>
      <w:u w:val="single"/>
    </w:rPr>
  </w:style>
  <w:style w:type="character" w:customStyle="1" w:styleId="Heading1Char">
    <w:name w:val="Heading 1 Char"/>
    <w:basedOn w:val="DefaultParagraphFont"/>
    <w:link w:val="Heading1"/>
    <w:uiPriority w:val="9"/>
    <w:rsid w:val="003C7CC9"/>
    <w:rPr>
      <w:rFonts w:ascii="Times" w:hAnsi="Times"/>
      <w:b/>
      <w:bCs/>
      <w:kern w:val="36"/>
      <w:sz w:val="48"/>
      <w:szCs w:val="48"/>
    </w:rPr>
  </w:style>
  <w:style w:type="character" w:styleId="Strong">
    <w:name w:val="Strong"/>
    <w:basedOn w:val="DefaultParagraphFont"/>
    <w:uiPriority w:val="22"/>
    <w:qFormat/>
    <w:rsid w:val="00CB6682"/>
    <w:rPr>
      <w:b/>
      <w:bCs/>
    </w:rPr>
  </w:style>
  <w:style w:type="paragraph" w:customStyle="1" w:styleId="rteindent1">
    <w:name w:val="rteindent1"/>
    <w:basedOn w:val="Normal"/>
    <w:rsid w:val="00692BCB"/>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92BCB"/>
  </w:style>
  <w:style w:type="character" w:customStyle="1" w:styleId="Heading2Char">
    <w:name w:val="Heading 2 Char"/>
    <w:basedOn w:val="DefaultParagraphFont"/>
    <w:link w:val="Heading2"/>
    <w:uiPriority w:val="9"/>
    <w:rsid w:val="003C0F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18593">
      <w:bodyDiv w:val="1"/>
      <w:marLeft w:val="0"/>
      <w:marRight w:val="0"/>
      <w:marTop w:val="0"/>
      <w:marBottom w:val="0"/>
      <w:divBdr>
        <w:top w:val="none" w:sz="0" w:space="0" w:color="auto"/>
        <w:left w:val="none" w:sz="0" w:space="0" w:color="auto"/>
        <w:bottom w:val="none" w:sz="0" w:space="0" w:color="auto"/>
        <w:right w:val="none" w:sz="0" w:space="0" w:color="auto"/>
      </w:divBdr>
    </w:div>
    <w:div w:id="390352468">
      <w:bodyDiv w:val="1"/>
      <w:marLeft w:val="0"/>
      <w:marRight w:val="0"/>
      <w:marTop w:val="0"/>
      <w:marBottom w:val="0"/>
      <w:divBdr>
        <w:top w:val="none" w:sz="0" w:space="0" w:color="auto"/>
        <w:left w:val="none" w:sz="0" w:space="0" w:color="auto"/>
        <w:bottom w:val="none" w:sz="0" w:space="0" w:color="auto"/>
        <w:right w:val="none" w:sz="0" w:space="0" w:color="auto"/>
      </w:divBdr>
    </w:div>
    <w:div w:id="709376504">
      <w:bodyDiv w:val="1"/>
      <w:marLeft w:val="0"/>
      <w:marRight w:val="0"/>
      <w:marTop w:val="0"/>
      <w:marBottom w:val="0"/>
      <w:divBdr>
        <w:top w:val="none" w:sz="0" w:space="0" w:color="auto"/>
        <w:left w:val="none" w:sz="0" w:space="0" w:color="auto"/>
        <w:bottom w:val="none" w:sz="0" w:space="0" w:color="auto"/>
        <w:right w:val="none" w:sz="0" w:space="0" w:color="auto"/>
      </w:divBdr>
    </w:div>
    <w:div w:id="759838778">
      <w:bodyDiv w:val="1"/>
      <w:marLeft w:val="0"/>
      <w:marRight w:val="0"/>
      <w:marTop w:val="0"/>
      <w:marBottom w:val="0"/>
      <w:divBdr>
        <w:top w:val="none" w:sz="0" w:space="0" w:color="auto"/>
        <w:left w:val="none" w:sz="0" w:space="0" w:color="auto"/>
        <w:bottom w:val="none" w:sz="0" w:space="0" w:color="auto"/>
        <w:right w:val="none" w:sz="0" w:space="0" w:color="auto"/>
      </w:divBdr>
    </w:div>
    <w:div w:id="938371965">
      <w:bodyDiv w:val="1"/>
      <w:marLeft w:val="0"/>
      <w:marRight w:val="0"/>
      <w:marTop w:val="0"/>
      <w:marBottom w:val="0"/>
      <w:divBdr>
        <w:top w:val="none" w:sz="0" w:space="0" w:color="auto"/>
        <w:left w:val="none" w:sz="0" w:space="0" w:color="auto"/>
        <w:bottom w:val="none" w:sz="0" w:space="0" w:color="auto"/>
        <w:right w:val="none" w:sz="0" w:space="0" w:color="auto"/>
      </w:divBdr>
    </w:div>
    <w:div w:id="1081366444">
      <w:bodyDiv w:val="1"/>
      <w:marLeft w:val="0"/>
      <w:marRight w:val="0"/>
      <w:marTop w:val="0"/>
      <w:marBottom w:val="0"/>
      <w:divBdr>
        <w:top w:val="none" w:sz="0" w:space="0" w:color="auto"/>
        <w:left w:val="none" w:sz="0" w:space="0" w:color="auto"/>
        <w:bottom w:val="none" w:sz="0" w:space="0" w:color="auto"/>
        <w:right w:val="none" w:sz="0" w:space="0" w:color="auto"/>
      </w:divBdr>
    </w:div>
    <w:div w:id="1426264596">
      <w:bodyDiv w:val="1"/>
      <w:marLeft w:val="0"/>
      <w:marRight w:val="0"/>
      <w:marTop w:val="0"/>
      <w:marBottom w:val="0"/>
      <w:divBdr>
        <w:top w:val="none" w:sz="0" w:space="0" w:color="auto"/>
        <w:left w:val="none" w:sz="0" w:space="0" w:color="auto"/>
        <w:bottom w:val="none" w:sz="0" w:space="0" w:color="auto"/>
        <w:right w:val="none" w:sz="0" w:space="0" w:color="auto"/>
      </w:divBdr>
    </w:div>
    <w:div w:id="1764296080">
      <w:bodyDiv w:val="1"/>
      <w:marLeft w:val="0"/>
      <w:marRight w:val="0"/>
      <w:marTop w:val="0"/>
      <w:marBottom w:val="0"/>
      <w:divBdr>
        <w:top w:val="none" w:sz="0" w:space="0" w:color="auto"/>
        <w:left w:val="none" w:sz="0" w:space="0" w:color="auto"/>
        <w:bottom w:val="none" w:sz="0" w:space="0" w:color="auto"/>
        <w:right w:val="none" w:sz="0" w:space="0" w:color="auto"/>
      </w:divBdr>
    </w:div>
    <w:div w:id="1871723179">
      <w:bodyDiv w:val="1"/>
      <w:marLeft w:val="0"/>
      <w:marRight w:val="0"/>
      <w:marTop w:val="0"/>
      <w:marBottom w:val="0"/>
      <w:divBdr>
        <w:top w:val="none" w:sz="0" w:space="0" w:color="auto"/>
        <w:left w:val="none" w:sz="0" w:space="0" w:color="auto"/>
        <w:bottom w:val="none" w:sz="0" w:space="0" w:color="auto"/>
        <w:right w:val="none" w:sz="0" w:space="0" w:color="auto"/>
      </w:divBdr>
    </w:div>
    <w:div w:id="2045399863">
      <w:bodyDiv w:val="1"/>
      <w:marLeft w:val="0"/>
      <w:marRight w:val="0"/>
      <w:marTop w:val="0"/>
      <w:marBottom w:val="0"/>
      <w:divBdr>
        <w:top w:val="none" w:sz="0" w:space="0" w:color="auto"/>
        <w:left w:val="none" w:sz="0" w:space="0" w:color="auto"/>
        <w:bottom w:val="none" w:sz="0" w:space="0" w:color="auto"/>
        <w:right w:val="none" w:sz="0" w:space="0" w:color="auto"/>
      </w:divBdr>
    </w:div>
    <w:div w:id="2099864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ocess.arts.ac.uk/" TargetMode="External"/><Relationship Id="rId7" Type="http://schemas.openxmlformats.org/officeDocument/2006/relationships/hyperlink" Target="http://dial.myblog.arts.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711</Words>
  <Characters>4056</Characters>
  <Application>Microsoft Macintosh Word</Application>
  <DocSecurity>0</DocSecurity>
  <Lines>33</Lines>
  <Paragraphs>9</Paragraphs>
  <ScaleCrop>false</ScaleCrop>
  <Company>University of the Arts London</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32</cp:revision>
  <dcterms:created xsi:type="dcterms:W3CDTF">2013-11-30T14:45:00Z</dcterms:created>
  <dcterms:modified xsi:type="dcterms:W3CDTF">2013-11-30T20:49:00Z</dcterms:modified>
</cp:coreProperties>
</file>