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61B24" w:rsidRDefault="00C81858">
      <w:pPr>
        <w:pStyle w:val="normal0"/>
        <w:ind w:firstLine="720"/>
      </w:pPr>
      <w:bookmarkStart w:id="0" w:name="_GoBack"/>
      <w:bookmarkEnd w:id="0"/>
      <w:r>
        <w:rPr>
          <w:b/>
        </w:rPr>
        <w:t xml:space="preserve">Unit Title: Open Educational </w:t>
      </w:r>
      <w:commentRangeStart w:id="1"/>
      <w:r>
        <w:rPr>
          <w:b/>
          <w:strike/>
        </w:rPr>
        <w:t>Academic</w:t>
      </w:r>
      <w:commentRangeEnd w:id="1"/>
      <w:r>
        <w:commentReference w:id="1"/>
      </w:r>
      <w:r>
        <w:rPr>
          <w:b/>
          <w:strike/>
        </w:rPr>
        <w:t xml:space="preserve"> </w:t>
      </w:r>
      <w:r>
        <w:rPr>
          <w:b/>
        </w:rPr>
        <w:t>Practice</w:t>
      </w:r>
    </w:p>
    <w:p w:rsidR="00761B24" w:rsidRDefault="00C81858">
      <w:pPr>
        <w:pStyle w:val="normal0"/>
      </w:pPr>
      <w:r>
        <w:t xml:space="preserve"> </w:t>
      </w:r>
    </w:p>
    <w:tbl>
      <w:tblPr>
        <w:tblW w:w="892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4445"/>
        <w:gridCol w:w="4475"/>
      </w:tblGrid>
      <w:tr w:rsidR="00761B24">
        <w:tblPrEx>
          <w:tblCellMar>
            <w:top w:w="0" w:type="dxa"/>
            <w:bottom w:w="0" w:type="dxa"/>
          </w:tblCellMar>
        </w:tblPrEx>
        <w:tc>
          <w:tcPr>
            <w:tcW w:w="4445" w:type="dxa"/>
            <w:tcMar>
              <w:top w:w="100" w:type="dxa"/>
              <w:left w:w="100" w:type="dxa"/>
              <w:bottom w:w="100" w:type="dxa"/>
              <w:right w:w="100" w:type="dxa"/>
            </w:tcMar>
          </w:tcPr>
          <w:p w:rsidR="00761B24" w:rsidRDefault="00C81858">
            <w:pPr>
              <w:pStyle w:val="normal0"/>
            </w:pPr>
            <w:r>
              <w:t>Level</w:t>
            </w:r>
          </w:p>
          <w:p w:rsidR="00761B24" w:rsidRDefault="00C81858">
            <w:pPr>
              <w:pStyle w:val="normal0"/>
            </w:pPr>
            <w:r>
              <w:t xml:space="preserve"> </w:t>
            </w:r>
          </w:p>
        </w:tc>
        <w:tc>
          <w:tcPr>
            <w:tcW w:w="4475" w:type="dxa"/>
            <w:tcMar>
              <w:top w:w="100" w:type="dxa"/>
              <w:left w:w="100" w:type="dxa"/>
              <w:bottom w:w="100" w:type="dxa"/>
              <w:right w:w="100" w:type="dxa"/>
            </w:tcMar>
          </w:tcPr>
          <w:p w:rsidR="00761B24" w:rsidRDefault="00C81858">
            <w:pPr>
              <w:pStyle w:val="normal0"/>
            </w:pPr>
            <w:r>
              <w:t>7</w:t>
            </w:r>
          </w:p>
        </w:tc>
      </w:tr>
      <w:tr w:rsidR="00761B24">
        <w:tblPrEx>
          <w:tblCellMar>
            <w:top w:w="0" w:type="dxa"/>
            <w:bottom w:w="0" w:type="dxa"/>
          </w:tblCellMar>
        </w:tblPrEx>
        <w:tc>
          <w:tcPr>
            <w:tcW w:w="4445" w:type="dxa"/>
            <w:tcMar>
              <w:top w:w="100" w:type="dxa"/>
              <w:left w:w="100" w:type="dxa"/>
              <w:bottom w:w="100" w:type="dxa"/>
              <w:right w:w="100" w:type="dxa"/>
            </w:tcMar>
          </w:tcPr>
          <w:p w:rsidR="00761B24" w:rsidRDefault="00C81858">
            <w:pPr>
              <w:pStyle w:val="normal0"/>
            </w:pPr>
            <w:r>
              <w:t>Credit Rating</w:t>
            </w:r>
          </w:p>
          <w:p w:rsidR="00761B24" w:rsidRDefault="00C81858">
            <w:pPr>
              <w:pStyle w:val="normal0"/>
            </w:pPr>
            <w:r>
              <w:t xml:space="preserve"> </w:t>
            </w:r>
          </w:p>
        </w:tc>
        <w:tc>
          <w:tcPr>
            <w:tcW w:w="4475" w:type="dxa"/>
            <w:tcMar>
              <w:top w:w="100" w:type="dxa"/>
              <w:left w:w="100" w:type="dxa"/>
              <w:bottom w:w="100" w:type="dxa"/>
              <w:right w:w="100" w:type="dxa"/>
            </w:tcMar>
          </w:tcPr>
          <w:p w:rsidR="00761B24" w:rsidRDefault="00C81858">
            <w:pPr>
              <w:pStyle w:val="normal0"/>
            </w:pPr>
            <w:r>
              <w:t>20</w:t>
            </w:r>
          </w:p>
        </w:tc>
      </w:tr>
      <w:tr w:rsidR="00761B24">
        <w:tblPrEx>
          <w:tblCellMar>
            <w:top w:w="0" w:type="dxa"/>
            <w:bottom w:w="0" w:type="dxa"/>
          </w:tblCellMar>
        </w:tblPrEx>
        <w:tc>
          <w:tcPr>
            <w:tcW w:w="4445" w:type="dxa"/>
            <w:tcMar>
              <w:top w:w="100" w:type="dxa"/>
              <w:left w:w="100" w:type="dxa"/>
              <w:bottom w:w="100" w:type="dxa"/>
              <w:right w:w="100" w:type="dxa"/>
            </w:tcMar>
          </w:tcPr>
          <w:p w:rsidR="00761B24" w:rsidRDefault="00C81858">
            <w:pPr>
              <w:pStyle w:val="normal0"/>
            </w:pPr>
            <w:r>
              <w:t>Learning Hours</w:t>
            </w:r>
          </w:p>
          <w:p w:rsidR="00761B24" w:rsidRDefault="00C81858">
            <w:pPr>
              <w:pStyle w:val="normal0"/>
            </w:pPr>
            <w:r>
              <w:t xml:space="preserve"> </w:t>
            </w:r>
          </w:p>
        </w:tc>
        <w:tc>
          <w:tcPr>
            <w:tcW w:w="4475" w:type="dxa"/>
            <w:tcMar>
              <w:top w:w="100" w:type="dxa"/>
              <w:left w:w="100" w:type="dxa"/>
              <w:bottom w:w="100" w:type="dxa"/>
              <w:right w:w="100" w:type="dxa"/>
            </w:tcMar>
          </w:tcPr>
          <w:p w:rsidR="00761B24" w:rsidRDefault="00C81858">
            <w:pPr>
              <w:pStyle w:val="normal0"/>
            </w:pPr>
            <w:r>
              <w:t>200</w:t>
            </w:r>
          </w:p>
          <w:p w:rsidR="00761B24" w:rsidRDefault="00C81858">
            <w:pPr>
              <w:pStyle w:val="normal0"/>
            </w:pPr>
            <w:r>
              <w:t xml:space="preserve"> </w:t>
            </w:r>
          </w:p>
        </w:tc>
      </w:tr>
      <w:tr w:rsidR="00761B24">
        <w:tblPrEx>
          <w:tblCellMar>
            <w:top w:w="0" w:type="dxa"/>
            <w:bottom w:w="0" w:type="dxa"/>
          </w:tblCellMar>
        </w:tblPrEx>
        <w:tc>
          <w:tcPr>
            <w:tcW w:w="4445" w:type="dxa"/>
            <w:tcMar>
              <w:top w:w="100" w:type="dxa"/>
              <w:left w:w="100" w:type="dxa"/>
              <w:bottom w:w="100" w:type="dxa"/>
              <w:right w:w="100" w:type="dxa"/>
            </w:tcMar>
          </w:tcPr>
          <w:p w:rsidR="00761B24" w:rsidRDefault="00C81858">
            <w:pPr>
              <w:pStyle w:val="normal0"/>
            </w:pPr>
            <w:r>
              <w:t>Indicative Minimum Contact Hours</w:t>
            </w:r>
          </w:p>
        </w:tc>
        <w:tc>
          <w:tcPr>
            <w:tcW w:w="4475" w:type="dxa"/>
            <w:tcMar>
              <w:top w:w="100" w:type="dxa"/>
              <w:left w:w="100" w:type="dxa"/>
              <w:bottom w:w="100" w:type="dxa"/>
              <w:right w:w="100" w:type="dxa"/>
            </w:tcMar>
          </w:tcPr>
          <w:p w:rsidR="00761B24" w:rsidRDefault="00C81858">
            <w:pPr>
              <w:pStyle w:val="normal0"/>
            </w:pPr>
            <w:r>
              <w:t>Minimum 15 hours consisting of workshops and tutorials, 10 hours online discussions and activities</w:t>
            </w:r>
          </w:p>
        </w:tc>
      </w:tr>
      <w:tr w:rsidR="00761B24">
        <w:tblPrEx>
          <w:tblCellMar>
            <w:top w:w="0" w:type="dxa"/>
            <w:bottom w:w="0" w:type="dxa"/>
          </w:tblCellMar>
        </w:tblPrEx>
        <w:tc>
          <w:tcPr>
            <w:tcW w:w="4445" w:type="dxa"/>
            <w:tcMar>
              <w:top w:w="100" w:type="dxa"/>
              <w:left w:w="100" w:type="dxa"/>
              <w:bottom w:w="100" w:type="dxa"/>
              <w:right w:w="100" w:type="dxa"/>
            </w:tcMar>
          </w:tcPr>
          <w:p w:rsidR="00761B24" w:rsidRDefault="00C81858">
            <w:pPr>
              <w:pStyle w:val="normal0"/>
            </w:pPr>
            <w:r>
              <w:t>Access to Resources</w:t>
            </w:r>
          </w:p>
          <w:p w:rsidR="00761B24" w:rsidRDefault="00C81858">
            <w:pPr>
              <w:pStyle w:val="normal0"/>
            </w:pPr>
            <w:r>
              <w:t xml:space="preserve"> </w:t>
            </w:r>
          </w:p>
        </w:tc>
        <w:tc>
          <w:tcPr>
            <w:tcW w:w="4475" w:type="dxa"/>
            <w:tcMar>
              <w:top w:w="100" w:type="dxa"/>
              <w:left w:w="100" w:type="dxa"/>
              <w:bottom w:w="100" w:type="dxa"/>
              <w:right w:w="100" w:type="dxa"/>
            </w:tcMar>
          </w:tcPr>
          <w:p w:rsidR="00761B24" w:rsidRDefault="00C81858">
            <w:pPr>
              <w:pStyle w:val="normal0"/>
            </w:pPr>
            <w:r>
              <w:t>Access to resources can and may include: IT Open Access, Study Support, and the Library, University events and networks, as available.</w:t>
            </w:r>
          </w:p>
          <w:p w:rsidR="00761B24" w:rsidRDefault="00C81858">
            <w:pPr>
              <w:pStyle w:val="normal0"/>
            </w:pPr>
            <w:r>
              <w:t xml:space="preserve"> </w:t>
            </w:r>
          </w:p>
        </w:tc>
      </w:tr>
    </w:tbl>
    <w:p w:rsidR="00761B24" w:rsidRDefault="00C81858">
      <w:pPr>
        <w:pStyle w:val="normal0"/>
      </w:pPr>
      <w:r>
        <w:t xml:space="preserve"> </w:t>
      </w:r>
    </w:p>
    <w:p w:rsidR="00761B24" w:rsidRDefault="00C81858">
      <w:pPr>
        <w:pStyle w:val="normal0"/>
      </w:pPr>
      <w:r>
        <w:rPr>
          <w:b/>
        </w:rPr>
        <w:t xml:space="preserve"> </w:t>
      </w:r>
    </w:p>
    <w:p w:rsidR="00761B24" w:rsidRDefault="00C81858">
      <w:pPr>
        <w:pStyle w:val="normal0"/>
      </w:pPr>
      <w:r>
        <w:rPr>
          <w:b/>
        </w:rPr>
        <w:t>Introduction</w:t>
      </w:r>
    </w:p>
    <w:p w:rsidR="00761B24" w:rsidRDefault="00C81858">
      <w:pPr>
        <w:pStyle w:val="normal0"/>
      </w:pPr>
      <w:r>
        <w:t xml:space="preserve"> </w:t>
      </w:r>
    </w:p>
    <w:p w:rsidR="00761B24" w:rsidRDefault="00C81858">
      <w:pPr>
        <w:pStyle w:val="normal0"/>
      </w:pPr>
      <w:r>
        <w:t xml:space="preserve">It is our hope that participants will </w:t>
      </w:r>
      <w:proofErr w:type="spellStart"/>
      <w:r>
        <w:t>enrol</w:t>
      </w:r>
      <w:proofErr w:type="spellEnd"/>
      <w:r>
        <w:t xml:space="preserve"> on this unit to support </w:t>
      </w:r>
      <w:r>
        <w:rPr>
          <w:shd w:val="clear" w:color="auto" w:fill="B6D7A8"/>
        </w:rPr>
        <w:t>the devel</w:t>
      </w:r>
      <w:r>
        <w:rPr>
          <w:shd w:val="clear" w:color="auto" w:fill="B6D7A8"/>
        </w:rPr>
        <w:t>opment of l</w:t>
      </w:r>
      <w:commentRangeStart w:id="2"/>
      <w:r>
        <w:rPr>
          <w:shd w:val="clear" w:color="auto" w:fill="B6D7A8"/>
        </w:rPr>
        <w:t>earning resources</w:t>
      </w:r>
      <w:commentRangeEnd w:id="2"/>
      <w:r>
        <w:commentReference w:id="2"/>
      </w:r>
      <w:r>
        <w:rPr>
          <w:shd w:val="clear" w:color="auto" w:fill="B6D7A8"/>
        </w:rPr>
        <w:t>, based on their own teaching practice, that can be also be freely and openly shared on the web using a Creative Commons Licence for others to access and use freely. Learning resources created and shared in this way are commo</w:t>
      </w:r>
      <w:r>
        <w:rPr>
          <w:shd w:val="clear" w:color="auto" w:fill="B6D7A8"/>
        </w:rPr>
        <w:t xml:space="preserve">nly termed as Open Educational Resources (OER) and may include learning content, software tools and legal </w:t>
      </w:r>
      <w:proofErr w:type="spellStart"/>
      <w:r>
        <w:rPr>
          <w:shd w:val="clear" w:color="auto" w:fill="B6D7A8"/>
        </w:rPr>
        <w:t>licences</w:t>
      </w:r>
      <w:proofErr w:type="spellEnd"/>
      <w:r>
        <w:rPr>
          <w:shd w:val="clear" w:color="auto" w:fill="B6D7A8"/>
        </w:rPr>
        <w:t xml:space="preserve">. Open Educational Practice is broadly defined as those practices related to </w:t>
      </w:r>
      <w:proofErr w:type="gramStart"/>
      <w:r>
        <w:rPr>
          <w:shd w:val="clear" w:color="auto" w:fill="B6D7A8"/>
        </w:rPr>
        <w:t xml:space="preserve">the </w:t>
      </w:r>
      <w:proofErr w:type="spellStart"/>
      <w:r>
        <w:rPr>
          <w:shd w:val="clear" w:color="auto" w:fill="B6D7A8"/>
        </w:rPr>
        <w:t>the</w:t>
      </w:r>
      <w:proofErr w:type="spellEnd"/>
      <w:proofErr w:type="gramEnd"/>
      <w:r>
        <w:rPr>
          <w:shd w:val="clear" w:color="auto" w:fill="B6D7A8"/>
        </w:rPr>
        <w:t xml:space="preserve"> creation, sharing and use of such resources. While studyi</w:t>
      </w:r>
      <w:r>
        <w:rPr>
          <w:shd w:val="clear" w:color="auto" w:fill="B6D7A8"/>
        </w:rPr>
        <w:t xml:space="preserve">ng on this unit </w:t>
      </w:r>
      <w:r>
        <w:t xml:space="preserve">staff will gain the benefit of support for </w:t>
      </w:r>
      <w:proofErr w:type="gramStart"/>
      <w:r>
        <w:t>learning</w:t>
      </w:r>
      <w:proofErr w:type="gramEnd"/>
      <w:r>
        <w:t xml:space="preserve"> resource development and will gain insight into the process, benefits and considerations of developing and </w:t>
      </w:r>
      <w:r>
        <w:rPr>
          <w:shd w:val="clear" w:color="auto" w:fill="B6D7A8"/>
        </w:rPr>
        <w:t>releasing</w:t>
      </w:r>
      <w:r>
        <w:t xml:space="preserve"> their learning resources as </w:t>
      </w:r>
      <w:commentRangeStart w:id="3"/>
      <w:r>
        <w:t>Open Educational Resources (OER).</w:t>
      </w:r>
      <w:commentRangeEnd w:id="3"/>
      <w:r>
        <w:commentReference w:id="3"/>
      </w:r>
    </w:p>
    <w:p w:rsidR="00761B24" w:rsidRDefault="00761B24">
      <w:pPr>
        <w:pStyle w:val="normal0"/>
      </w:pPr>
    </w:p>
    <w:p w:rsidR="00761B24" w:rsidRDefault="00761B24">
      <w:pPr>
        <w:pStyle w:val="normal0"/>
      </w:pPr>
    </w:p>
    <w:p w:rsidR="00761B24" w:rsidRDefault="00C81858">
      <w:pPr>
        <w:pStyle w:val="normal0"/>
      </w:pPr>
      <w:r>
        <w:t>(</w:t>
      </w:r>
      <w:proofErr w:type="gramStart"/>
      <w:r>
        <w:t>fre</w:t>
      </w:r>
      <w:r>
        <w:t>e</w:t>
      </w:r>
      <w:proofErr w:type="gramEnd"/>
      <w:r>
        <w:t xml:space="preserve"> and open learning resources that would be developed as part of their) normal teaching work.  Staff will gain the benefit of support for learning resource development and will gain insight into the process, benefits and considerations of developing learni</w:t>
      </w:r>
      <w:r>
        <w:t xml:space="preserve">ng resources as </w:t>
      </w:r>
      <w:commentRangeStart w:id="4"/>
      <w:r>
        <w:t>Open Educational Resources (OER).</w:t>
      </w:r>
      <w:commentRangeEnd w:id="4"/>
      <w:r>
        <w:commentReference w:id="4"/>
      </w:r>
    </w:p>
    <w:p w:rsidR="00761B24" w:rsidRDefault="00C81858">
      <w:pPr>
        <w:pStyle w:val="normal0"/>
      </w:pPr>
      <w:r>
        <w:t xml:space="preserve"> </w:t>
      </w:r>
    </w:p>
    <w:p w:rsidR="00761B24" w:rsidRDefault="00C81858">
      <w:pPr>
        <w:pStyle w:val="normal0"/>
      </w:pPr>
      <w:r>
        <w:rPr>
          <w:b/>
        </w:rPr>
        <w:t>Learning Outcomes</w:t>
      </w:r>
    </w:p>
    <w:p w:rsidR="00761B24" w:rsidRDefault="00C81858">
      <w:pPr>
        <w:pStyle w:val="normal0"/>
      </w:pPr>
      <w:r>
        <w:t xml:space="preserve"> </w:t>
      </w:r>
    </w:p>
    <w:p w:rsidR="00761B24" w:rsidRDefault="00C81858">
      <w:pPr>
        <w:pStyle w:val="normal0"/>
      </w:pPr>
      <w:r>
        <w:t>Upon successful completion of this unit you will be able to demonstrate:</w:t>
      </w:r>
    </w:p>
    <w:p w:rsidR="00761B24" w:rsidRDefault="00C81858">
      <w:pPr>
        <w:pStyle w:val="normal0"/>
      </w:pPr>
      <w:r>
        <w:lastRenderedPageBreak/>
        <w:t xml:space="preserve"> </w:t>
      </w:r>
    </w:p>
    <w:p w:rsidR="00761B24" w:rsidRDefault="00C81858">
      <w:pPr>
        <w:pStyle w:val="normal0"/>
        <w:numPr>
          <w:ilvl w:val="0"/>
          <w:numId w:val="4"/>
        </w:numPr>
        <w:ind w:hanging="359"/>
      </w:pPr>
      <w:r>
        <w:t xml:space="preserve">Identification of relevant existing OER and </w:t>
      </w:r>
      <w:proofErr w:type="spellStart"/>
      <w:r>
        <w:t>customisation</w:t>
      </w:r>
      <w:proofErr w:type="spellEnd"/>
      <w:r>
        <w:t xml:space="preserve"> for use in </w:t>
      </w:r>
      <w:commentRangeStart w:id="5"/>
      <w:r>
        <w:t>teaching</w:t>
      </w:r>
      <w:commentRangeEnd w:id="5"/>
      <w:r>
        <w:commentReference w:id="5"/>
      </w:r>
      <w:r>
        <w:t>.</w:t>
      </w:r>
    </w:p>
    <w:p w:rsidR="00761B24" w:rsidRDefault="00C81858">
      <w:pPr>
        <w:pStyle w:val="normal0"/>
        <w:numPr>
          <w:ilvl w:val="0"/>
          <w:numId w:val="4"/>
        </w:numPr>
        <w:ind w:hanging="359"/>
      </w:pPr>
      <w:r>
        <w:t xml:space="preserve">Consideration of the </w:t>
      </w:r>
      <w:r>
        <w:rPr>
          <w:shd w:val="clear" w:color="auto" w:fill="B6D7A8"/>
        </w:rPr>
        <w:t>original</w:t>
      </w:r>
      <w:r>
        <w:t xml:space="preserve"> pedagogic intention of the OER and the </w:t>
      </w:r>
      <w:proofErr w:type="spellStart"/>
      <w:r>
        <w:t>possisble</w:t>
      </w:r>
      <w:proofErr w:type="spellEnd"/>
      <w:r>
        <w:t xml:space="preserve"> / </w:t>
      </w:r>
      <w:r>
        <w:rPr>
          <w:shd w:val="clear" w:color="auto" w:fill="B6D7A8"/>
        </w:rPr>
        <w:t>applications in their own practice</w:t>
      </w:r>
    </w:p>
    <w:p w:rsidR="00761B24" w:rsidRDefault="00C81858">
      <w:pPr>
        <w:pStyle w:val="normal0"/>
        <w:numPr>
          <w:ilvl w:val="0"/>
          <w:numId w:val="4"/>
        </w:numPr>
        <w:ind w:hanging="359"/>
      </w:pPr>
      <w:r>
        <w:t xml:space="preserve">Analysis of the </w:t>
      </w:r>
      <w:r>
        <w:rPr>
          <w:strike/>
        </w:rPr>
        <w:t xml:space="preserve">(IPR, CC) </w:t>
      </w:r>
      <w:r>
        <w:rPr>
          <w:shd w:val="clear" w:color="auto" w:fill="B6D7A8"/>
        </w:rPr>
        <w:t>legal</w:t>
      </w:r>
      <w:r>
        <w:t xml:space="preserve">, </w:t>
      </w:r>
      <w:commentRangeStart w:id="6"/>
      <w:r>
        <w:t>technical</w:t>
      </w:r>
      <w:commentRangeEnd w:id="6"/>
      <w:r>
        <w:commentReference w:id="6"/>
      </w:r>
      <w:r>
        <w:t xml:space="preserve"> and moral/ethical considerations encountered in </w:t>
      </w:r>
      <w:commentRangeStart w:id="7"/>
      <w:r>
        <w:t>repurposing and implementing OER</w:t>
      </w:r>
      <w:commentRangeEnd w:id="7"/>
      <w:r>
        <w:commentReference w:id="7"/>
      </w:r>
    </w:p>
    <w:p w:rsidR="00761B24" w:rsidRDefault="00C81858">
      <w:pPr>
        <w:pStyle w:val="normal0"/>
        <w:numPr>
          <w:ilvl w:val="0"/>
          <w:numId w:val="4"/>
        </w:numPr>
        <w:ind w:hanging="359"/>
      </w:pPr>
      <w:commentRangeStart w:id="8"/>
      <w:r>
        <w:t xml:space="preserve">Creation of OER content, plus identification of users and creation of metadata to </w:t>
      </w:r>
      <w:proofErr w:type="spellStart"/>
      <w:r>
        <w:t>maximise</w:t>
      </w:r>
      <w:proofErr w:type="spellEnd"/>
      <w:r>
        <w:t xml:space="preserve"> accessibility</w:t>
      </w:r>
      <w:commentRangeEnd w:id="8"/>
      <w:r>
        <w:commentReference w:id="8"/>
      </w:r>
      <w:r>
        <w:t xml:space="preserve"> </w:t>
      </w:r>
      <w:r>
        <w:rPr>
          <w:shd w:val="clear" w:color="auto" w:fill="B6D7A8"/>
        </w:rPr>
        <w:t>(not sure this makes sense? Maybe delete and stick to the 3 Los? Or maybe it could be -”The design and creation of a of OER content for identified t</w:t>
      </w:r>
      <w:r>
        <w:rPr>
          <w:shd w:val="clear" w:color="auto" w:fill="B6D7A8"/>
        </w:rPr>
        <w:t>ypes of users and learning activities that incorporate measure to support accessibility and use metadata (again most people do not know what this term means) to aid discoverability.</w:t>
      </w:r>
    </w:p>
    <w:p w:rsidR="00761B24" w:rsidRDefault="00C81858">
      <w:pPr>
        <w:pStyle w:val="normal0"/>
        <w:numPr>
          <w:ilvl w:val="0"/>
          <w:numId w:val="4"/>
        </w:numPr>
        <w:ind w:hanging="359"/>
      </w:pPr>
      <w:commentRangeStart w:id="9"/>
      <w:r>
        <w:rPr>
          <w:shd w:val="clear" w:color="auto" w:fill="B6D7A8"/>
        </w:rPr>
        <w:t>Idea</w:t>
      </w:r>
      <w:commentRangeEnd w:id="9"/>
      <w:r>
        <w:commentReference w:id="9"/>
      </w:r>
      <w:r>
        <w:rPr>
          <w:shd w:val="clear" w:color="auto" w:fill="B6D7A8"/>
        </w:rPr>
        <w:t>?</w:t>
      </w:r>
    </w:p>
    <w:p w:rsidR="00761B24" w:rsidRDefault="00C81858">
      <w:pPr>
        <w:pStyle w:val="normal0"/>
        <w:numPr>
          <w:ilvl w:val="0"/>
          <w:numId w:val="4"/>
        </w:numPr>
        <w:ind w:hanging="359"/>
      </w:pPr>
      <w:commentRangeStart w:id="10"/>
      <w:r>
        <w:rPr>
          <w:shd w:val="clear" w:color="auto" w:fill="B6D7A8"/>
        </w:rPr>
        <w:t>Idea?</w:t>
      </w:r>
      <w:commentRangeEnd w:id="10"/>
      <w:r>
        <w:commentReference w:id="10"/>
      </w:r>
    </w:p>
    <w:p w:rsidR="00761B24" w:rsidRDefault="00C81858">
      <w:pPr>
        <w:pStyle w:val="normal0"/>
        <w:numPr>
          <w:ilvl w:val="0"/>
          <w:numId w:val="4"/>
        </w:numPr>
        <w:ind w:hanging="359"/>
      </w:pPr>
      <w:commentRangeStart w:id="11"/>
      <w:r>
        <w:rPr>
          <w:shd w:val="clear" w:color="auto" w:fill="B6D7A8"/>
        </w:rPr>
        <w:t>Idea</w:t>
      </w:r>
      <w:commentRangeEnd w:id="11"/>
      <w:r>
        <w:commentReference w:id="11"/>
      </w:r>
      <w:r>
        <w:t xml:space="preserve"> </w:t>
      </w:r>
    </w:p>
    <w:p w:rsidR="00761B24" w:rsidRDefault="00C81858">
      <w:pPr>
        <w:pStyle w:val="normal0"/>
      </w:pPr>
      <w:r>
        <w:rPr>
          <w:b/>
        </w:rPr>
        <w:t>Indicative Content</w:t>
      </w:r>
    </w:p>
    <w:p w:rsidR="00761B24" w:rsidRDefault="00761B24">
      <w:pPr>
        <w:pStyle w:val="normal0"/>
      </w:pPr>
    </w:p>
    <w:p w:rsidR="00761B24" w:rsidRDefault="00C81858">
      <w:pPr>
        <w:pStyle w:val="normal0"/>
      </w:pPr>
      <w:r>
        <w:rPr>
          <w:b/>
        </w:rPr>
        <w:t>Teaching and Learning Metho</w:t>
      </w:r>
      <w:r>
        <w:rPr>
          <w:b/>
        </w:rPr>
        <w:t>ds</w:t>
      </w:r>
    </w:p>
    <w:p w:rsidR="00761B24" w:rsidRDefault="00C81858">
      <w:pPr>
        <w:pStyle w:val="normal0"/>
      </w:pPr>
      <w:r>
        <w:t xml:space="preserve"> The teaching and learning methods available for this unit include lectures and workshop sessions, tutorial support, guided online collaborative learning activities and independent study.</w:t>
      </w:r>
    </w:p>
    <w:p w:rsidR="00761B24" w:rsidRDefault="00C81858">
      <w:pPr>
        <w:pStyle w:val="normal0"/>
      </w:pPr>
      <w:r>
        <w:rPr>
          <w:b/>
        </w:rPr>
        <w:t xml:space="preserve"> </w:t>
      </w:r>
    </w:p>
    <w:p w:rsidR="00761B24" w:rsidRDefault="00C81858">
      <w:pPr>
        <w:pStyle w:val="normal0"/>
      </w:pPr>
      <w:r>
        <w:rPr>
          <w:b/>
        </w:rPr>
        <w:t>Assessment Methods</w:t>
      </w:r>
    </w:p>
    <w:p w:rsidR="00761B24" w:rsidRDefault="00C81858">
      <w:pPr>
        <w:pStyle w:val="normal0"/>
      </w:pPr>
      <w:r>
        <w:t xml:space="preserve"> The assessment for this unit is weighted. </w:t>
      </w:r>
      <w:commentRangeStart w:id="12"/>
      <w:r>
        <w:t>N</w:t>
      </w:r>
      <w:r>
        <w:t>on-submission of any single element will result in referral of the unit, with the unit grade capped at D- on retrieval. Candidates will need to achieve an aggregate mark of at least D- for the unit as a whole, and no lower than an E grade for each individu</w:t>
      </w:r>
      <w:r>
        <w:t>al assessment element.</w:t>
      </w:r>
      <w:commentRangeEnd w:id="12"/>
      <w:r>
        <w:commentReference w:id="12"/>
      </w:r>
    </w:p>
    <w:p w:rsidR="00761B24" w:rsidRDefault="00C81858">
      <w:pPr>
        <w:pStyle w:val="normal0"/>
      </w:pPr>
      <w:r>
        <w:t xml:space="preserve"> </w:t>
      </w:r>
    </w:p>
    <w:p w:rsidR="00761B24" w:rsidRDefault="00C81858">
      <w:pPr>
        <w:pStyle w:val="normal0"/>
      </w:pPr>
      <w:r>
        <w:t xml:space="preserve">20% of the unit grade will be allocated to participation in online and </w:t>
      </w:r>
      <w:commentRangeStart w:id="13"/>
      <w:r>
        <w:t>class discussions</w:t>
      </w:r>
      <w:commentRangeEnd w:id="13"/>
      <w:r>
        <w:commentReference w:id="13"/>
      </w:r>
    </w:p>
    <w:p w:rsidR="00761B24" w:rsidRDefault="00C81858">
      <w:pPr>
        <w:pStyle w:val="normal0"/>
      </w:pPr>
      <w:r>
        <w:t xml:space="preserve"> </w:t>
      </w:r>
    </w:p>
    <w:p w:rsidR="00761B24" w:rsidRDefault="00C81858">
      <w:pPr>
        <w:pStyle w:val="normal0"/>
        <w:ind w:hanging="359"/>
      </w:pPr>
      <w:r>
        <w:t>·</w:t>
      </w:r>
      <w:r>
        <w:rPr>
          <w:rFonts w:ascii="Times New Roman" w:eastAsia="Times New Roman" w:hAnsi="Times New Roman" w:cs="Times New Roman"/>
          <w:sz w:val="14"/>
        </w:rPr>
        <w:t xml:space="preserve">         </w:t>
      </w:r>
      <w:commentRangeStart w:id="14"/>
      <w:r>
        <w:t>Essay</w:t>
      </w:r>
      <w:commentRangeEnd w:id="14"/>
      <w:r>
        <w:commentReference w:id="14"/>
      </w:r>
      <w:r>
        <w:t xml:space="preserve"> on the concept of Open Educational Practice and the key issues in creation and reuse of Open Educational Resources (1000 words, 20% of unit grade)</w:t>
      </w:r>
      <w:proofErr w:type="gramStart"/>
      <w:r>
        <w:t>;</w:t>
      </w:r>
      <w:proofErr w:type="gramEnd"/>
    </w:p>
    <w:p w:rsidR="00761B24" w:rsidRDefault="00C81858">
      <w:pPr>
        <w:pStyle w:val="normal0"/>
        <w:ind w:hanging="359"/>
      </w:pPr>
      <w:proofErr w:type="gramStart"/>
      <w:r>
        <w:t>·</w:t>
      </w:r>
      <w:r>
        <w:rPr>
          <w:rFonts w:ascii="Times New Roman" w:eastAsia="Times New Roman" w:hAnsi="Times New Roman" w:cs="Times New Roman"/>
          <w:sz w:val="14"/>
        </w:rPr>
        <w:t xml:space="preserve">         </w:t>
      </w:r>
      <w:r>
        <w:t xml:space="preserve">OEP development project and </w:t>
      </w:r>
      <w:commentRangeStart w:id="15"/>
      <w:r>
        <w:t>report</w:t>
      </w:r>
      <w:commentRangeEnd w:id="15"/>
      <w:r>
        <w:commentReference w:id="15"/>
      </w:r>
      <w:r>
        <w:t>, including video summary (3000 words (</w:t>
      </w:r>
      <w:r>
        <w:rPr>
          <w:color w:val="38761D"/>
        </w:rPr>
        <w:t>&amp; 2 minutes?)</w:t>
      </w:r>
      <w:r>
        <w:t>, 60% of</w:t>
      </w:r>
      <w:r>
        <w:t xml:space="preserve"> unit grade).</w:t>
      </w:r>
      <w:proofErr w:type="gramEnd"/>
      <w:r>
        <w:t xml:space="preserve"> </w:t>
      </w:r>
    </w:p>
    <w:p w:rsidR="00761B24" w:rsidRDefault="00C81858">
      <w:pPr>
        <w:pStyle w:val="normal0"/>
      </w:pPr>
      <w:r>
        <w:t xml:space="preserve"> </w:t>
      </w:r>
    </w:p>
    <w:p w:rsidR="00761B24" w:rsidRDefault="00C81858">
      <w:pPr>
        <w:pStyle w:val="normal0"/>
      </w:pPr>
      <w:r>
        <w:t>Assessment will be against the specified marking criteria.</w:t>
      </w:r>
    </w:p>
    <w:p w:rsidR="00761B24" w:rsidRDefault="00C81858">
      <w:pPr>
        <w:pStyle w:val="normal0"/>
      </w:pPr>
      <w:r>
        <w:t xml:space="preserve"> </w:t>
      </w:r>
    </w:p>
    <w:p w:rsidR="00761B24" w:rsidRDefault="00C81858">
      <w:pPr>
        <w:pStyle w:val="normal0"/>
      </w:pPr>
      <w:r>
        <w:rPr>
          <w:b/>
        </w:rPr>
        <w:t>Reading and Resource List</w:t>
      </w:r>
    </w:p>
    <w:p w:rsidR="00761B24" w:rsidRDefault="00C81858">
      <w:pPr>
        <w:pStyle w:val="normal0"/>
      </w:pPr>
      <w:r>
        <w:t xml:space="preserve"> </w:t>
      </w:r>
    </w:p>
    <w:p w:rsidR="00761B24" w:rsidRDefault="00C81858">
      <w:pPr>
        <w:pStyle w:val="normal0"/>
      </w:pPr>
      <w:r>
        <w:rPr>
          <w:b/>
        </w:rPr>
        <w:t>Essential Reading</w:t>
      </w:r>
    </w:p>
    <w:p w:rsidR="00761B24" w:rsidRDefault="00C81858">
      <w:pPr>
        <w:pStyle w:val="normal0"/>
      </w:pPr>
      <w:r>
        <w:t xml:space="preserve"> </w:t>
      </w:r>
    </w:p>
    <w:p w:rsidR="00761B24" w:rsidRDefault="00C81858">
      <w:pPr>
        <w:pStyle w:val="normal0"/>
      </w:pPr>
      <w:r>
        <w:rPr>
          <w:b/>
        </w:rPr>
        <w:t>Further Reading and Resources</w:t>
      </w:r>
    </w:p>
    <w:p w:rsidR="00761B24" w:rsidRDefault="00C81858">
      <w:pPr>
        <w:pStyle w:val="normal0"/>
      </w:pPr>
      <w:r>
        <w:t>Further reading and resources will be identified in your Unit Handbook.</w:t>
      </w:r>
    </w:p>
    <w:p w:rsidR="00761B24" w:rsidRDefault="00761B24">
      <w:pPr>
        <w:pStyle w:val="normal0"/>
      </w:pPr>
    </w:p>
    <w:p w:rsidR="00761B24" w:rsidRDefault="00C81858">
      <w:pPr>
        <w:pStyle w:val="normal0"/>
      </w:pPr>
      <w:commentRangeStart w:id="16"/>
      <w:r>
        <w:t>Version with changes</w:t>
      </w:r>
      <w:commentRangeEnd w:id="16"/>
      <w:r>
        <w:commentReference w:id="16"/>
      </w:r>
      <w:r>
        <w:t xml:space="preserve"> made so far (I wanted to keep the changes tracked above)</w:t>
      </w:r>
    </w:p>
    <w:p w:rsidR="00761B24" w:rsidRDefault="00C81858">
      <w:pPr>
        <w:pStyle w:val="normal0"/>
      </w:pPr>
      <w:r>
        <w:t xml:space="preserve"> </w:t>
      </w:r>
    </w:p>
    <w:p w:rsidR="00761B24" w:rsidRDefault="00C81858">
      <w:pPr>
        <w:pStyle w:val="normal0"/>
      </w:pPr>
      <w:r>
        <w:rPr>
          <w:b/>
        </w:rPr>
        <w:lastRenderedPageBreak/>
        <w:t>Unit Title: Open Educational Practice</w:t>
      </w:r>
    </w:p>
    <w:p w:rsidR="00761B24" w:rsidRDefault="00C81858">
      <w:pPr>
        <w:pStyle w:val="normal0"/>
      </w:pPr>
      <w:r>
        <w:t xml:space="preserve"> </w:t>
      </w:r>
    </w:p>
    <w:tbl>
      <w:tblPr>
        <w:tblW w:w="892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4445"/>
        <w:gridCol w:w="4475"/>
      </w:tblGrid>
      <w:tr w:rsidR="00761B24">
        <w:tblPrEx>
          <w:tblCellMar>
            <w:top w:w="0" w:type="dxa"/>
            <w:bottom w:w="0" w:type="dxa"/>
          </w:tblCellMar>
        </w:tblPrEx>
        <w:tc>
          <w:tcPr>
            <w:tcW w:w="4445" w:type="dxa"/>
            <w:tcMar>
              <w:top w:w="100" w:type="dxa"/>
              <w:left w:w="100" w:type="dxa"/>
              <w:bottom w:w="100" w:type="dxa"/>
              <w:right w:w="100" w:type="dxa"/>
            </w:tcMar>
          </w:tcPr>
          <w:p w:rsidR="00761B24" w:rsidRDefault="00C81858">
            <w:pPr>
              <w:pStyle w:val="normal0"/>
            </w:pPr>
            <w:r>
              <w:t>Level</w:t>
            </w:r>
          </w:p>
          <w:p w:rsidR="00761B24" w:rsidRDefault="00C81858">
            <w:pPr>
              <w:pStyle w:val="normal0"/>
            </w:pPr>
            <w:r>
              <w:t xml:space="preserve"> </w:t>
            </w:r>
          </w:p>
        </w:tc>
        <w:tc>
          <w:tcPr>
            <w:tcW w:w="4475" w:type="dxa"/>
            <w:tcMar>
              <w:top w:w="100" w:type="dxa"/>
              <w:left w:w="100" w:type="dxa"/>
              <w:bottom w:w="100" w:type="dxa"/>
              <w:right w:w="100" w:type="dxa"/>
            </w:tcMar>
          </w:tcPr>
          <w:p w:rsidR="00761B24" w:rsidRDefault="00C81858">
            <w:pPr>
              <w:pStyle w:val="normal0"/>
            </w:pPr>
            <w:r>
              <w:t>7</w:t>
            </w:r>
          </w:p>
        </w:tc>
      </w:tr>
      <w:tr w:rsidR="00761B24">
        <w:tblPrEx>
          <w:tblCellMar>
            <w:top w:w="0" w:type="dxa"/>
            <w:bottom w:w="0" w:type="dxa"/>
          </w:tblCellMar>
        </w:tblPrEx>
        <w:tc>
          <w:tcPr>
            <w:tcW w:w="4445" w:type="dxa"/>
            <w:tcMar>
              <w:top w:w="100" w:type="dxa"/>
              <w:left w:w="100" w:type="dxa"/>
              <w:bottom w:w="100" w:type="dxa"/>
              <w:right w:w="100" w:type="dxa"/>
            </w:tcMar>
          </w:tcPr>
          <w:p w:rsidR="00761B24" w:rsidRDefault="00C81858">
            <w:pPr>
              <w:pStyle w:val="normal0"/>
            </w:pPr>
            <w:r>
              <w:t>Credit Rating</w:t>
            </w:r>
          </w:p>
          <w:p w:rsidR="00761B24" w:rsidRDefault="00C81858">
            <w:pPr>
              <w:pStyle w:val="normal0"/>
            </w:pPr>
            <w:r>
              <w:t xml:space="preserve"> </w:t>
            </w:r>
          </w:p>
        </w:tc>
        <w:tc>
          <w:tcPr>
            <w:tcW w:w="4475" w:type="dxa"/>
            <w:tcMar>
              <w:top w:w="100" w:type="dxa"/>
              <w:left w:w="100" w:type="dxa"/>
              <w:bottom w:w="100" w:type="dxa"/>
              <w:right w:w="100" w:type="dxa"/>
            </w:tcMar>
          </w:tcPr>
          <w:p w:rsidR="00761B24" w:rsidRDefault="00C81858">
            <w:pPr>
              <w:pStyle w:val="normal0"/>
            </w:pPr>
            <w:r>
              <w:t>20</w:t>
            </w:r>
          </w:p>
        </w:tc>
      </w:tr>
      <w:tr w:rsidR="00761B24">
        <w:tblPrEx>
          <w:tblCellMar>
            <w:top w:w="0" w:type="dxa"/>
            <w:bottom w:w="0" w:type="dxa"/>
          </w:tblCellMar>
        </w:tblPrEx>
        <w:tc>
          <w:tcPr>
            <w:tcW w:w="4445" w:type="dxa"/>
            <w:tcMar>
              <w:top w:w="100" w:type="dxa"/>
              <w:left w:w="100" w:type="dxa"/>
              <w:bottom w:w="100" w:type="dxa"/>
              <w:right w:w="100" w:type="dxa"/>
            </w:tcMar>
          </w:tcPr>
          <w:p w:rsidR="00761B24" w:rsidRDefault="00C81858">
            <w:pPr>
              <w:pStyle w:val="normal0"/>
            </w:pPr>
            <w:r>
              <w:t>Learning Hours</w:t>
            </w:r>
          </w:p>
          <w:p w:rsidR="00761B24" w:rsidRDefault="00C81858">
            <w:pPr>
              <w:pStyle w:val="normal0"/>
            </w:pPr>
            <w:r>
              <w:t xml:space="preserve"> </w:t>
            </w:r>
          </w:p>
        </w:tc>
        <w:tc>
          <w:tcPr>
            <w:tcW w:w="4475" w:type="dxa"/>
            <w:tcMar>
              <w:top w:w="100" w:type="dxa"/>
              <w:left w:w="100" w:type="dxa"/>
              <w:bottom w:w="100" w:type="dxa"/>
              <w:right w:w="100" w:type="dxa"/>
            </w:tcMar>
          </w:tcPr>
          <w:p w:rsidR="00761B24" w:rsidRDefault="00C81858">
            <w:pPr>
              <w:pStyle w:val="normal0"/>
            </w:pPr>
            <w:r>
              <w:t>200</w:t>
            </w:r>
          </w:p>
          <w:p w:rsidR="00761B24" w:rsidRDefault="00C81858">
            <w:pPr>
              <w:pStyle w:val="normal0"/>
            </w:pPr>
            <w:r>
              <w:t xml:space="preserve"> </w:t>
            </w:r>
          </w:p>
        </w:tc>
      </w:tr>
      <w:tr w:rsidR="00761B24">
        <w:tblPrEx>
          <w:tblCellMar>
            <w:top w:w="0" w:type="dxa"/>
            <w:bottom w:w="0" w:type="dxa"/>
          </w:tblCellMar>
        </w:tblPrEx>
        <w:tc>
          <w:tcPr>
            <w:tcW w:w="4445" w:type="dxa"/>
            <w:tcMar>
              <w:top w:w="100" w:type="dxa"/>
              <w:left w:w="100" w:type="dxa"/>
              <w:bottom w:w="100" w:type="dxa"/>
              <w:right w:w="100" w:type="dxa"/>
            </w:tcMar>
          </w:tcPr>
          <w:p w:rsidR="00761B24" w:rsidRDefault="00C81858">
            <w:pPr>
              <w:pStyle w:val="normal0"/>
            </w:pPr>
            <w:r>
              <w:t>Indicative Minimum Contact Hours</w:t>
            </w:r>
          </w:p>
        </w:tc>
        <w:tc>
          <w:tcPr>
            <w:tcW w:w="4475" w:type="dxa"/>
            <w:tcMar>
              <w:top w:w="100" w:type="dxa"/>
              <w:left w:w="100" w:type="dxa"/>
              <w:bottom w:w="100" w:type="dxa"/>
              <w:right w:w="100" w:type="dxa"/>
            </w:tcMar>
          </w:tcPr>
          <w:p w:rsidR="00761B24" w:rsidRDefault="00C81858">
            <w:pPr>
              <w:pStyle w:val="normal0"/>
            </w:pPr>
            <w:r>
              <w:t>Minimum 15 hours consisting of workshops and tutorials, 10 hours online discussions and activities</w:t>
            </w:r>
          </w:p>
        </w:tc>
      </w:tr>
      <w:tr w:rsidR="00761B24">
        <w:tblPrEx>
          <w:tblCellMar>
            <w:top w:w="0" w:type="dxa"/>
            <w:bottom w:w="0" w:type="dxa"/>
          </w:tblCellMar>
        </w:tblPrEx>
        <w:tc>
          <w:tcPr>
            <w:tcW w:w="4445" w:type="dxa"/>
            <w:tcMar>
              <w:top w:w="100" w:type="dxa"/>
              <w:left w:w="100" w:type="dxa"/>
              <w:bottom w:w="100" w:type="dxa"/>
              <w:right w:w="100" w:type="dxa"/>
            </w:tcMar>
          </w:tcPr>
          <w:p w:rsidR="00761B24" w:rsidRDefault="00C81858">
            <w:pPr>
              <w:pStyle w:val="normal0"/>
            </w:pPr>
            <w:r>
              <w:t>Access to Resources</w:t>
            </w:r>
          </w:p>
          <w:p w:rsidR="00761B24" w:rsidRDefault="00C81858">
            <w:pPr>
              <w:pStyle w:val="normal0"/>
            </w:pPr>
            <w:r>
              <w:t xml:space="preserve"> </w:t>
            </w:r>
          </w:p>
        </w:tc>
        <w:tc>
          <w:tcPr>
            <w:tcW w:w="4475" w:type="dxa"/>
            <w:tcMar>
              <w:top w:w="100" w:type="dxa"/>
              <w:left w:w="100" w:type="dxa"/>
              <w:bottom w:w="100" w:type="dxa"/>
              <w:right w:w="100" w:type="dxa"/>
            </w:tcMar>
          </w:tcPr>
          <w:p w:rsidR="00761B24" w:rsidRDefault="00C81858">
            <w:pPr>
              <w:pStyle w:val="normal0"/>
            </w:pPr>
            <w:r>
              <w:t>Access to resources can and may include: IT Open Access, Study Support, and the Library, University events and networks, as available.</w:t>
            </w:r>
          </w:p>
          <w:p w:rsidR="00761B24" w:rsidRDefault="00C81858">
            <w:pPr>
              <w:pStyle w:val="normal0"/>
            </w:pPr>
            <w:r>
              <w:t xml:space="preserve"> </w:t>
            </w:r>
          </w:p>
        </w:tc>
      </w:tr>
    </w:tbl>
    <w:p w:rsidR="00761B24" w:rsidRDefault="00C81858">
      <w:pPr>
        <w:pStyle w:val="normal0"/>
      </w:pPr>
      <w:r>
        <w:t xml:space="preserve"> </w:t>
      </w:r>
    </w:p>
    <w:p w:rsidR="00761B24" w:rsidRDefault="00C81858">
      <w:pPr>
        <w:pStyle w:val="normal0"/>
      </w:pPr>
      <w:r>
        <w:rPr>
          <w:b/>
        </w:rPr>
        <w:t xml:space="preserve"> </w:t>
      </w:r>
    </w:p>
    <w:p w:rsidR="00761B24" w:rsidRDefault="00C81858">
      <w:pPr>
        <w:pStyle w:val="normal0"/>
      </w:pPr>
      <w:r>
        <w:rPr>
          <w:b/>
        </w:rPr>
        <w:t>Introduction</w:t>
      </w:r>
    </w:p>
    <w:p w:rsidR="00761B24" w:rsidRDefault="00C81858">
      <w:pPr>
        <w:pStyle w:val="normal0"/>
      </w:pPr>
      <w:r>
        <w:t xml:space="preserve"> </w:t>
      </w:r>
    </w:p>
    <w:p w:rsidR="00761B24" w:rsidRDefault="00C81858">
      <w:pPr>
        <w:pStyle w:val="normal0"/>
      </w:pPr>
      <w:r>
        <w:t>Open Educational Practice (OEP) is broadly defined as those practices related to the creation, sharing and use of Open Educational Resources (OER). While studying on this unit you</w:t>
      </w:r>
      <w:r>
        <w:t xml:space="preserve"> will gain the benefit of support for learning resource development and will gain insight into the process, benefits and considerations of developing and releasing their learning resources as OER. The unit aims to explore definitions of what Open Education</w:t>
      </w:r>
      <w:r>
        <w:t xml:space="preserve"> might mean and the implications of moving toward education in open, social spaces. Further aims are to explore existing and create new </w:t>
      </w:r>
      <w:proofErr w:type="gramStart"/>
      <w:r>
        <w:t>OER which</w:t>
      </w:r>
      <w:proofErr w:type="gramEnd"/>
      <w:r>
        <w:t xml:space="preserve"> stem from your own teaching practice and may include learning content and software tools that can be freely an</w:t>
      </w:r>
      <w:r>
        <w:t xml:space="preserve">d openly shared on the web using a Creative Commons Licence. </w:t>
      </w:r>
    </w:p>
    <w:p w:rsidR="00761B24" w:rsidRDefault="00761B24">
      <w:pPr>
        <w:pStyle w:val="normal0"/>
      </w:pPr>
    </w:p>
    <w:p w:rsidR="00761B24" w:rsidRDefault="00C81858">
      <w:pPr>
        <w:pStyle w:val="normal0"/>
      </w:pPr>
      <w:r>
        <w:rPr>
          <w:b/>
        </w:rPr>
        <w:t>Learning Outcomes</w:t>
      </w:r>
    </w:p>
    <w:p w:rsidR="00761B24" w:rsidRDefault="00C81858">
      <w:pPr>
        <w:pStyle w:val="normal0"/>
      </w:pPr>
      <w:r>
        <w:t xml:space="preserve"> </w:t>
      </w:r>
    </w:p>
    <w:p w:rsidR="00761B24" w:rsidRDefault="00C81858">
      <w:pPr>
        <w:pStyle w:val="normal0"/>
      </w:pPr>
      <w:r>
        <w:t>Upon successful completion of this unit you will be able to demonstrate:</w:t>
      </w:r>
    </w:p>
    <w:p w:rsidR="00761B24" w:rsidRDefault="00C81858">
      <w:pPr>
        <w:pStyle w:val="normal0"/>
        <w:numPr>
          <w:ilvl w:val="0"/>
          <w:numId w:val="6"/>
        </w:numPr>
        <w:ind w:hanging="359"/>
      </w:pPr>
      <w:r>
        <w:t>Knowledge of key open educational practices and paradigms; identification and analysis of the relati</w:t>
      </w:r>
      <w:r>
        <w:t>onships to your own teaching practice and student learning.</w:t>
      </w:r>
    </w:p>
    <w:p w:rsidR="00761B24" w:rsidRDefault="00C81858">
      <w:pPr>
        <w:pStyle w:val="normal0"/>
        <w:numPr>
          <w:ilvl w:val="0"/>
          <w:numId w:val="6"/>
        </w:numPr>
        <w:ind w:hanging="359"/>
      </w:pPr>
      <w:r>
        <w:t xml:space="preserve"> Discovery, analysis and evaluation of pedagogic intentions of OER and the potential for applications in your own practice</w:t>
      </w:r>
    </w:p>
    <w:p w:rsidR="00761B24" w:rsidRDefault="00C81858">
      <w:pPr>
        <w:pStyle w:val="normal0"/>
        <w:numPr>
          <w:ilvl w:val="0"/>
          <w:numId w:val="4"/>
        </w:numPr>
        <w:ind w:hanging="359"/>
      </w:pPr>
      <w:r>
        <w:t>Creation of OER content, plus identification of users and creation of met</w:t>
      </w:r>
      <w:r>
        <w:t xml:space="preserve">adata to </w:t>
      </w:r>
      <w:proofErr w:type="spellStart"/>
      <w:r>
        <w:t>maximise</w:t>
      </w:r>
      <w:proofErr w:type="spellEnd"/>
      <w:r>
        <w:t xml:space="preserve"> accessibility</w:t>
      </w:r>
    </w:p>
    <w:p w:rsidR="00761B24" w:rsidRDefault="00C81858">
      <w:pPr>
        <w:pStyle w:val="normal0"/>
        <w:numPr>
          <w:ilvl w:val="0"/>
          <w:numId w:val="4"/>
        </w:numPr>
        <w:ind w:hanging="359"/>
      </w:pPr>
      <w:r>
        <w:lastRenderedPageBreak/>
        <w:t>Analysis of the legal, technical and moral/ethical considerations encountered in repurposing and implementing OER</w:t>
      </w:r>
    </w:p>
    <w:p w:rsidR="00761B24" w:rsidRDefault="00C81858">
      <w:pPr>
        <w:pStyle w:val="normal0"/>
      </w:pPr>
      <w:r>
        <w:t xml:space="preserve"> </w:t>
      </w:r>
    </w:p>
    <w:p w:rsidR="00761B24" w:rsidRDefault="00C81858">
      <w:pPr>
        <w:pStyle w:val="normal0"/>
      </w:pPr>
      <w:r>
        <w:rPr>
          <w:b/>
        </w:rPr>
        <w:t>Indicative Content</w:t>
      </w:r>
    </w:p>
    <w:p w:rsidR="00761B24" w:rsidRDefault="00C81858">
      <w:pPr>
        <w:pStyle w:val="normal0"/>
        <w:numPr>
          <w:ilvl w:val="0"/>
          <w:numId w:val="2"/>
        </w:numPr>
        <w:ind w:hanging="359"/>
      </w:pPr>
      <w:r>
        <w:rPr>
          <w:shd w:val="clear" w:color="auto" w:fill="EBEBEB"/>
        </w:rPr>
        <w:t xml:space="preserve">Conceptions of ‘open’ and ‘closed’ online education </w:t>
      </w:r>
    </w:p>
    <w:p w:rsidR="00761B24" w:rsidRDefault="00C81858">
      <w:pPr>
        <w:pStyle w:val="normal0"/>
        <w:numPr>
          <w:ilvl w:val="0"/>
          <w:numId w:val="2"/>
        </w:numPr>
        <w:ind w:hanging="359"/>
      </w:pPr>
      <w:r>
        <w:rPr>
          <w:shd w:val="clear" w:color="auto" w:fill="EBEBEB"/>
        </w:rPr>
        <w:t>The challenges, opportunities and potential impact of OEP on your practice and on HE</w:t>
      </w:r>
    </w:p>
    <w:p w:rsidR="00761B24" w:rsidRDefault="00C81858">
      <w:pPr>
        <w:pStyle w:val="normal0"/>
        <w:numPr>
          <w:ilvl w:val="0"/>
          <w:numId w:val="2"/>
        </w:numPr>
        <w:ind w:hanging="359"/>
      </w:pPr>
      <w:r>
        <w:rPr>
          <w:shd w:val="clear" w:color="auto" w:fill="EBEBEB"/>
        </w:rPr>
        <w:t>Online educational spaces; ‘</w:t>
      </w:r>
      <w:proofErr w:type="spellStart"/>
      <w:r>
        <w:rPr>
          <w:shd w:val="clear" w:color="auto" w:fill="EBEBEB"/>
        </w:rPr>
        <w:t>edusocial</w:t>
      </w:r>
      <w:proofErr w:type="spellEnd"/>
      <w:r>
        <w:rPr>
          <w:shd w:val="clear" w:color="auto" w:fill="EBEBEB"/>
        </w:rPr>
        <w:t xml:space="preserve">’ (educational social networked) </w:t>
      </w:r>
    </w:p>
    <w:p w:rsidR="00761B24" w:rsidRDefault="00C81858">
      <w:pPr>
        <w:pStyle w:val="normal0"/>
        <w:numPr>
          <w:ilvl w:val="0"/>
          <w:numId w:val="2"/>
        </w:numPr>
        <w:ind w:hanging="359"/>
      </w:pPr>
      <w:r>
        <w:rPr>
          <w:shd w:val="clear" w:color="auto" w:fill="EBEBEB"/>
        </w:rPr>
        <w:t xml:space="preserve">Current trends and unfolding practices and </w:t>
      </w:r>
      <w:proofErr w:type="spellStart"/>
      <w:r>
        <w:rPr>
          <w:shd w:val="clear" w:color="auto" w:fill="EBEBEB"/>
        </w:rPr>
        <w:t>and</w:t>
      </w:r>
      <w:proofErr w:type="spellEnd"/>
      <w:r>
        <w:rPr>
          <w:shd w:val="clear" w:color="auto" w:fill="EBEBEB"/>
        </w:rPr>
        <w:t xml:space="preserve"> what they mean to teachers and learners</w:t>
      </w:r>
    </w:p>
    <w:p w:rsidR="00761B24" w:rsidRDefault="00C81858">
      <w:pPr>
        <w:pStyle w:val="normal0"/>
        <w:numPr>
          <w:ilvl w:val="0"/>
          <w:numId w:val="2"/>
        </w:numPr>
        <w:ind w:hanging="359"/>
      </w:pPr>
      <w:r>
        <w:t>Legal, moral,</w:t>
      </w:r>
      <w:r>
        <w:t xml:space="preserve"> ethical considerations in creation and use of OER</w:t>
      </w:r>
      <w:r>
        <w:rPr>
          <w:b/>
        </w:rPr>
        <w:t xml:space="preserve"> </w:t>
      </w:r>
    </w:p>
    <w:p w:rsidR="00761B24" w:rsidRDefault="00C81858">
      <w:pPr>
        <w:pStyle w:val="normal0"/>
      </w:pPr>
      <w:r>
        <w:t xml:space="preserve"> </w:t>
      </w:r>
    </w:p>
    <w:p w:rsidR="00761B24" w:rsidRDefault="00C81858">
      <w:pPr>
        <w:pStyle w:val="normal0"/>
      </w:pPr>
      <w:r>
        <w:rPr>
          <w:b/>
        </w:rPr>
        <w:t>Teaching and Learning Methods</w:t>
      </w:r>
    </w:p>
    <w:p w:rsidR="00761B24" w:rsidRDefault="00C81858">
      <w:pPr>
        <w:pStyle w:val="normal0"/>
      </w:pPr>
      <w:r>
        <w:t xml:space="preserve"> </w:t>
      </w:r>
    </w:p>
    <w:p w:rsidR="00761B24" w:rsidRDefault="00C81858">
      <w:pPr>
        <w:pStyle w:val="normal0"/>
      </w:pPr>
      <w:r>
        <w:t>The teaching and learning methods available for this unit include lectures and workshop sessions, tutorial support, guided online collaborative learning activities and in</w:t>
      </w:r>
      <w:r>
        <w:t>dependent study.</w:t>
      </w:r>
    </w:p>
    <w:p w:rsidR="00761B24" w:rsidRDefault="00C81858">
      <w:pPr>
        <w:pStyle w:val="normal0"/>
      </w:pPr>
      <w:r>
        <w:rPr>
          <w:b/>
        </w:rPr>
        <w:t xml:space="preserve"> </w:t>
      </w:r>
    </w:p>
    <w:p w:rsidR="00761B24" w:rsidRDefault="00C81858">
      <w:pPr>
        <w:pStyle w:val="normal0"/>
      </w:pPr>
      <w:r>
        <w:rPr>
          <w:b/>
        </w:rPr>
        <w:t>Assessment Methods</w:t>
      </w:r>
    </w:p>
    <w:p w:rsidR="00761B24" w:rsidRDefault="00C81858">
      <w:pPr>
        <w:pStyle w:val="normal0"/>
      </w:pPr>
      <w:r>
        <w:t xml:space="preserve"> </w:t>
      </w:r>
    </w:p>
    <w:p w:rsidR="00761B24" w:rsidRDefault="00C81858">
      <w:pPr>
        <w:pStyle w:val="normal0"/>
      </w:pPr>
      <w:r>
        <w:t>The assessment for this unit is weighted. Non-submission of any single element will result in referral of the unit, with the unit grade capped at D- on retrieval. Candidates will need to achieve an aggregate mark of at least D- for the unit as a whole, and</w:t>
      </w:r>
      <w:r>
        <w:t xml:space="preserve"> no lower than an E grade for each individual assessment element.</w:t>
      </w:r>
    </w:p>
    <w:p w:rsidR="00761B24" w:rsidRDefault="00C81858">
      <w:pPr>
        <w:pStyle w:val="normal0"/>
      </w:pPr>
      <w:r>
        <w:t xml:space="preserve"> </w:t>
      </w:r>
    </w:p>
    <w:p w:rsidR="00761B24" w:rsidRDefault="00C81858">
      <w:pPr>
        <w:pStyle w:val="normal0"/>
      </w:pPr>
      <w:r>
        <w:t>20% of the unit grade will be allocated to participation in online and class discussion.</w:t>
      </w:r>
    </w:p>
    <w:p w:rsidR="00761B24" w:rsidRDefault="00C81858">
      <w:pPr>
        <w:pStyle w:val="normal0"/>
      </w:pPr>
      <w:r>
        <w:t xml:space="preserve"> </w:t>
      </w:r>
    </w:p>
    <w:p w:rsidR="00761B24" w:rsidRDefault="00C81858">
      <w:pPr>
        <w:pStyle w:val="normal0"/>
        <w:ind w:hanging="359"/>
      </w:pPr>
      <w:r>
        <w:t>·</w:t>
      </w:r>
      <w:r>
        <w:rPr>
          <w:rFonts w:ascii="Times New Roman" w:eastAsia="Times New Roman" w:hAnsi="Times New Roman" w:cs="Times New Roman"/>
          <w:sz w:val="14"/>
        </w:rPr>
        <w:t xml:space="preserve">         </w:t>
      </w:r>
      <w:r>
        <w:t>Essay (which may be for example an extended journal or blog) on the concept of Open Edu</w:t>
      </w:r>
      <w:r>
        <w:t>cational Practice and the key issues in creation and reuse of Open Educational Resources (1000 words, 20% of unit grade)</w:t>
      </w:r>
      <w:proofErr w:type="gramStart"/>
      <w:r>
        <w:t>;</w:t>
      </w:r>
      <w:proofErr w:type="gramEnd"/>
    </w:p>
    <w:p w:rsidR="00761B24" w:rsidRDefault="00761B24">
      <w:pPr>
        <w:pStyle w:val="normal0"/>
        <w:ind w:hanging="359"/>
      </w:pPr>
    </w:p>
    <w:p w:rsidR="00761B24" w:rsidRDefault="00C81858">
      <w:pPr>
        <w:pStyle w:val="normal0"/>
        <w:ind w:hanging="359"/>
      </w:pPr>
      <w:proofErr w:type="gramStart"/>
      <w:r>
        <w:t>·</w:t>
      </w:r>
      <w:r>
        <w:rPr>
          <w:rFonts w:ascii="Times New Roman" w:eastAsia="Times New Roman" w:hAnsi="Times New Roman" w:cs="Times New Roman"/>
          <w:sz w:val="14"/>
        </w:rPr>
        <w:t xml:space="preserve">         </w:t>
      </w:r>
      <w:r>
        <w:t>OEP development project and evaluative essay/report, including video summary (3000 words and 2 minutes), 60% of unit grade)</w:t>
      </w:r>
      <w:r>
        <w:t>.</w:t>
      </w:r>
      <w:proofErr w:type="gramEnd"/>
      <w:r>
        <w:t xml:space="preserve"> </w:t>
      </w:r>
    </w:p>
    <w:p w:rsidR="00761B24" w:rsidRDefault="00C81858">
      <w:pPr>
        <w:pStyle w:val="normal0"/>
      </w:pPr>
      <w:r>
        <w:t xml:space="preserve"> </w:t>
      </w:r>
    </w:p>
    <w:p w:rsidR="00761B24" w:rsidRDefault="00C81858">
      <w:pPr>
        <w:pStyle w:val="normal0"/>
      </w:pPr>
      <w:r>
        <w:t>Assessment will be against the specified marking criteria.</w:t>
      </w:r>
    </w:p>
    <w:p w:rsidR="00761B24" w:rsidRDefault="00C81858">
      <w:pPr>
        <w:pStyle w:val="normal0"/>
      </w:pPr>
      <w:r>
        <w:t xml:space="preserve"> </w:t>
      </w:r>
    </w:p>
    <w:p w:rsidR="00761B24" w:rsidRDefault="00C81858">
      <w:pPr>
        <w:pStyle w:val="normal0"/>
      </w:pPr>
      <w:r>
        <w:rPr>
          <w:b/>
        </w:rPr>
        <w:t>Reading and Resource List</w:t>
      </w:r>
    </w:p>
    <w:p w:rsidR="00761B24" w:rsidRDefault="00761B24">
      <w:pPr>
        <w:pStyle w:val="normal0"/>
      </w:pPr>
    </w:p>
    <w:p w:rsidR="00761B24" w:rsidRDefault="00C81858">
      <w:pPr>
        <w:pStyle w:val="normal0"/>
      </w:pPr>
      <w:r>
        <w:rPr>
          <w:b/>
        </w:rPr>
        <w:t>Essential Reading</w:t>
      </w:r>
    </w:p>
    <w:p w:rsidR="00761B24" w:rsidRDefault="00C81858">
      <w:pPr>
        <w:pStyle w:val="normal0"/>
      </w:pPr>
      <w:r>
        <w:t xml:space="preserve"> </w:t>
      </w:r>
    </w:p>
    <w:p w:rsidR="00761B24" w:rsidRDefault="00C81858">
      <w:pPr>
        <w:pStyle w:val="normal0"/>
      </w:pPr>
      <w:r>
        <w:rPr>
          <w:b/>
        </w:rPr>
        <w:t>Further Reading and Resources</w:t>
      </w:r>
    </w:p>
    <w:p w:rsidR="00761B24" w:rsidRDefault="00C81858">
      <w:pPr>
        <w:pStyle w:val="normal0"/>
      </w:pPr>
      <w:r>
        <w:t>Further reading and resources will be identified in your Unit Handbook.</w:t>
      </w:r>
    </w:p>
    <w:p w:rsidR="00761B24" w:rsidRDefault="00761B24">
      <w:pPr>
        <w:pStyle w:val="normal0"/>
      </w:pPr>
    </w:p>
    <w:p w:rsidR="00761B24" w:rsidRDefault="00C81858">
      <w:pPr>
        <w:pStyle w:val="normal0"/>
      </w:pPr>
      <w:r>
        <w:t>Latest version as of 28/05/12 - any furt</w:t>
      </w:r>
      <w:r>
        <w:t>her comments, especially about assessment elements?</w:t>
      </w:r>
    </w:p>
    <w:p w:rsidR="00761B24" w:rsidRDefault="00761B24">
      <w:pPr>
        <w:pStyle w:val="normal0"/>
        <w:jc w:val="center"/>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5661"/>
        <w:gridCol w:w="3699"/>
      </w:tblGrid>
      <w:tr w:rsidR="00761B24">
        <w:tblPrEx>
          <w:tblCellMar>
            <w:top w:w="0" w:type="dxa"/>
            <w:bottom w:w="0" w:type="dxa"/>
          </w:tblCellMar>
        </w:tblPrEx>
        <w:tc>
          <w:tcPr>
            <w:tcW w:w="5661" w:type="dxa"/>
            <w:shd w:val="clear" w:color="auto" w:fill="F2DBDB"/>
            <w:tcMar>
              <w:top w:w="100" w:type="dxa"/>
              <w:left w:w="100" w:type="dxa"/>
              <w:bottom w:w="100" w:type="dxa"/>
              <w:right w:w="100" w:type="dxa"/>
            </w:tcMar>
          </w:tcPr>
          <w:p w:rsidR="00761B24" w:rsidRDefault="00C81858">
            <w:pPr>
              <w:pStyle w:val="normal0"/>
              <w:jc w:val="center"/>
            </w:pPr>
            <w:r>
              <w:rPr>
                <w:rFonts w:ascii="Calibri" w:eastAsia="Calibri" w:hAnsi="Calibri" w:cs="Calibri"/>
                <w:b/>
                <w:shd w:val="clear" w:color="auto" w:fill="F2DBDB"/>
              </w:rPr>
              <w:t>Open Educational Practice</w:t>
            </w:r>
          </w:p>
          <w:p w:rsidR="00761B24" w:rsidRDefault="00C81858">
            <w:pPr>
              <w:pStyle w:val="normal0"/>
              <w:jc w:val="center"/>
            </w:pPr>
            <w:r>
              <w:rPr>
                <w:rFonts w:ascii="Calibri" w:eastAsia="Calibri" w:hAnsi="Calibri" w:cs="Calibri"/>
                <w:shd w:val="clear" w:color="auto" w:fill="F2DBDB"/>
              </w:rPr>
              <w:lastRenderedPageBreak/>
              <w:t xml:space="preserve"> </w:t>
            </w:r>
          </w:p>
        </w:tc>
        <w:tc>
          <w:tcPr>
            <w:tcW w:w="3699" w:type="dxa"/>
            <w:tcMar>
              <w:top w:w="100" w:type="dxa"/>
              <w:left w:w="100" w:type="dxa"/>
              <w:bottom w:w="100" w:type="dxa"/>
              <w:right w:w="100" w:type="dxa"/>
            </w:tcMar>
          </w:tcPr>
          <w:p w:rsidR="00761B24" w:rsidRDefault="00761B24">
            <w:pPr>
              <w:pStyle w:val="normal0"/>
              <w:jc w:val="center"/>
            </w:pPr>
          </w:p>
        </w:tc>
      </w:tr>
      <w:tr w:rsidR="00761B24">
        <w:tblPrEx>
          <w:tblCellMar>
            <w:top w:w="0" w:type="dxa"/>
            <w:bottom w:w="0" w:type="dxa"/>
          </w:tblCellMar>
        </w:tblPrEx>
        <w:tc>
          <w:tcPr>
            <w:tcW w:w="5661" w:type="dxa"/>
            <w:tcMar>
              <w:top w:w="100" w:type="dxa"/>
              <w:left w:w="100" w:type="dxa"/>
              <w:bottom w:w="100" w:type="dxa"/>
              <w:right w:w="100" w:type="dxa"/>
            </w:tcMar>
          </w:tcPr>
          <w:p w:rsidR="00761B24" w:rsidRDefault="00C81858">
            <w:pPr>
              <w:pStyle w:val="normal0"/>
              <w:jc w:val="center"/>
            </w:pPr>
            <w:r>
              <w:rPr>
                <w:rFonts w:ascii="Calibri" w:eastAsia="Calibri" w:hAnsi="Calibri" w:cs="Calibri"/>
              </w:rPr>
              <w:lastRenderedPageBreak/>
              <w:t>Level</w:t>
            </w:r>
          </w:p>
          <w:p w:rsidR="00761B24" w:rsidRDefault="00C81858">
            <w:pPr>
              <w:pStyle w:val="normal0"/>
              <w:jc w:val="center"/>
            </w:pPr>
            <w:r>
              <w:rPr>
                <w:rFonts w:ascii="Calibri" w:eastAsia="Calibri" w:hAnsi="Calibri" w:cs="Calibri"/>
              </w:rPr>
              <w:t xml:space="preserve"> </w:t>
            </w:r>
          </w:p>
        </w:tc>
        <w:tc>
          <w:tcPr>
            <w:tcW w:w="3699" w:type="dxa"/>
            <w:tcMar>
              <w:top w:w="100" w:type="dxa"/>
              <w:left w:w="100" w:type="dxa"/>
              <w:bottom w:w="100" w:type="dxa"/>
              <w:right w:w="100" w:type="dxa"/>
            </w:tcMar>
          </w:tcPr>
          <w:p w:rsidR="00761B24" w:rsidRDefault="00C81858">
            <w:pPr>
              <w:pStyle w:val="normal0"/>
              <w:jc w:val="center"/>
            </w:pPr>
            <w:r>
              <w:rPr>
                <w:rFonts w:ascii="Calibri" w:eastAsia="Calibri" w:hAnsi="Calibri" w:cs="Calibri"/>
              </w:rPr>
              <w:t>7</w:t>
            </w:r>
          </w:p>
        </w:tc>
      </w:tr>
      <w:tr w:rsidR="00761B24">
        <w:tblPrEx>
          <w:tblCellMar>
            <w:top w:w="0" w:type="dxa"/>
            <w:bottom w:w="0" w:type="dxa"/>
          </w:tblCellMar>
        </w:tblPrEx>
        <w:tc>
          <w:tcPr>
            <w:tcW w:w="5661" w:type="dxa"/>
            <w:tcMar>
              <w:top w:w="100" w:type="dxa"/>
              <w:left w:w="100" w:type="dxa"/>
              <w:bottom w:w="100" w:type="dxa"/>
              <w:right w:w="100" w:type="dxa"/>
            </w:tcMar>
          </w:tcPr>
          <w:p w:rsidR="00761B24" w:rsidRDefault="00C81858">
            <w:pPr>
              <w:pStyle w:val="normal0"/>
              <w:jc w:val="center"/>
            </w:pPr>
            <w:r>
              <w:rPr>
                <w:rFonts w:ascii="Calibri" w:eastAsia="Calibri" w:hAnsi="Calibri" w:cs="Calibri"/>
              </w:rPr>
              <w:t>Credit Rating</w:t>
            </w:r>
          </w:p>
          <w:p w:rsidR="00761B24" w:rsidRDefault="00C81858">
            <w:pPr>
              <w:pStyle w:val="normal0"/>
              <w:jc w:val="center"/>
            </w:pPr>
            <w:r>
              <w:rPr>
                <w:rFonts w:ascii="Calibri" w:eastAsia="Calibri" w:hAnsi="Calibri" w:cs="Calibri"/>
              </w:rPr>
              <w:t xml:space="preserve"> </w:t>
            </w:r>
          </w:p>
        </w:tc>
        <w:tc>
          <w:tcPr>
            <w:tcW w:w="3699" w:type="dxa"/>
            <w:tcMar>
              <w:top w:w="100" w:type="dxa"/>
              <w:left w:w="100" w:type="dxa"/>
              <w:bottom w:w="100" w:type="dxa"/>
              <w:right w:w="100" w:type="dxa"/>
            </w:tcMar>
          </w:tcPr>
          <w:p w:rsidR="00761B24" w:rsidRDefault="00C81858">
            <w:pPr>
              <w:pStyle w:val="normal0"/>
              <w:jc w:val="center"/>
            </w:pPr>
            <w:r>
              <w:rPr>
                <w:rFonts w:ascii="Calibri" w:eastAsia="Calibri" w:hAnsi="Calibri" w:cs="Calibri"/>
              </w:rPr>
              <w:t>20 credits</w:t>
            </w:r>
          </w:p>
        </w:tc>
      </w:tr>
      <w:tr w:rsidR="00761B24">
        <w:tblPrEx>
          <w:tblCellMar>
            <w:top w:w="0" w:type="dxa"/>
            <w:bottom w:w="0" w:type="dxa"/>
          </w:tblCellMar>
        </w:tblPrEx>
        <w:tc>
          <w:tcPr>
            <w:tcW w:w="5661" w:type="dxa"/>
            <w:tcMar>
              <w:top w:w="100" w:type="dxa"/>
              <w:left w:w="100" w:type="dxa"/>
              <w:bottom w:w="100" w:type="dxa"/>
              <w:right w:w="100" w:type="dxa"/>
            </w:tcMar>
          </w:tcPr>
          <w:p w:rsidR="00761B24" w:rsidRDefault="00C81858">
            <w:pPr>
              <w:pStyle w:val="normal0"/>
              <w:jc w:val="center"/>
            </w:pPr>
            <w:r>
              <w:rPr>
                <w:rFonts w:ascii="Calibri" w:eastAsia="Calibri" w:hAnsi="Calibri" w:cs="Calibri"/>
              </w:rPr>
              <w:t>Learning Hours</w:t>
            </w:r>
          </w:p>
          <w:p w:rsidR="00761B24" w:rsidRDefault="00C81858">
            <w:pPr>
              <w:pStyle w:val="normal0"/>
              <w:jc w:val="center"/>
            </w:pPr>
            <w:r>
              <w:rPr>
                <w:rFonts w:ascii="Calibri" w:eastAsia="Calibri" w:hAnsi="Calibri" w:cs="Calibri"/>
              </w:rPr>
              <w:t xml:space="preserve"> </w:t>
            </w:r>
          </w:p>
        </w:tc>
        <w:tc>
          <w:tcPr>
            <w:tcW w:w="3699" w:type="dxa"/>
            <w:tcMar>
              <w:top w:w="100" w:type="dxa"/>
              <w:left w:w="100" w:type="dxa"/>
              <w:bottom w:w="100" w:type="dxa"/>
              <w:right w:w="100" w:type="dxa"/>
            </w:tcMar>
          </w:tcPr>
          <w:p w:rsidR="00761B24" w:rsidRDefault="00C81858">
            <w:pPr>
              <w:pStyle w:val="normal0"/>
              <w:jc w:val="center"/>
            </w:pPr>
            <w:r>
              <w:rPr>
                <w:rFonts w:ascii="Calibri" w:eastAsia="Calibri" w:hAnsi="Calibri" w:cs="Calibri"/>
              </w:rPr>
              <w:t>200 hours</w:t>
            </w:r>
          </w:p>
          <w:p w:rsidR="00761B24" w:rsidRDefault="00C81858">
            <w:pPr>
              <w:pStyle w:val="normal0"/>
              <w:jc w:val="center"/>
            </w:pPr>
            <w:r>
              <w:rPr>
                <w:rFonts w:ascii="Calibri" w:eastAsia="Calibri" w:hAnsi="Calibri" w:cs="Calibri"/>
              </w:rPr>
              <w:t xml:space="preserve"> </w:t>
            </w:r>
          </w:p>
        </w:tc>
      </w:tr>
      <w:tr w:rsidR="00761B24">
        <w:tblPrEx>
          <w:tblCellMar>
            <w:top w:w="0" w:type="dxa"/>
            <w:bottom w:w="0" w:type="dxa"/>
          </w:tblCellMar>
        </w:tblPrEx>
        <w:tc>
          <w:tcPr>
            <w:tcW w:w="5661" w:type="dxa"/>
            <w:tcMar>
              <w:top w:w="100" w:type="dxa"/>
              <w:left w:w="100" w:type="dxa"/>
              <w:bottom w:w="100" w:type="dxa"/>
              <w:right w:w="100" w:type="dxa"/>
            </w:tcMar>
          </w:tcPr>
          <w:p w:rsidR="00761B24" w:rsidRDefault="00C81858">
            <w:pPr>
              <w:pStyle w:val="normal0"/>
              <w:jc w:val="center"/>
            </w:pPr>
            <w:r>
              <w:rPr>
                <w:rFonts w:ascii="Calibri" w:eastAsia="Calibri" w:hAnsi="Calibri" w:cs="Calibri"/>
              </w:rPr>
              <w:t>Access to Resources</w:t>
            </w:r>
          </w:p>
          <w:p w:rsidR="00761B24" w:rsidRDefault="00C81858">
            <w:pPr>
              <w:pStyle w:val="normal0"/>
              <w:jc w:val="center"/>
            </w:pPr>
            <w:r>
              <w:rPr>
                <w:rFonts w:ascii="Calibri" w:eastAsia="Calibri" w:hAnsi="Calibri" w:cs="Calibri"/>
              </w:rPr>
              <w:t xml:space="preserve"> </w:t>
            </w:r>
          </w:p>
        </w:tc>
        <w:tc>
          <w:tcPr>
            <w:tcW w:w="3699" w:type="dxa"/>
            <w:tcMar>
              <w:top w:w="100" w:type="dxa"/>
              <w:left w:w="100" w:type="dxa"/>
              <w:bottom w:w="100" w:type="dxa"/>
              <w:right w:w="100" w:type="dxa"/>
            </w:tcMar>
          </w:tcPr>
          <w:p w:rsidR="00761B24" w:rsidRDefault="00C81858">
            <w:pPr>
              <w:pStyle w:val="normal0"/>
              <w:jc w:val="center"/>
            </w:pPr>
            <w:r>
              <w:rPr>
                <w:rFonts w:ascii="Calibri" w:eastAsia="Calibri" w:hAnsi="Calibri" w:cs="Calibri"/>
              </w:rPr>
              <w:t>Access to resources can and may include: IT Open Access, Study Support, and the Library, University events and networks, as available.</w:t>
            </w:r>
          </w:p>
          <w:p w:rsidR="00761B24" w:rsidRDefault="00C81858">
            <w:pPr>
              <w:pStyle w:val="normal0"/>
              <w:jc w:val="center"/>
            </w:pPr>
            <w:r>
              <w:rPr>
                <w:rFonts w:ascii="Calibri" w:eastAsia="Calibri" w:hAnsi="Calibri" w:cs="Calibri"/>
              </w:rPr>
              <w:t xml:space="preserve"> </w:t>
            </w:r>
          </w:p>
        </w:tc>
      </w:tr>
    </w:tbl>
    <w:p w:rsidR="00761B24" w:rsidRDefault="00C81858">
      <w:pPr>
        <w:pStyle w:val="normal0"/>
      </w:pPr>
      <w:r>
        <w:rPr>
          <w:rFonts w:ascii="Calibri" w:eastAsia="Calibri" w:hAnsi="Calibri" w:cs="Calibri"/>
        </w:rPr>
        <w:t xml:space="preserve"> </w:t>
      </w:r>
    </w:p>
    <w:p w:rsidR="00761B24" w:rsidRDefault="00C81858">
      <w:pPr>
        <w:pStyle w:val="normal0"/>
      </w:pPr>
      <w:r>
        <w:rPr>
          <w:rFonts w:ascii="Calibri" w:eastAsia="Calibri" w:hAnsi="Calibri" w:cs="Calibri"/>
          <w:b/>
        </w:rPr>
        <w:t>Introduction</w:t>
      </w:r>
    </w:p>
    <w:p w:rsidR="00761B24" w:rsidRDefault="00C81858">
      <w:pPr>
        <w:pStyle w:val="normal0"/>
      </w:pPr>
      <w:r>
        <w:rPr>
          <w:rFonts w:ascii="Calibri" w:eastAsia="Calibri" w:hAnsi="Calibri" w:cs="Calibri"/>
        </w:rPr>
        <w:t xml:space="preserve"> </w:t>
      </w:r>
    </w:p>
    <w:p w:rsidR="00761B24" w:rsidRDefault="00C81858">
      <w:pPr>
        <w:pStyle w:val="normal0"/>
      </w:pPr>
      <w:r>
        <w:rPr>
          <w:rFonts w:ascii="Calibri" w:eastAsia="Calibri" w:hAnsi="Calibri" w:cs="Calibri"/>
        </w:rPr>
        <w:t>Open Educational Practice (OEP) is broadly defined as those practices related to the creation, sharin</w:t>
      </w:r>
      <w:r>
        <w:rPr>
          <w:rFonts w:ascii="Calibri" w:eastAsia="Calibri" w:hAnsi="Calibri" w:cs="Calibri"/>
        </w:rPr>
        <w:t xml:space="preserve">g and use of Open Educational Resources (OER). </w:t>
      </w:r>
      <w:r>
        <w:t xml:space="preserve"> </w:t>
      </w:r>
      <w:commentRangeStart w:id="17"/>
      <w:r>
        <w:rPr>
          <w:rFonts w:ascii="Calibri" w:eastAsia="Calibri" w:hAnsi="Calibri" w:cs="Calibri"/>
        </w:rPr>
        <w:t>OERs are learning resources based on one’s own teaching practice which may include for example learning content, software tools or images, that can be freely and openly shared on the web.</w:t>
      </w:r>
      <w:r>
        <w:rPr>
          <w:rFonts w:ascii="Calibri" w:eastAsia="Calibri" w:hAnsi="Calibri" w:cs="Calibri"/>
          <w:shd w:val="clear" w:color="auto" w:fill="B6D7A8"/>
        </w:rPr>
        <w:t xml:space="preserve"> </w:t>
      </w:r>
      <w:commentRangeEnd w:id="17"/>
      <w:r>
        <w:commentReference w:id="17"/>
      </w:r>
    </w:p>
    <w:p w:rsidR="00761B24" w:rsidRDefault="00761B24">
      <w:pPr>
        <w:pStyle w:val="normal0"/>
      </w:pPr>
    </w:p>
    <w:p w:rsidR="00761B24" w:rsidRDefault="00C81858">
      <w:pPr>
        <w:pStyle w:val="normal0"/>
      </w:pPr>
      <w:r>
        <w:rPr>
          <w:rFonts w:ascii="Calibri" w:eastAsia="Calibri" w:hAnsi="Calibri" w:cs="Calibri"/>
        </w:rPr>
        <w:t>The unit aims t</w:t>
      </w:r>
      <w:r>
        <w:rPr>
          <w:rFonts w:ascii="Calibri" w:eastAsia="Calibri" w:hAnsi="Calibri" w:cs="Calibri"/>
        </w:rPr>
        <w:t xml:space="preserve">o explore definitions of what Open Education might mean and the implications of moving toward education in open, social spaces </w:t>
      </w:r>
      <w:commentRangeStart w:id="18"/>
      <w:r>
        <w:rPr>
          <w:rFonts w:ascii="Calibri" w:eastAsia="Calibri" w:hAnsi="Calibri" w:cs="Calibri"/>
        </w:rPr>
        <w:t>online</w:t>
      </w:r>
      <w:commentRangeEnd w:id="18"/>
      <w:r>
        <w:commentReference w:id="18"/>
      </w:r>
      <w:r>
        <w:rPr>
          <w:rFonts w:ascii="Calibri" w:eastAsia="Calibri" w:hAnsi="Calibri" w:cs="Calibri"/>
        </w:rPr>
        <w:t xml:space="preserve">. Further aims are to explore existing and create new </w:t>
      </w:r>
      <w:proofErr w:type="gramStart"/>
      <w:r>
        <w:rPr>
          <w:rFonts w:ascii="Calibri" w:eastAsia="Calibri" w:hAnsi="Calibri" w:cs="Calibri"/>
        </w:rPr>
        <w:t>OER which</w:t>
      </w:r>
      <w:proofErr w:type="gramEnd"/>
      <w:r>
        <w:rPr>
          <w:rFonts w:ascii="Calibri" w:eastAsia="Calibri" w:hAnsi="Calibri" w:cs="Calibri"/>
        </w:rPr>
        <w:t xml:space="preserve"> stem from your own teaching practice and may include lea</w:t>
      </w:r>
      <w:r>
        <w:rPr>
          <w:rFonts w:ascii="Calibri" w:eastAsia="Calibri" w:hAnsi="Calibri" w:cs="Calibri"/>
        </w:rPr>
        <w:t>rning content and software tools that can be freely and openly shared on the web using a Creative Commons Licence.</w:t>
      </w:r>
    </w:p>
    <w:p w:rsidR="00761B24" w:rsidRDefault="00761B24">
      <w:pPr>
        <w:pStyle w:val="normal0"/>
      </w:pPr>
    </w:p>
    <w:p w:rsidR="00761B24" w:rsidRDefault="00C81858">
      <w:pPr>
        <w:pStyle w:val="normal0"/>
      </w:pPr>
      <w:r>
        <w:rPr>
          <w:rFonts w:ascii="Calibri" w:eastAsia="Calibri" w:hAnsi="Calibri" w:cs="Calibri"/>
        </w:rPr>
        <w:t xml:space="preserve">While studying on this unit you will gain the benefit of support for learning resource development, including </w:t>
      </w:r>
      <w:commentRangeStart w:id="19"/>
      <w:r>
        <w:rPr>
          <w:rFonts w:ascii="Calibri" w:eastAsia="Calibri" w:hAnsi="Calibri" w:cs="Calibri"/>
        </w:rPr>
        <w:t>open peer review</w:t>
      </w:r>
      <w:commentRangeEnd w:id="19"/>
      <w:r>
        <w:commentReference w:id="19"/>
      </w:r>
      <w:proofErr w:type="gramStart"/>
      <w:r>
        <w:rPr>
          <w:rFonts w:ascii="Calibri" w:eastAsia="Calibri" w:hAnsi="Calibri" w:cs="Calibri"/>
        </w:rPr>
        <w:t>,  and</w:t>
      </w:r>
      <w:proofErr w:type="gramEnd"/>
      <w:r>
        <w:rPr>
          <w:rFonts w:ascii="Calibri" w:eastAsia="Calibri" w:hAnsi="Calibri" w:cs="Calibri"/>
        </w:rPr>
        <w:t xml:space="preserve"> will gain insight into the process, benefits and considerations of developing and releasing </w:t>
      </w:r>
      <w:commentRangeStart w:id="20"/>
      <w:r>
        <w:rPr>
          <w:rFonts w:ascii="Calibri" w:eastAsia="Calibri" w:hAnsi="Calibri" w:cs="Calibri"/>
        </w:rPr>
        <w:t>your</w:t>
      </w:r>
      <w:commentRangeEnd w:id="20"/>
      <w:r>
        <w:commentReference w:id="20"/>
      </w:r>
      <w:r>
        <w:rPr>
          <w:rFonts w:ascii="Calibri" w:eastAsia="Calibri" w:hAnsi="Calibri" w:cs="Calibri"/>
        </w:rPr>
        <w:t xml:space="preserve"> learning resources as OER. </w:t>
      </w:r>
    </w:p>
    <w:p w:rsidR="00761B24" w:rsidRDefault="00761B24">
      <w:pPr>
        <w:pStyle w:val="normal0"/>
      </w:pPr>
    </w:p>
    <w:p w:rsidR="00761B24" w:rsidRDefault="00C81858">
      <w:pPr>
        <w:pStyle w:val="normal0"/>
      </w:pPr>
      <w:commentRangeStart w:id="21"/>
      <w:r>
        <w:rPr>
          <w:rFonts w:ascii="Calibri" w:eastAsia="Calibri" w:hAnsi="Calibri" w:cs="Calibri"/>
          <w:b/>
        </w:rPr>
        <w:t>Learning Outcomes</w:t>
      </w:r>
      <w:commentRangeEnd w:id="21"/>
      <w:r>
        <w:commentReference w:id="21"/>
      </w:r>
    </w:p>
    <w:p w:rsidR="00761B24" w:rsidRDefault="00C81858">
      <w:pPr>
        <w:pStyle w:val="normal0"/>
      </w:pPr>
      <w:r>
        <w:rPr>
          <w:rFonts w:ascii="Calibri" w:eastAsia="Calibri" w:hAnsi="Calibri" w:cs="Calibri"/>
        </w:rPr>
        <w:t xml:space="preserve"> </w:t>
      </w:r>
    </w:p>
    <w:p w:rsidR="00761B24" w:rsidRDefault="00C81858">
      <w:pPr>
        <w:pStyle w:val="normal0"/>
      </w:pPr>
      <w:r>
        <w:rPr>
          <w:rFonts w:ascii="Calibri" w:eastAsia="Calibri" w:hAnsi="Calibri" w:cs="Calibri"/>
        </w:rPr>
        <w:t>Upon successful completion of this unit you will be able to demonstrate:</w:t>
      </w:r>
    </w:p>
    <w:p w:rsidR="00761B24" w:rsidRDefault="00761B24">
      <w:pPr>
        <w:pStyle w:val="normal0"/>
      </w:pPr>
    </w:p>
    <w:p w:rsidR="00761B24" w:rsidRDefault="00C81858">
      <w:pPr>
        <w:pStyle w:val="normal0"/>
        <w:ind w:hanging="359"/>
      </w:pPr>
      <w:r>
        <w:rPr>
          <w:rFonts w:ascii="Calibri" w:eastAsia="Calibri" w:hAnsi="Calibri" w:cs="Calibri"/>
        </w:rPr>
        <w:t>1.</w:t>
      </w:r>
      <w:r>
        <w:rPr>
          <w:rFonts w:ascii="Times New Roman" w:eastAsia="Times New Roman" w:hAnsi="Times New Roman" w:cs="Times New Roman"/>
          <w:sz w:val="14"/>
        </w:rPr>
        <w:t xml:space="preserve">   </w:t>
      </w:r>
      <w:r>
        <w:rPr>
          <w:rFonts w:ascii="Times New Roman" w:eastAsia="Times New Roman" w:hAnsi="Times New Roman" w:cs="Times New Roman"/>
          <w:sz w:val="14"/>
        </w:rPr>
        <w:tab/>
      </w:r>
      <w:r>
        <w:rPr>
          <w:rFonts w:ascii="Calibri" w:eastAsia="Calibri" w:hAnsi="Calibri" w:cs="Calibri"/>
        </w:rPr>
        <w:t xml:space="preserve">Knowledge of key </w:t>
      </w:r>
      <w:r>
        <w:rPr>
          <w:rFonts w:ascii="Calibri" w:eastAsia="Calibri" w:hAnsi="Calibri" w:cs="Calibri"/>
        </w:rPr>
        <w:t>Open Educational Practices and paradigms; identification and analysis of the relationships to your own teaching practice and student learning.</w:t>
      </w:r>
    </w:p>
    <w:p w:rsidR="00761B24" w:rsidRDefault="00C81858">
      <w:pPr>
        <w:pStyle w:val="normal0"/>
        <w:ind w:hanging="359"/>
      </w:pPr>
      <w:r>
        <w:rPr>
          <w:rFonts w:ascii="Calibri" w:eastAsia="Calibri" w:hAnsi="Calibri" w:cs="Calibri"/>
        </w:rPr>
        <w:t>2.</w:t>
      </w:r>
      <w:r>
        <w:rPr>
          <w:rFonts w:ascii="Times New Roman" w:eastAsia="Times New Roman" w:hAnsi="Times New Roman" w:cs="Times New Roman"/>
          <w:sz w:val="14"/>
        </w:rPr>
        <w:t xml:space="preserve">   </w:t>
      </w:r>
      <w:r>
        <w:rPr>
          <w:rFonts w:ascii="Times New Roman" w:eastAsia="Times New Roman" w:hAnsi="Times New Roman" w:cs="Times New Roman"/>
          <w:sz w:val="14"/>
        </w:rPr>
        <w:tab/>
      </w:r>
      <w:r>
        <w:rPr>
          <w:rFonts w:ascii="Calibri" w:eastAsia="Calibri" w:hAnsi="Calibri" w:cs="Calibri"/>
        </w:rPr>
        <w:t>Discovery, analysis and evaluation of the pedagogic intentions of Open Educational Resources, and the poten</w:t>
      </w:r>
      <w:r>
        <w:rPr>
          <w:rFonts w:ascii="Calibri" w:eastAsia="Calibri" w:hAnsi="Calibri" w:cs="Calibri"/>
        </w:rPr>
        <w:t>tial for applications in your own practice.</w:t>
      </w:r>
    </w:p>
    <w:p w:rsidR="00761B24" w:rsidRDefault="00C81858">
      <w:pPr>
        <w:pStyle w:val="normal0"/>
        <w:ind w:hanging="359"/>
      </w:pPr>
      <w:r>
        <w:rPr>
          <w:rFonts w:ascii="Calibri" w:eastAsia="Calibri" w:hAnsi="Calibri" w:cs="Calibri"/>
        </w:rPr>
        <w:t>3.</w:t>
      </w:r>
      <w:r>
        <w:rPr>
          <w:rFonts w:ascii="Times New Roman" w:eastAsia="Times New Roman" w:hAnsi="Times New Roman" w:cs="Times New Roman"/>
          <w:sz w:val="14"/>
        </w:rPr>
        <w:t xml:space="preserve">   </w:t>
      </w:r>
      <w:r>
        <w:rPr>
          <w:rFonts w:ascii="Times New Roman" w:eastAsia="Times New Roman" w:hAnsi="Times New Roman" w:cs="Times New Roman"/>
          <w:sz w:val="14"/>
        </w:rPr>
        <w:tab/>
      </w:r>
      <w:r>
        <w:rPr>
          <w:rFonts w:ascii="Calibri" w:eastAsia="Calibri" w:hAnsi="Calibri" w:cs="Calibri"/>
        </w:rPr>
        <w:t xml:space="preserve">Creation of Open Educational </w:t>
      </w:r>
      <w:commentRangeStart w:id="22"/>
      <w:r>
        <w:rPr>
          <w:rFonts w:ascii="Calibri" w:eastAsia="Calibri" w:hAnsi="Calibri" w:cs="Calibri"/>
        </w:rPr>
        <w:t>(Resources)</w:t>
      </w:r>
      <w:commentRangeEnd w:id="22"/>
      <w:r>
        <w:commentReference w:id="22"/>
      </w:r>
      <w:r>
        <w:rPr>
          <w:rFonts w:ascii="Calibri" w:eastAsia="Calibri" w:hAnsi="Calibri" w:cs="Calibri"/>
        </w:rPr>
        <w:t xml:space="preserve"> content, plus identification of users and creation of metadata to </w:t>
      </w:r>
      <w:proofErr w:type="spellStart"/>
      <w:r>
        <w:rPr>
          <w:rFonts w:ascii="Calibri" w:eastAsia="Calibri" w:hAnsi="Calibri" w:cs="Calibri"/>
        </w:rPr>
        <w:t>maximise</w:t>
      </w:r>
      <w:proofErr w:type="spellEnd"/>
      <w:r>
        <w:rPr>
          <w:rFonts w:ascii="Calibri" w:eastAsia="Calibri" w:hAnsi="Calibri" w:cs="Calibri"/>
        </w:rPr>
        <w:t xml:space="preserve"> accessibility.</w:t>
      </w:r>
    </w:p>
    <w:p w:rsidR="00761B24" w:rsidRDefault="00C81858">
      <w:pPr>
        <w:pStyle w:val="normal0"/>
        <w:ind w:hanging="359"/>
      </w:pPr>
      <w:r>
        <w:rPr>
          <w:rFonts w:ascii="Calibri" w:eastAsia="Calibri" w:hAnsi="Calibri" w:cs="Calibri"/>
        </w:rPr>
        <w:lastRenderedPageBreak/>
        <w:t>4.</w:t>
      </w:r>
      <w:r>
        <w:rPr>
          <w:rFonts w:ascii="Times New Roman" w:eastAsia="Times New Roman" w:hAnsi="Times New Roman" w:cs="Times New Roman"/>
          <w:sz w:val="14"/>
        </w:rPr>
        <w:t xml:space="preserve">   </w:t>
      </w:r>
      <w:r>
        <w:rPr>
          <w:rFonts w:ascii="Times New Roman" w:eastAsia="Times New Roman" w:hAnsi="Times New Roman" w:cs="Times New Roman"/>
          <w:sz w:val="14"/>
        </w:rPr>
        <w:tab/>
      </w:r>
      <w:r>
        <w:rPr>
          <w:rFonts w:ascii="Calibri" w:eastAsia="Calibri" w:hAnsi="Calibri" w:cs="Calibri"/>
        </w:rPr>
        <w:t xml:space="preserve">Analysis of the legal, technical and moral/ethical considerations encountered in repurposing </w:t>
      </w:r>
      <w:commentRangeStart w:id="23"/>
      <w:r>
        <w:rPr>
          <w:rFonts w:ascii="Calibri" w:eastAsia="Calibri" w:hAnsi="Calibri" w:cs="Calibri"/>
        </w:rPr>
        <w:t>and</w:t>
      </w:r>
      <w:commentRangeEnd w:id="23"/>
      <w:r>
        <w:commentReference w:id="23"/>
      </w:r>
      <w:r>
        <w:rPr>
          <w:rFonts w:ascii="Calibri" w:eastAsia="Calibri" w:hAnsi="Calibri" w:cs="Calibri"/>
        </w:rPr>
        <w:t xml:space="preserve"> implementing Open Educational Resources.</w:t>
      </w:r>
    </w:p>
    <w:p w:rsidR="00761B24" w:rsidRDefault="00761B24">
      <w:pPr>
        <w:pStyle w:val="normal0"/>
      </w:pPr>
    </w:p>
    <w:p w:rsidR="00761B24" w:rsidRDefault="00C81858">
      <w:pPr>
        <w:pStyle w:val="normal0"/>
      </w:pPr>
      <w:r>
        <w:rPr>
          <w:rFonts w:ascii="Calibri" w:eastAsia="Calibri" w:hAnsi="Calibri" w:cs="Calibri"/>
          <w:b/>
        </w:rPr>
        <w:t>Indicative Content</w:t>
      </w:r>
    </w:p>
    <w:p w:rsidR="00761B24" w:rsidRDefault="00C81858">
      <w:pPr>
        <w:pStyle w:val="normal0"/>
      </w:pPr>
      <w:r>
        <w:rPr>
          <w:rFonts w:ascii="Calibri" w:eastAsia="Calibri" w:hAnsi="Calibri" w:cs="Calibri"/>
        </w:rPr>
        <w:t xml:space="preserve"> </w:t>
      </w:r>
    </w:p>
    <w:p w:rsidR="00761B24" w:rsidRDefault="00C81858">
      <w:pPr>
        <w:pStyle w:val="normal0"/>
        <w:numPr>
          <w:ilvl w:val="0"/>
          <w:numId w:val="1"/>
        </w:numPr>
        <w:ind w:hanging="359"/>
      </w:pPr>
      <w:r>
        <w:rPr>
          <w:rFonts w:ascii="Calibri" w:eastAsia="Calibri" w:hAnsi="Calibri" w:cs="Calibri"/>
        </w:rPr>
        <w:t>Conceptions of ‘open’ and ‘closed’ online education</w:t>
      </w:r>
    </w:p>
    <w:p w:rsidR="00761B24" w:rsidRDefault="00C81858">
      <w:pPr>
        <w:pStyle w:val="normal0"/>
        <w:numPr>
          <w:ilvl w:val="0"/>
          <w:numId w:val="1"/>
        </w:numPr>
        <w:ind w:hanging="359"/>
      </w:pPr>
      <w:r>
        <w:rPr>
          <w:rFonts w:ascii="Calibri" w:eastAsia="Calibri" w:hAnsi="Calibri" w:cs="Calibri"/>
        </w:rPr>
        <w:t>The challenges, opportunities and potenti</w:t>
      </w:r>
      <w:r>
        <w:rPr>
          <w:rFonts w:ascii="Calibri" w:eastAsia="Calibri" w:hAnsi="Calibri" w:cs="Calibri"/>
        </w:rPr>
        <w:t>al impact of OEP on your practice and on HE</w:t>
      </w:r>
    </w:p>
    <w:p w:rsidR="00761B24" w:rsidRDefault="00C81858">
      <w:pPr>
        <w:pStyle w:val="normal0"/>
        <w:numPr>
          <w:ilvl w:val="0"/>
          <w:numId w:val="1"/>
        </w:numPr>
        <w:ind w:hanging="359"/>
      </w:pPr>
      <w:r>
        <w:rPr>
          <w:rFonts w:ascii="Calibri" w:eastAsia="Calibri" w:hAnsi="Calibri" w:cs="Calibri"/>
        </w:rPr>
        <w:t>Online educational spaces; ‘</w:t>
      </w:r>
      <w:proofErr w:type="spellStart"/>
      <w:r>
        <w:rPr>
          <w:rFonts w:ascii="Calibri" w:eastAsia="Calibri" w:hAnsi="Calibri" w:cs="Calibri"/>
        </w:rPr>
        <w:t>edusocial</w:t>
      </w:r>
      <w:proofErr w:type="spellEnd"/>
      <w:r>
        <w:rPr>
          <w:rFonts w:ascii="Calibri" w:eastAsia="Calibri" w:hAnsi="Calibri" w:cs="Calibri"/>
        </w:rPr>
        <w:t>’ (educational social networked)</w:t>
      </w:r>
    </w:p>
    <w:p w:rsidR="00761B24" w:rsidRDefault="00C81858">
      <w:pPr>
        <w:pStyle w:val="normal0"/>
        <w:numPr>
          <w:ilvl w:val="0"/>
          <w:numId w:val="1"/>
        </w:numPr>
        <w:ind w:hanging="359"/>
      </w:pPr>
      <w:r>
        <w:rPr>
          <w:rFonts w:ascii="Calibri" w:eastAsia="Calibri" w:hAnsi="Calibri" w:cs="Calibri"/>
        </w:rPr>
        <w:t xml:space="preserve">Current trends and unfolding practices and what they mean to teachers and </w:t>
      </w:r>
      <w:commentRangeStart w:id="24"/>
      <w:r>
        <w:rPr>
          <w:rFonts w:ascii="Calibri" w:eastAsia="Calibri" w:hAnsi="Calibri" w:cs="Calibri"/>
        </w:rPr>
        <w:t>learners</w:t>
      </w:r>
      <w:commentRangeEnd w:id="24"/>
      <w:r>
        <w:commentReference w:id="24"/>
      </w:r>
    </w:p>
    <w:p w:rsidR="00761B24" w:rsidRDefault="00C81858">
      <w:pPr>
        <w:pStyle w:val="normal0"/>
        <w:numPr>
          <w:ilvl w:val="0"/>
          <w:numId w:val="1"/>
        </w:numPr>
        <w:ind w:hanging="359"/>
      </w:pPr>
      <w:r>
        <w:rPr>
          <w:rFonts w:ascii="Calibri" w:eastAsia="Calibri" w:hAnsi="Calibri" w:cs="Calibri"/>
        </w:rPr>
        <w:t>Legal, moral, ethical considerations in creation and use</w:t>
      </w:r>
      <w:r>
        <w:rPr>
          <w:rFonts w:ascii="Calibri" w:eastAsia="Calibri" w:hAnsi="Calibri" w:cs="Calibri"/>
        </w:rPr>
        <w:t xml:space="preserve"> of OER</w:t>
      </w:r>
    </w:p>
    <w:p w:rsidR="00761B24" w:rsidRDefault="00C81858">
      <w:pPr>
        <w:pStyle w:val="normal0"/>
      </w:pPr>
      <w:r>
        <w:rPr>
          <w:rFonts w:ascii="Calibri" w:eastAsia="Calibri" w:hAnsi="Calibri" w:cs="Calibri"/>
        </w:rPr>
        <w:t xml:space="preserve"> </w:t>
      </w:r>
    </w:p>
    <w:p w:rsidR="00761B24" w:rsidRDefault="00C81858">
      <w:pPr>
        <w:pStyle w:val="normal0"/>
      </w:pPr>
      <w:r>
        <w:rPr>
          <w:rFonts w:ascii="Calibri" w:eastAsia="Calibri" w:hAnsi="Calibri" w:cs="Calibri"/>
          <w:b/>
        </w:rPr>
        <w:t>Teaching and Learning Methods</w:t>
      </w:r>
    </w:p>
    <w:p w:rsidR="00761B24" w:rsidRDefault="00C81858">
      <w:pPr>
        <w:pStyle w:val="normal0"/>
      </w:pPr>
      <w:r>
        <w:rPr>
          <w:rFonts w:ascii="Calibri" w:eastAsia="Calibri" w:hAnsi="Calibri" w:cs="Calibri"/>
        </w:rPr>
        <w:t xml:space="preserve"> </w:t>
      </w:r>
    </w:p>
    <w:p w:rsidR="00761B24" w:rsidRDefault="00C81858">
      <w:pPr>
        <w:pStyle w:val="normal0"/>
      </w:pPr>
      <w:r>
        <w:rPr>
          <w:rFonts w:ascii="Calibri" w:eastAsia="Calibri" w:hAnsi="Calibri" w:cs="Calibri"/>
        </w:rPr>
        <w:t xml:space="preserve">The teaching and learning methods available for this unit include lectures and workshop sessions, tutorial support, guided online collaborative </w:t>
      </w:r>
      <w:commentRangeStart w:id="25"/>
      <w:r>
        <w:rPr>
          <w:rFonts w:ascii="Calibri" w:eastAsia="Calibri" w:hAnsi="Calibri" w:cs="Calibri"/>
        </w:rPr>
        <w:t xml:space="preserve">learning activities and independent </w:t>
      </w:r>
      <w:commentRangeStart w:id="26"/>
      <w:r>
        <w:rPr>
          <w:rFonts w:ascii="Calibri" w:eastAsia="Calibri" w:hAnsi="Calibri" w:cs="Calibri"/>
        </w:rPr>
        <w:t>study.</w:t>
      </w:r>
      <w:commentRangeEnd w:id="25"/>
      <w:r>
        <w:commentReference w:id="25"/>
      </w:r>
      <w:commentRangeEnd w:id="26"/>
      <w:r>
        <w:commentReference w:id="26"/>
      </w:r>
    </w:p>
    <w:p w:rsidR="00761B24" w:rsidRDefault="00761B24">
      <w:pPr>
        <w:pStyle w:val="normal0"/>
      </w:pPr>
    </w:p>
    <w:p w:rsidR="00761B24" w:rsidRDefault="00C81858">
      <w:pPr>
        <w:pStyle w:val="normal0"/>
      </w:pPr>
      <w:r>
        <w:rPr>
          <w:rFonts w:ascii="Calibri" w:eastAsia="Calibri" w:hAnsi="Calibri" w:cs="Calibri"/>
          <w:b/>
        </w:rPr>
        <w:t>Assessment Methods</w:t>
      </w:r>
    </w:p>
    <w:p w:rsidR="00761B24" w:rsidRDefault="00C81858">
      <w:pPr>
        <w:pStyle w:val="normal0"/>
      </w:pPr>
      <w:r>
        <w:rPr>
          <w:rFonts w:ascii="Calibri" w:eastAsia="Calibri" w:hAnsi="Calibri" w:cs="Calibri"/>
        </w:rPr>
        <w:t xml:space="preserve"> </w:t>
      </w:r>
    </w:p>
    <w:p w:rsidR="00761B24" w:rsidRDefault="00C81858">
      <w:pPr>
        <w:pStyle w:val="normal0"/>
        <w:numPr>
          <w:ilvl w:val="0"/>
          <w:numId w:val="3"/>
        </w:numPr>
        <w:ind w:hanging="359"/>
      </w:pPr>
      <w:r>
        <w:rPr>
          <w:rFonts w:ascii="Calibri" w:eastAsia="Calibri" w:hAnsi="Calibri" w:cs="Calibri"/>
        </w:rPr>
        <w:t>Peer and self assessment of participation in collaborative online activities: 20% of unit grade</w:t>
      </w:r>
    </w:p>
    <w:p w:rsidR="00761B24" w:rsidRDefault="00C81858">
      <w:pPr>
        <w:pStyle w:val="normal0"/>
        <w:numPr>
          <w:ilvl w:val="0"/>
          <w:numId w:val="3"/>
        </w:numPr>
        <w:ind w:hanging="359"/>
      </w:pPr>
      <w:r>
        <w:rPr>
          <w:rFonts w:ascii="Calibri" w:eastAsia="Calibri" w:hAnsi="Calibri" w:cs="Calibri"/>
        </w:rPr>
        <w:t xml:space="preserve">Extended </w:t>
      </w:r>
      <w:commentRangeStart w:id="27"/>
      <w:r>
        <w:rPr>
          <w:rFonts w:ascii="Calibri" w:eastAsia="Calibri" w:hAnsi="Calibri" w:cs="Calibri"/>
        </w:rPr>
        <w:t>online</w:t>
      </w:r>
      <w:commentRangeEnd w:id="27"/>
      <w:r>
        <w:commentReference w:id="27"/>
      </w:r>
      <w:r>
        <w:rPr>
          <w:rFonts w:ascii="Calibri" w:eastAsia="Calibri" w:hAnsi="Calibri" w:cs="Calibri"/>
        </w:rPr>
        <w:t xml:space="preserve"> post on the concept of Open Educational Practice and the key issues in creation and reuse of Open Educational Resources (1000 words): 20% of</w:t>
      </w:r>
      <w:r>
        <w:rPr>
          <w:rFonts w:ascii="Calibri" w:eastAsia="Calibri" w:hAnsi="Calibri" w:cs="Calibri"/>
        </w:rPr>
        <w:t xml:space="preserve"> unit grade</w:t>
      </w:r>
    </w:p>
    <w:p w:rsidR="00761B24" w:rsidRDefault="00C81858">
      <w:pPr>
        <w:pStyle w:val="normal0"/>
        <w:numPr>
          <w:ilvl w:val="0"/>
          <w:numId w:val="3"/>
        </w:numPr>
        <w:ind w:hanging="359"/>
      </w:pPr>
      <w:r>
        <w:rPr>
          <w:rFonts w:ascii="Calibri" w:eastAsia="Calibri" w:hAnsi="Calibri" w:cs="Calibri"/>
        </w:rPr>
        <w:t xml:space="preserve">Open Educational Practice </w:t>
      </w:r>
      <w:r>
        <w:rPr>
          <w:sz w:val="16"/>
        </w:rPr>
        <w:t>[e1</w:t>
      </w:r>
      <w:commentRangeStart w:id="28"/>
      <w:r>
        <w:rPr>
          <w:sz w:val="16"/>
        </w:rPr>
        <w:t>]</w:t>
      </w:r>
      <w:commentRangeEnd w:id="28"/>
      <w:r>
        <w:commentReference w:id="28"/>
      </w:r>
      <w:proofErr w:type="gramStart"/>
      <w:r>
        <w:rPr>
          <w:sz w:val="16"/>
        </w:rPr>
        <w:t xml:space="preserve"> </w:t>
      </w:r>
      <w:r>
        <w:rPr>
          <w:rFonts w:ascii="Calibri" w:eastAsia="Calibri" w:hAnsi="Calibri" w:cs="Calibri"/>
        </w:rPr>
        <w:t xml:space="preserve"> development</w:t>
      </w:r>
      <w:proofErr w:type="gramEnd"/>
      <w:r>
        <w:rPr>
          <w:rFonts w:ascii="Calibri" w:eastAsia="Calibri" w:hAnsi="Calibri" w:cs="Calibri"/>
        </w:rPr>
        <w:t xml:space="preserve"> project and evaluative online documentation</w:t>
      </w:r>
      <w:r>
        <w:rPr>
          <w:sz w:val="16"/>
        </w:rPr>
        <w:t xml:space="preserve"> </w:t>
      </w:r>
      <w:commentRangeStart w:id="29"/>
      <w:r>
        <w:rPr>
          <w:rFonts w:ascii="Calibri" w:eastAsia="Calibri" w:hAnsi="Calibri" w:cs="Calibri"/>
        </w:rPr>
        <w:t>on</w:t>
      </w:r>
      <w:commentRangeEnd w:id="29"/>
      <w:r>
        <w:commentReference w:id="29"/>
      </w:r>
      <w:r>
        <w:rPr>
          <w:sz w:val="16"/>
        </w:rPr>
        <w:t>[</w:t>
      </w:r>
      <w:commentRangeStart w:id="30"/>
      <w:r>
        <w:rPr>
          <w:sz w:val="16"/>
        </w:rPr>
        <w:t xml:space="preserve">e2] </w:t>
      </w:r>
      <w:commentRangeEnd w:id="30"/>
      <w:r>
        <w:commentReference w:id="30"/>
      </w:r>
      <w:r>
        <w:rPr>
          <w:rFonts w:ascii="Calibri" w:eastAsia="Calibri" w:hAnsi="Calibri" w:cs="Calibri"/>
        </w:rPr>
        <w:t xml:space="preserve"> of project development, including video summary (3000 words and 2 minutes): 60% of unit grade</w:t>
      </w:r>
    </w:p>
    <w:p w:rsidR="00761B24" w:rsidRDefault="00C81858">
      <w:pPr>
        <w:pStyle w:val="normal0"/>
      </w:pPr>
      <w:r>
        <w:rPr>
          <w:rFonts w:ascii="Calibri" w:eastAsia="Calibri" w:hAnsi="Calibri" w:cs="Calibri"/>
        </w:rPr>
        <w:t xml:space="preserve"> </w:t>
      </w:r>
    </w:p>
    <w:p w:rsidR="00761B24" w:rsidRDefault="00C81858">
      <w:pPr>
        <w:pStyle w:val="normal0"/>
      </w:pPr>
      <w:r>
        <w:rPr>
          <w:rFonts w:ascii="Calibri" w:eastAsia="Calibri" w:hAnsi="Calibri" w:cs="Calibri"/>
        </w:rPr>
        <w:t>Assessment will be against the specified ma</w:t>
      </w:r>
      <w:r>
        <w:rPr>
          <w:rFonts w:ascii="Calibri" w:eastAsia="Calibri" w:hAnsi="Calibri" w:cs="Calibri"/>
        </w:rPr>
        <w:t>rking criteria. Further details will be provided in your Unit Handbook.</w:t>
      </w:r>
    </w:p>
    <w:p w:rsidR="00761B24" w:rsidRDefault="00C81858">
      <w:pPr>
        <w:pStyle w:val="normal0"/>
      </w:pPr>
      <w:r>
        <w:rPr>
          <w:rFonts w:ascii="Calibri" w:eastAsia="Calibri" w:hAnsi="Calibri" w:cs="Calibri"/>
          <w:b/>
        </w:rPr>
        <w:t xml:space="preserve"> </w:t>
      </w:r>
    </w:p>
    <w:p w:rsidR="00761B24" w:rsidRDefault="00C81858">
      <w:pPr>
        <w:pStyle w:val="normal0"/>
      </w:pPr>
      <w:r>
        <w:rPr>
          <w:rFonts w:ascii="Calibri" w:eastAsia="Calibri" w:hAnsi="Calibri" w:cs="Calibri"/>
          <w:b/>
        </w:rPr>
        <w:t>Reading and Resource List</w:t>
      </w:r>
    </w:p>
    <w:p w:rsidR="00761B24" w:rsidRDefault="00C81858">
      <w:pPr>
        <w:pStyle w:val="normal0"/>
      </w:pPr>
      <w:r>
        <w:rPr>
          <w:rFonts w:ascii="Calibri" w:eastAsia="Calibri" w:hAnsi="Calibri" w:cs="Calibri"/>
        </w:rPr>
        <w:t xml:space="preserve"> </w:t>
      </w:r>
    </w:p>
    <w:p w:rsidR="00761B24" w:rsidRDefault="00C81858">
      <w:pPr>
        <w:pStyle w:val="normal0"/>
      </w:pPr>
      <w:r>
        <w:rPr>
          <w:rFonts w:ascii="Calibri" w:eastAsia="Calibri" w:hAnsi="Calibri" w:cs="Calibri"/>
          <w:b/>
        </w:rPr>
        <w:t>Essential Reading</w:t>
      </w:r>
    </w:p>
    <w:p w:rsidR="00761B24" w:rsidRDefault="00C81858">
      <w:pPr>
        <w:pStyle w:val="normal0"/>
      </w:pPr>
      <w:r>
        <w:rPr>
          <w:rFonts w:ascii="Calibri" w:eastAsia="Calibri" w:hAnsi="Calibri" w:cs="Calibri"/>
        </w:rPr>
        <w:t xml:space="preserve"> </w:t>
      </w:r>
    </w:p>
    <w:p w:rsidR="00761B24" w:rsidRDefault="00C81858">
      <w:pPr>
        <w:pStyle w:val="normal0"/>
      </w:pPr>
      <w:r>
        <w:rPr>
          <w:rFonts w:ascii="Calibri" w:eastAsia="Calibri" w:hAnsi="Calibri" w:cs="Calibri"/>
        </w:rPr>
        <w:t>Essential reading will vary year on year according and will be identified in your Unit Handbook.</w:t>
      </w:r>
    </w:p>
    <w:p w:rsidR="00761B24" w:rsidRDefault="00C81858">
      <w:pPr>
        <w:pStyle w:val="normal0"/>
      </w:pPr>
      <w:r>
        <w:rPr>
          <w:rFonts w:ascii="Calibri" w:eastAsia="Calibri" w:hAnsi="Calibri" w:cs="Calibri"/>
        </w:rPr>
        <w:t xml:space="preserve"> </w:t>
      </w:r>
    </w:p>
    <w:p w:rsidR="00761B24" w:rsidRDefault="00C81858">
      <w:pPr>
        <w:pStyle w:val="normal0"/>
      </w:pPr>
      <w:r>
        <w:rPr>
          <w:rFonts w:ascii="Calibri" w:eastAsia="Calibri" w:hAnsi="Calibri" w:cs="Calibri"/>
          <w:b/>
        </w:rPr>
        <w:t>Further Reading and Resources</w:t>
      </w:r>
    </w:p>
    <w:p w:rsidR="00761B24" w:rsidRDefault="00C81858">
      <w:pPr>
        <w:pStyle w:val="normal0"/>
      </w:pPr>
      <w:r>
        <w:rPr>
          <w:rFonts w:ascii="Calibri" w:eastAsia="Calibri" w:hAnsi="Calibri" w:cs="Calibri"/>
        </w:rPr>
        <w:t xml:space="preserve"> Further reading and resources will be identified in your Unit Handbook.</w:t>
      </w:r>
    </w:p>
    <w:p w:rsidR="00761B24" w:rsidRDefault="00C81858">
      <w:pPr>
        <w:pStyle w:val="normal0"/>
      </w:pPr>
      <w:r>
        <w:t xml:space="preserve"> Now done - this version below went to QUAC</w:t>
      </w:r>
    </w:p>
    <w:p w:rsidR="00761B24" w:rsidRDefault="00761B24">
      <w:pPr>
        <w:pStyle w:val="normal0"/>
      </w:pPr>
    </w:p>
    <w:p w:rsidR="00761B24" w:rsidRDefault="00C81858">
      <w:pPr>
        <w:pStyle w:val="normal0"/>
      </w:pPr>
      <w:r>
        <w:rPr>
          <w:rFonts w:ascii="Calibri" w:eastAsia="Calibri" w:hAnsi="Calibri" w:cs="Calibri"/>
          <w:b/>
        </w:rPr>
        <w:t>Introduction</w:t>
      </w:r>
    </w:p>
    <w:p w:rsidR="00761B24" w:rsidRDefault="00C81858">
      <w:pPr>
        <w:pStyle w:val="normal0"/>
      </w:pPr>
      <w:r>
        <w:rPr>
          <w:rFonts w:ascii="Calibri" w:eastAsia="Calibri" w:hAnsi="Calibri" w:cs="Calibri"/>
        </w:rPr>
        <w:t xml:space="preserve"> </w:t>
      </w:r>
    </w:p>
    <w:p w:rsidR="00761B24" w:rsidRDefault="00C81858">
      <w:pPr>
        <w:pStyle w:val="normal0"/>
      </w:pPr>
      <w:r>
        <w:rPr>
          <w:rFonts w:ascii="Calibri" w:eastAsia="Calibri" w:hAnsi="Calibri" w:cs="Calibri"/>
          <w:sz w:val="24"/>
        </w:rPr>
        <w:t xml:space="preserve">Open Educational Practice (OEP) is broadly defined as those practices related to the creation, sharing and use of Open Educational Resources (OERs). </w:t>
      </w:r>
      <w:r>
        <w:rPr>
          <w:sz w:val="24"/>
        </w:rPr>
        <w:t xml:space="preserve"> </w:t>
      </w:r>
      <w:r>
        <w:rPr>
          <w:rFonts w:ascii="Calibri" w:eastAsia="Calibri" w:hAnsi="Calibri" w:cs="Calibri"/>
          <w:sz w:val="24"/>
        </w:rPr>
        <w:t xml:space="preserve">OERs are learning resources based on </w:t>
      </w:r>
      <w:r>
        <w:rPr>
          <w:rFonts w:ascii="Calibri" w:eastAsia="Calibri" w:hAnsi="Calibri" w:cs="Calibri"/>
          <w:sz w:val="24"/>
        </w:rPr>
        <w:lastRenderedPageBreak/>
        <w:t>one’s own teaching practice which may include for example learning co</w:t>
      </w:r>
      <w:r>
        <w:rPr>
          <w:rFonts w:ascii="Calibri" w:eastAsia="Calibri" w:hAnsi="Calibri" w:cs="Calibri"/>
          <w:sz w:val="24"/>
        </w:rPr>
        <w:t>ntent, software tools or images, that can be freely and openly shared on the web.</w:t>
      </w:r>
    </w:p>
    <w:p w:rsidR="00761B24" w:rsidRDefault="00761B24">
      <w:pPr>
        <w:pStyle w:val="normal0"/>
      </w:pPr>
    </w:p>
    <w:p w:rsidR="00761B24" w:rsidRDefault="00C81858">
      <w:pPr>
        <w:pStyle w:val="normal0"/>
      </w:pPr>
      <w:r>
        <w:rPr>
          <w:rFonts w:ascii="Calibri" w:eastAsia="Calibri" w:hAnsi="Calibri" w:cs="Calibri"/>
          <w:sz w:val="24"/>
        </w:rPr>
        <w:t>The unit aims to explore definitions of what Open Education might mean and the implications of moving toward education in open, social spaces online. Further aims are to exp</w:t>
      </w:r>
      <w:r>
        <w:rPr>
          <w:rFonts w:ascii="Calibri" w:eastAsia="Calibri" w:hAnsi="Calibri" w:cs="Calibri"/>
          <w:sz w:val="24"/>
        </w:rPr>
        <w:t xml:space="preserve">lore existing and create new </w:t>
      </w:r>
      <w:proofErr w:type="gramStart"/>
      <w:r>
        <w:rPr>
          <w:rFonts w:ascii="Calibri" w:eastAsia="Calibri" w:hAnsi="Calibri" w:cs="Calibri"/>
          <w:sz w:val="24"/>
        </w:rPr>
        <w:t>OERs which</w:t>
      </w:r>
      <w:proofErr w:type="gramEnd"/>
      <w:r>
        <w:rPr>
          <w:rFonts w:ascii="Calibri" w:eastAsia="Calibri" w:hAnsi="Calibri" w:cs="Calibri"/>
          <w:sz w:val="24"/>
        </w:rPr>
        <w:t xml:space="preserve"> stem from your own teaching practice and may include learning content and software tools that can be freely and openly shared on the web using a Creative Commons Licence.</w:t>
      </w:r>
    </w:p>
    <w:p w:rsidR="00761B24" w:rsidRDefault="00761B24">
      <w:pPr>
        <w:pStyle w:val="normal0"/>
      </w:pPr>
    </w:p>
    <w:p w:rsidR="00761B24" w:rsidRDefault="00C81858">
      <w:pPr>
        <w:pStyle w:val="normal0"/>
      </w:pPr>
      <w:r>
        <w:rPr>
          <w:rFonts w:ascii="Calibri" w:eastAsia="Calibri" w:hAnsi="Calibri" w:cs="Calibri"/>
          <w:sz w:val="24"/>
        </w:rPr>
        <w:t>While studying on this unit you will gain th</w:t>
      </w:r>
      <w:r>
        <w:rPr>
          <w:rFonts w:ascii="Calibri" w:eastAsia="Calibri" w:hAnsi="Calibri" w:cs="Calibri"/>
          <w:sz w:val="24"/>
        </w:rPr>
        <w:t>e benefit of support for learning resource development, including open peer review, and will gain insight into the process, benefits and considerations of developing and releasing your learning resources as OERs.</w:t>
      </w:r>
    </w:p>
    <w:p w:rsidR="00761B24" w:rsidRDefault="00761B24">
      <w:pPr>
        <w:pStyle w:val="normal0"/>
      </w:pPr>
    </w:p>
    <w:p w:rsidR="00761B24" w:rsidRDefault="00C81858">
      <w:pPr>
        <w:pStyle w:val="normal0"/>
      </w:pPr>
      <w:r>
        <w:rPr>
          <w:rFonts w:ascii="Calibri" w:eastAsia="Calibri" w:hAnsi="Calibri" w:cs="Calibri"/>
          <w:b/>
        </w:rPr>
        <w:t>Learning Outcomes</w:t>
      </w:r>
    </w:p>
    <w:p w:rsidR="00761B24" w:rsidRDefault="00C81858">
      <w:pPr>
        <w:pStyle w:val="normal0"/>
      </w:pPr>
      <w:r>
        <w:rPr>
          <w:rFonts w:ascii="Calibri" w:eastAsia="Calibri" w:hAnsi="Calibri" w:cs="Calibri"/>
        </w:rPr>
        <w:t xml:space="preserve"> </w:t>
      </w:r>
    </w:p>
    <w:p w:rsidR="00761B24" w:rsidRDefault="00C81858">
      <w:pPr>
        <w:pStyle w:val="normal0"/>
      </w:pPr>
      <w:r>
        <w:rPr>
          <w:rFonts w:ascii="Calibri" w:eastAsia="Calibri" w:hAnsi="Calibri" w:cs="Calibri"/>
        </w:rPr>
        <w:t>Upon successful comple</w:t>
      </w:r>
      <w:r>
        <w:rPr>
          <w:rFonts w:ascii="Calibri" w:eastAsia="Calibri" w:hAnsi="Calibri" w:cs="Calibri"/>
        </w:rPr>
        <w:t>tion of this unit you will be able to demonstrate:</w:t>
      </w:r>
    </w:p>
    <w:p w:rsidR="00761B24" w:rsidRDefault="00C81858">
      <w:pPr>
        <w:pStyle w:val="normal0"/>
        <w:ind w:hanging="359"/>
      </w:pPr>
      <w:r>
        <w:rPr>
          <w:rFonts w:ascii="Calibri" w:eastAsia="Calibri" w:hAnsi="Calibri" w:cs="Calibri"/>
        </w:rPr>
        <w:t>1.</w:t>
      </w:r>
      <w:r>
        <w:rPr>
          <w:rFonts w:ascii="Times New Roman" w:eastAsia="Times New Roman" w:hAnsi="Times New Roman" w:cs="Times New Roman"/>
          <w:sz w:val="14"/>
        </w:rPr>
        <w:t xml:space="preserve">   </w:t>
      </w:r>
      <w:r>
        <w:rPr>
          <w:rFonts w:ascii="Times New Roman" w:eastAsia="Times New Roman" w:hAnsi="Times New Roman" w:cs="Times New Roman"/>
          <w:sz w:val="14"/>
        </w:rPr>
        <w:tab/>
      </w:r>
      <w:r>
        <w:rPr>
          <w:rFonts w:ascii="Calibri" w:eastAsia="Calibri" w:hAnsi="Calibri" w:cs="Calibri"/>
        </w:rPr>
        <w:t>Knowledge of key Open Educational Practices and paradigms; identification and analysis of the relationships to your own teaching practice and student learning.</w:t>
      </w:r>
    </w:p>
    <w:p w:rsidR="00761B24" w:rsidRDefault="00C81858">
      <w:pPr>
        <w:pStyle w:val="normal0"/>
        <w:ind w:hanging="359"/>
      </w:pPr>
      <w:r>
        <w:rPr>
          <w:rFonts w:ascii="Calibri" w:eastAsia="Calibri" w:hAnsi="Calibri" w:cs="Calibri"/>
        </w:rPr>
        <w:t>2.</w:t>
      </w:r>
      <w:r>
        <w:rPr>
          <w:rFonts w:ascii="Times New Roman" w:eastAsia="Times New Roman" w:hAnsi="Times New Roman" w:cs="Times New Roman"/>
          <w:sz w:val="14"/>
        </w:rPr>
        <w:t xml:space="preserve">   </w:t>
      </w:r>
      <w:r>
        <w:rPr>
          <w:rFonts w:ascii="Times New Roman" w:eastAsia="Times New Roman" w:hAnsi="Times New Roman" w:cs="Times New Roman"/>
          <w:sz w:val="14"/>
        </w:rPr>
        <w:tab/>
      </w:r>
      <w:r>
        <w:rPr>
          <w:rFonts w:ascii="Calibri" w:eastAsia="Calibri" w:hAnsi="Calibri" w:cs="Calibri"/>
        </w:rPr>
        <w:t>Discovery, analysis and evaluatio</w:t>
      </w:r>
      <w:r>
        <w:rPr>
          <w:rFonts w:ascii="Calibri" w:eastAsia="Calibri" w:hAnsi="Calibri" w:cs="Calibri"/>
        </w:rPr>
        <w:t>n of the pedagogic intentions of Open Educational Resources, and the potential for applications in your own practice.</w:t>
      </w:r>
    </w:p>
    <w:p w:rsidR="00761B24" w:rsidRDefault="00C81858">
      <w:pPr>
        <w:pStyle w:val="normal0"/>
        <w:ind w:hanging="359"/>
      </w:pPr>
      <w:r>
        <w:rPr>
          <w:rFonts w:ascii="Calibri" w:eastAsia="Calibri" w:hAnsi="Calibri" w:cs="Calibri"/>
        </w:rPr>
        <w:t>3.</w:t>
      </w:r>
      <w:r>
        <w:rPr>
          <w:rFonts w:ascii="Times New Roman" w:eastAsia="Times New Roman" w:hAnsi="Times New Roman" w:cs="Times New Roman"/>
          <w:sz w:val="14"/>
        </w:rPr>
        <w:t xml:space="preserve">   </w:t>
      </w:r>
      <w:r>
        <w:rPr>
          <w:rFonts w:ascii="Times New Roman" w:eastAsia="Times New Roman" w:hAnsi="Times New Roman" w:cs="Times New Roman"/>
          <w:sz w:val="14"/>
        </w:rPr>
        <w:tab/>
      </w:r>
      <w:r>
        <w:rPr>
          <w:rFonts w:ascii="Calibri" w:eastAsia="Calibri" w:hAnsi="Calibri" w:cs="Calibri"/>
        </w:rPr>
        <w:t xml:space="preserve">Creation of Open Educational content, plus identification of users and creation of metadata to </w:t>
      </w:r>
      <w:proofErr w:type="spellStart"/>
      <w:r>
        <w:rPr>
          <w:rFonts w:ascii="Calibri" w:eastAsia="Calibri" w:hAnsi="Calibri" w:cs="Calibri"/>
        </w:rPr>
        <w:t>maximise</w:t>
      </w:r>
      <w:proofErr w:type="spellEnd"/>
      <w:r>
        <w:rPr>
          <w:rFonts w:ascii="Calibri" w:eastAsia="Calibri" w:hAnsi="Calibri" w:cs="Calibri"/>
        </w:rPr>
        <w:t xml:space="preserve"> accessibility.</w:t>
      </w:r>
    </w:p>
    <w:p w:rsidR="00761B24" w:rsidRDefault="00C81858">
      <w:pPr>
        <w:pStyle w:val="normal0"/>
        <w:ind w:hanging="359"/>
      </w:pPr>
      <w:r>
        <w:rPr>
          <w:rFonts w:ascii="Calibri" w:eastAsia="Calibri" w:hAnsi="Calibri" w:cs="Calibri"/>
        </w:rPr>
        <w:t>4.</w:t>
      </w:r>
      <w:r>
        <w:rPr>
          <w:rFonts w:ascii="Times New Roman" w:eastAsia="Times New Roman" w:hAnsi="Times New Roman" w:cs="Times New Roman"/>
          <w:sz w:val="14"/>
        </w:rPr>
        <w:t xml:space="preserve">   </w:t>
      </w:r>
      <w:r>
        <w:rPr>
          <w:rFonts w:ascii="Times New Roman" w:eastAsia="Times New Roman" w:hAnsi="Times New Roman" w:cs="Times New Roman"/>
          <w:sz w:val="14"/>
        </w:rPr>
        <w:tab/>
      </w:r>
      <w:r>
        <w:rPr>
          <w:rFonts w:ascii="Calibri" w:eastAsia="Calibri" w:hAnsi="Calibri" w:cs="Calibri"/>
        </w:rPr>
        <w:t>Analysi</w:t>
      </w:r>
      <w:r>
        <w:rPr>
          <w:rFonts w:ascii="Calibri" w:eastAsia="Calibri" w:hAnsi="Calibri" w:cs="Calibri"/>
        </w:rPr>
        <w:t>s of the legal, technical and moral/ethical considerations encountered in repurposing and implementing Open Educational Resources.</w:t>
      </w:r>
    </w:p>
    <w:p w:rsidR="00761B24" w:rsidRDefault="00C81858">
      <w:pPr>
        <w:pStyle w:val="normal0"/>
      </w:pPr>
      <w:r>
        <w:rPr>
          <w:rFonts w:ascii="Calibri" w:eastAsia="Calibri" w:hAnsi="Calibri" w:cs="Calibri"/>
          <w:b/>
        </w:rPr>
        <w:t>Indicative Content</w:t>
      </w:r>
    </w:p>
    <w:p w:rsidR="00761B24" w:rsidRDefault="00C81858">
      <w:pPr>
        <w:pStyle w:val="normal0"/>
      </w:pPr>
      <w:r>
        <w:rPr>
          <w:rFonts w:ascii="Calibri" w:eastAsia="Calibri" w:hAnsi="Calibri" w:cs="Calibri"/>
        </w:rPr>
        <w:t xml:space="preserve"> </w:t>
      </w:r>
    </w:p>
    <w:p w:rsidR="00761B24" w:rsidRDefault="00C81858">
      <w:pPr>
        <w:pStyle w:val="normal0"/>
        <w:numPr>
          <w:ilvl w:val="0"/>
          <w:numId w:val="5"/>
        </w:numPr>
        <w:ind w:hanging="359"/>
      </w:pPr>
      <w:r>
        <w:rPr>
          <w:rFonts w:ascii="Calibri" w:eastAsia="Calibri" w:hAnsi="Calibri" w:cs="Calibri"/>
        </w:rPr>
        <w:t>Conceptions of ‘open’ and ‘closed’ online education</w:t>
      </w:r>
    </w:p>
    <w:p w:rsidR="00761B24" w:rsidRDefault="00C81858">
      <w:pPr>
        <w:pStyle w:val="normal0"/>
        <w:numPr>
          <w:ilvl w:val="0"/>
          <w:numId w:val="5"/>
        </w:numPr>
        <w:ind w:hanging="359"/>
      </w:pPr>
      <w:r>
        <w:rPr>
          <w:rFonts w:ascii="Calibri" w:eastAsia="Calibri" w:hAnsi="Calibri" w:cs="Calibri"/>
        </w:rPr>
        <w:t>The challenges, opportunities and potential impact o</w:t>
      </w:r>
      <w:r>
        <w:rPr>
          <w:rFonts w:ascii="Calibri" w:eastAsia="Calibri" w:hAnsi="Calibri" w:cs="Calibri"/>
        </w:rPr>
        <w:t>f OEP on your practice and on HE</w:t>
      </w:r>
    </w:p>
    <w:p w:rsidR="00761B24" w:rsidRDefault="00C81858">
      <w:pPr>
        <w:pStyle w:val="normal0"/>
        <w:numPr>
          <w:ilvl w:val="0"/>
          <w:numId w:val="5"/>
        </w:numPr>
        <w:ind w:hanging="359"/>
      </w:pPr>
      <w:r>
        <w:rPr>
          <w:rFonts w:ascii="Calibri" w:eastAsia="Calibri" w:hAnsi="Calibri" w:cs="Calibri"/>
        </w:rPr>
        <w:t>Online educational spaces; ‘</w:t>
      </w:r>
      <w:proofErr w:type="spellStart"/>
      <w:r>
        <w:rPr>
          <w:rFonts w:ascii="Calibri" w:eastAsia="Calibri" w:hAnsi="Calibri" w:cs="Calibri"/>
        </w:rPr>
        <w:t>edusocial</w:t>
      </w:r>
      <w:proofErr w:type="spellEnd"/>
      <w:r>
        <w:rPr>
          <w:rFonts w:ascii="Calibri" w:eastAsia="Calibri" w:hAnsi="Calibri" w:cs="Calibri"/>
        </w:rPr>
        <w:t>’ (educational social networked)</w:t>
      </w:r>
    </w:p>
    <w:p w:rsidR="00761B24" w:rsidRDefault="00C81858">
      <w:pPr>
        <w:pStyle w:val="normal0"/>
        <w:numPr>
          <w:ilvl w:val="0"/>
          <w:numId w:val="5"/>
        </w:numPr>
        <w:ind w:hanging="359"/>
      </w:pPr>
      <w:r>
        <w:rPr>
          <w:rFonts w:ascii="Calibri" w:eastAsia="Calibri" w:hAnsi="Calibri" w:cs="Calibri"/>
        </w:rPr>
        <w:t>Current trends and unfolding practices and what they mean to teachers and learners</w:t>
      </w:r>
    </w:p>
    <w:p w:rsidR="00761B24" w:rsidRDefault="00C81858">
      <w:pPr>
        <w:pStyle w:val="normal0"/>
        <w:numPr>
          <w:ilvl w:val="0"/>
          <w:numId w:val="5"/>
        </w:numPr>
        <w:ind w:hanging="359"/>
      </w:pPr>
      <w:r>
        <w:rPr>
          <w:rFonts w:ascii="Calibri" w:eastAsia="Calibri" w:hAnsi="Calibri" w:cs="Calibri"/>
        </w:rPr>
        <w:t>Legal, moral, ethical considerations in creation and use of OERs</w:t>
      </w:r>
    </w:p>
    <w:p w:rsidR="00761B24" w:rsidRDefault="00C81858">
      <w:pPr>
        <w:pStyle w:val="normal0"/>
      </w:pPr>
      <w:r>
        <w:rPr>
          <w:rFonts w:ascii="Calibri" w:eastAsia="Calibri" w:hAnsi="Calibri" w:cs="Calibri"/>
        </w:rPr>
        <w:t xml:space="preserve"> </w:t>
      </w:r>
    </w:p>
    <w:p w:rsidR="00761B24" w:rsidRDefault="00C81858">
      <w:pPr>
        <w:pStyle w:val="normal0"/>
      </w:pPr>
      <w:r>
        <w:rPr>
          <w:rFonts w:ascii="Calibri" w:eastAsia="Calibri" w:hAnsi="Calibri" w:cs="Calibri"/>
          <w:b/>
        </w:rPr>
        <w:t>Tea</w:t>
      </w:r>
      <w:r>
        <w:rPr>
          <w:rFonts w:ascii="Calibri" w:eastAsia="Calibri" w:hAnsi="Calibri" w:cs="Calibri"/>
          <w:b/>
        </w:rPr>
        <w:t>ching and Learning Methods</w:t>
      </w:r>
    </w:p>
    <w:p w:rsidR="00761B24" w:rsidRDefault="00C81858">
      <w:pPr>
        <w:pStyle w:val="normal0"/>
      </w:pPr>
      <w:r>
        <w:rPr>
          <w:rFonts w:ascii="Calibri" w:eastAsia="Calibri" w:hAnsi="Calibri" w:cs="Calibri"/>
        </w:rPr>
        <w:t xml:space="preserve"> </w:t>
      </w:r>
    </w:p>
    <w:p w:rsidR="00761B24" w:rsidRDefault="00C81858">
      <w:pPr>
        <w:pStyle w:val="normal0"/>
      </w:pPr>
      <w:r>
        <w:rPr>
          <w:rFonts w:ascii="Calibri" w:eastAsia="Calibri" w:hAnsi="Calibri" w:cs="Calibri"/>
        </w:rPr>
        <w:t>The teaching and learning methods available for this unit include lectures and workshop sessions, tutorial support, guided online collaborative learning activities and independent study.</w:t>
      </w:r>
    </w:p>
    <w:p w:rsidR="00761B24" w:rsidRDefault="00761B24">
      <w:pPr>
        <w:pStyle w:val="normal0"/>
      </w:pPr>
    </w:p>
    <w:p w:rsidR="00761B24" w:rsidRDefault="00761B24">
      <w:pPr>
        <w:pStyle w:val="normal0"/>
      </w:pPr>
    </w:p>
    <w:p w:rsidR="00761B24" w:rsidRDefault="00C81858">
      <w:pPr>
        <w:pStyle w:val="normal0"/>
      </w:pPr>
      <w:r>
        <w:rPr>
          <w:rFonts w:ascii="Calibri" w:eastAsia="Calibri" w:hAnsi="Calibri" w:cs="Calibri"/>
          <w:b/>
        </w:rPr>
        <w:t>Assessment Methods</w:t>
      </w:r>
    </w:p>
    <w:p w:rsidR="00761B24" w:rsidRDefault="00C81858">
      <w:pPr>
        <w:pStyle w:val="normal0"/>
      </w:pPr>
      <w:r>
        <w:rPr>
          <w:rFonts w:ascii="Calibri" w:eastAsia="Calibri" w:hAnsi="Calibri" w:cs="Calibri"/>
        </w:rPr>
        <w:t xml:space="preserve"> </w:t>
      </w:r>
    </w:p>
    <w:p w:rsidR="00761B24" w:rsidRDefault="00C81858">
      <w:pPr>
        <w:pStyle w:val="normal0"/>
        <w:ind w:hanging="359"/>
      </w:pPr>
      <w:r>
        <w:t>·</w:t>
      </w:r>
      <w:r>
        <w:rPr>
          <w:rFonts w:ascii="Times New Roman" w:eastAsia="Times New Roman" w:hAnsi="Times New Roman" w:cs="Times New Roman"/>
          <w:sz w:val="14"/>
        </w:rPr>
        <w:t xml:space="preserve">         </w:t>
      </w:r>
      <w:r>
        <w:rPr>
          <w:rFonts w:ascii="Calibri" w:eastAsia="Calibri" w:hAnsi="Calibri" w:cs="Calibri"/>
        </w:rPr>
        <w:t xml:space="preserve">Peer and </w:t>
      </w:r>
      <w:proofErr w:type="gramStart"/>
      <w:r>
        <w:rPr>
          <w:rFonts w:ascii="Calibri" w:eastAsia="Calibri" w:hAnsi="Calibri" w:cs="Calibri"/>
        </w:rPr>
        <w:t>self assessment</w:t>
      </w:r>
      <w:proofErr w:type="gramEnd"/>
      <w:r>
        <w:rPr>
          <w:rFonts w:ascii="Calibri" w:eastAsia="Calibri" w:hAnsi="Calibri" w:cs="Calibri"/>
        </w:rPr>
        <w:t xml:space="preserve"> of participation in collaborative online activities: 20% of unit grade</w:t>
      </w:r>
    </w:p>
    <w:p w:rsidR="00761B24" w:rsidRDefault="00C81858">
      <w:pPr>
        <w:pStyle w:val="normal0"/>
        <w:ind w:hanging="359"/>
      </w:pPr>
      <w:r>
        <w:lastRenderedPageBreak/>
        <w:t>·</w:t>
      </w:r>
      <w:r>
        <w:rPr>
          <w:rFonts w:ascii="Times New Roman" w:eastAsia="Times New Roman" w:hAnsi="Times New Roman" w:cs="Times New Roman"/>
          <w:sz w:val="14"/>
        </w:rPr>
        <w:t xml:space="preserve">         </w:t>
      </w:r>
      <w:r>
        <w:rPr>
          <w:rFonts w:ascii="Calibri" w:eastAsia="Calibri" w:hAnsi="Calibri" w:cs="Calibri"/>
        </w:rPr>
        <w:t xml:space="preserve">Extended online post on the concept of Open Educational Practice and the key issues in creation and reuse of Open Educational Resources (1000 words): </w:t>
      </w:r>
      <w:r>
        <w:rPr>
          <w:rFonts w:ascii="Calibri" w:eastAsia="Calibri" w:hAnsi="Calibri" w:cs="Calibri"/>
        </w:rPr>
        <w:t>20% of unit grade</w:t>
      </w:r>
    </w:p>
    <w:p w:rsidR="00761B24" w:rsidRDefault="00C81858">
      <w:pPr>
        <w:pStyle w:val="normal0"/>
        <w:ind w:hanging="359"/>
      </w:pPr>
      <w:r>
        <w:t>·</w:t>
      </w:r>
      <w:r>
        <w:rPr>
          <w:rFonts w:ascii="Times New Roman" w:eastAsia="Times New Roman" w:hAnsi="Times New Roman" w:cs="Times New Roman"/>
          <w:sz w:val="14"/>
        </w:rPr>
        <w:t xml:space="preserve">         </w:t>
      </w:r>
      <w:r>
        <w:rPr>
          <w:rFonts w:ascii="Calibri" w:eastAsia="Calibri" w:hAnsi="Calibri" w:cs="Calibri"/>
        </w:rPr>
        <w:t>OEP development project and evaluative online documentation of project development, including video summary (3000 words and 2 minutes): 60% of unit grade</w:t>
      </w:r>
    </w:p>
    <w:p w:rsidR="00761B24" w:rsidRDefault="00C81858">
      <w:pPr>
        <w:pStyle w:val="normal0"/>
      </w:pPr>
      <w:r>
        <w:rPr>
          <w:rFonts w:ascii="Calibri" w:eastAsia="Calibri" w:hAnsi="Calibri" w:cs="Calibri"/>
        </w:rPr>
        <w:t xml:space="preserve"> </w:t>
      </w:r>
    </w:p>
    <w:p w:rsidR="00761B24" w:rsidRDefault="00C81858">
      <w:pPr>
        <w:pStyle w:val="normal0"/>
      </w:pPr>
      <w:r>
        <w:rPr>
          <w:rFonts w:ascii="Calibri" w:eastAsia="Calibri" w:hAnsi="Calibri" w:cs="Calibri"/>
        </w:rPr>
        <w:t>Assessment will be against the specified marking criteria. Further details will be provided in your Unit Handbook.</w:t>
      </w:r>
    </w:p>
    <w:p w:rsidR="00761B24" w:rsidRDefault="00C81858">
      <w:pPr>
        <w:pStyle w:val="normal0"/>
      </w:pPr>
      <w:r>
        <w:rPr>
          <w:rFonts w:ascii="Calibri" w:eastAsia="Calibri" w:hAnsi="Calibri" w:cs="Calibri"/>
        </w:rPr>
        <w:t xml:space="preserve"> </w:t>
      </w:r>
    </w:p>
    <w:p w:rsidR="00761B24" w:rsidRDefault="00C81858">
      <w:pPr>
        <w:pStyle w:val="normal0"/>
      </w:pPr>
      <w:r>
        <w:rPr>
          <w:rFonts w:ascii="Calibri" w:eastAsia="Calibri" w:hAnsi="Calibri" w:cs="Calibri"/>
          <w:b/>
        </w:rPr>
        <w:t>Reading and Resource List</w:t>
      </w:r>
    </w:p>
    <w:p w:rsidR="00761B24" w:rsidRDefault="00C81858">
      <w:pPr>
        <w:pStyle w:val="normal0"/>
      </w:pPr>
      <w:r>
        <w:rPr>
          <w:rFonts w:ascii="Calibri" w:eastAsia="Calibri" w:hAnsi="Calibri" w:cs="Calibri"/>
        </w:rPr>
        <w:t xml:space="preserve"> </w:t>
      </w:r>
    </w:p>
    <w:p w:rsidR="00761B24" w:rsidRDefault="00C81858">
      <w:pPr>
        <w:pStyle w:val="normal0"/>
      </w:pPr>
      <w:r>
        <w:rPr>
          <w:rFonts w:ascii="Calibri" w:eastAsia="Calibri" w:hAnsi="Calibri" w:cs="Calibri"/>
          <w:b/>
        </w:rPr>
        <w:t>Essential Reading</w:t>
      </w:r>
    </w:p>
    <w:p w:rsidR="00761B24" w:rsidRDefault="00C81858">
      <w:pPr>
        <w:pStyle w:val="normal0"/>
      </w:pPr>
      <w:r>
        <w:rPr>
          <w:rFonts w:ascii="Calibri" w:eastAsia="Calibri" w:hAnsi="Calibri" w:cs="Calibri"/>
        </w:rPr>
        <w:t xml:space="preserve"> </w:t>
      </w:r>
    </w:p>
    <w:p w:rsidR="00761B24" w:rsidRDefault="00C81858">
      <w:pPr>
        <w:pStyle w:val="normal0"/>
      </w:pPr>
      <w:r>
        <w:rPr>
          <w:rFonts w:ascii="Calibri" w:eastAsia="Calibri" w:hAnsi="Calibri" w:cs="Calibri"/>
        </w:rPr>
        <w:t>Essential reading will vary year on year according and will be identified in your Unit Hand</w:t>
      </w:r>
      <w:r>
        <w:rPr>
          <w:rFonts w:ascii="Calibri" w:eastAsia="Calibri" w:hAnsi="Calibri" w:cs="Calibri"/>
        </w:rPr>
        <w:t>book.</w:t>
      </w:r>
    </w:p>
    <w:p w:rsidR="00761B24" w:rsidRDefault="00C81858">
      <w:pPr>
        <w:pStyle w:val="normal0"/>
      </w:pPr>
      <w:r>
        <w:rPr>
          <w:rFonts w:ascii="Calibri" w:eastAsia="Calibri" w:hAnsi="Calibri" w:cs="Calibri"/>
        </w:rPr>
        <w:t xml:space="preserve"> </w:t>
      </w:r>
    </w:p>
    <w:p w:rsidR="00761B24" w:rsidRDefault="00C81858">
      <w:pPr>
        <w:pStyle w:val="normal0"/>
      </w:pPr>
      <w:r>
        <w:rPr>
          <w:rFonts w:ascii="Calibri" w:eastAsia="Calibri" w:hAnsi="Calibri" w:cs="Calibri"/>
          <w:b/>
        </w:rPr>
        <w:t>Further Reading and Resources</w:t>
      </w:r>
    </w:p>
    <w:p w:rsidR="00761B24" w:rsidRDefault="00C81858">
      <w:pPr>
        <w:pStyle w:val="normal0"/>
      </w:pPr>
      <w:r>
        <w:rPr>
          <w:rFonts w:ascii="Calibri" w:eastAsia="Calibri" w:hAnsi="Calibri" w:cs="Calibri"/>
        </w:rPr>
        <w:t xml:space="preserve"> </w:t>
      </w:r>
    </w:p>
    <w:p w:rsidR="00761B24" w:rsidRDefault="00C81858">
      <w:pPr>
        <w:pStyle w:val="normal0"/>
      </w:pPr>
      <w:r>
        <w:rPr>
          <w:rFonts w:ascii="Calibri" w:eastAsia="Calibri" w:hAnsi="Calibri" w:cs="Calibri"/>
        </w:rPr>
        <w:t>Further reading and resources will be identified in your Unit Handbook.</w:t>
      </w:r>
    </w:p>
    <w:p w:rsidR="00761B24" w:rsidRDefault="00761B24">
      <w:pPr>
        <w:pStyle w:val="normal0"/>
      </w:pPr>
    </w:p>
    <w:p w:rsidR="00761B24" w:rsidRDefault="00761B24">
      <w:pPr>
        <w:pStyle w:val="normal0"/>
      </w:pPr>
    </w:p>
    <w:p w:rsidR="00761B24" w:rsidRDefault="00761B24">
      <w:pPr>
        <w:pStyle w:val="normal0"/>
        <w:spacing w:line="240" w:lineRule="auto"/>
      </w:pPr>
    </w:p>
    <w:p w:rsidR="00761B24" w:rsidRDefault="00761B24">
      <w:pPr>
        <w:pStyle w:val="normal0"/>
      </w:pPr>
    </w:p>
    <w:sectPr w:rsidR="00761B24">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 w:initials="">
    <w:p w:rsidR="00761B24" w:rsidRDefault="00C81858">
      <w:pPr>
        <w:pStyle w:val="normal0"/>
        <w:spacing w:line="240" w:lineRule="auto"/>
      </w:pPr>
      <w:r>
        <w:t>John Jackson:</w:t>
      </w:r>
    </w:p>
    <w:p w:rsidR="00761B24" w:rsidRDefault="00C81858">
      <w:pPr>
        <w:pStyle w:val="normal0"/>
        <w:spacing w:line="240" w:lineRule="auto"/>
      </w:pPr>
      <w:r>
        <w:t>Did we agree to call this 'Open ***Educational*** Practice'?</w:t>
      </w:r>
    </w:p>
    <w:p w:rsidR="00761B24" w:rsidRDefault="00761B24">
      <w:pPr>
        <w:pStyle w:val="normal0"/>
        <w:pBdr>
          <w:top w:val="single" w:sz="4" w:space="1" w:color="auto"/>
        </w:pBdr>
      </w:pPr>
    </w:p>
    <w:p w:rsidR="00761B24" w:rsidRDefault="00C81858">
      <w:pPr>
        <w:pStyle w:val="normal0"/>
        <w:spacing w:line="240" w:lineRule="auto"/>
      </w:pPr>
      <w:r>
        <w:t>Chris Follows:</w:t>
      </w:r>
    </w:p>
    <w:p w:rsidR="00761B24" w:rsidRDefault="00C81858">
      <w:pPr>
        <w:pStyle w:val="normal0"/>
        <w:spacing w:line="240" w:lineRule="auto"/>
      </w:pPr>
      <w:proofErr w:type="gramStart"/>
      <w:r>
        <w:t>yes</w:t>
      </w:r>
      <w:proofErr w:type="gramEnd"/>
      <w:r>
        <w:t xml:space="preserve"> we did</w:t>
      </w:r>
    </w:p>
    <w:p w:rsidR="00761B24" w:rsidRDefault="00761B24">
      <w:pPr>
        <w:pStyle w:val="normal0"/>
        <w:pBdr>
          <w:top w:val="single" w:sz="4" w:space="1" w:color="auto"/>
        </w:pBdr>
      </w:pPr>
    </w:p>
    <w:p w:rsidR="00761B24" w:rsidRDefault="00C81858">
      <w:pPr>
        <w:pStyle w:val="normal0"/>
        <w:spacing w:line="240" w:lineRule="auto"/>
      </w:pPr>
      <w:r>
        <w:t>Ellen Sims:</w:t>
      </w:r>
    </w:p>
    <w:p w:rsidR="00761B24" w:rsidRDefault="00C81858">
      <w:pPr>
        <w:pStyle w:val="normal0"/>
        <w:spacing w:line="240" w:lineRule="auto"/>
      </w:pPr>
      <w:proofErr w:type="gramStart"/>
      <w:r>
        <w:t>yes</w:t>
      </w:r>
      <w:proofErr w:type="gramEnd"/>
    </w:p>
  </w:comment>
  <w:comment w:id="2" w:author="" w:initials="">
    <w:p w:rsidR="00761B24" w:rsidRDefault="00C81858">
      <w:pPr>
        <w:pStyle w:val="normal0"/>
        <w:spacing w:line="240" w:lineRule="auto"/>
      </w:pPr>
      <w:r>
        <w:t>Chris Follows:</w:t>
      </w:r>
    </w:p>
    <w:p w:rsidR="00761B24" w:rsidRDefault="00C81858">
      <w:pPr>
        <w:pStyle w:val="normal0"/>
        <w:spacing w:line="240" w:lineRule="auto"/>
      </w:pPr>
      <w:proofErr w:type="gramStart"/>
      <w:r>
        <w:t>is</w:t>
      </w:r>
      <w:proofErr w:type="gramEnd"/>
      <w:r>
        <w:t xml:space="preserve"> this just about learning resources 'objects' I see it more about practice. Maybe there should but mor</w:t>
      </w:r>
      <w:r>
        <w:t xml:space="preserve">e emphasis about being </w:t>
      </w:r>
      <w:proofErr w:type="gramStart"/>
      <w:r>
        <w:t>online ?</w:t>
      </w:r>
      <w:proofErr w:type="gramEnd"/>
    </w:p>
    <w:p w:rsidR="00761B24" w:rsidRDefault="00761B24">
      <w:pPr>
        <w:pStyle w:val="normal0"/>
        <w:spacing w:line="240" w:lineRule="auto"/>
      </w:pPr>
    </w:p>
    <w:p w:rsidR="00761B24" w:rsidRDefault="00C81858">
      <w:pPr>
        <w:pStyle w:val="normal0"/>
        <w:spacing w:line="240" w:lineRule="auto"/>
      </w:pPr>
      <w:proofErr w:type="gramStart"/>
      <w:r>
        <w:t>....maybe</w:t>
      </w:r>
      <w:proofErr w:type="gramEnd"/>
      <w:r>
        <w:t xml:space="preserve"> we should acknowledge there is a huge leap to be made from the formal closed VLE into the ‘new’ open online ‘</w:t>
      </w:r>
      <w:proofErr w:type="spellStart"/>
      <w:r>
        <w:t>edusocial</w:t>
      </w:r>
      <w:proofErr w:type="spellEnd"/>
      <w:r>
        <w:t>’ (educational social networked) open space, a leap into the unknown. There are currently no ru</w:t>
      </w:r>
      <w:r>
        <w:t xml:space="preserve">les in this new open educational space and it’s something we are not being </w:t>
      </w:r>
      <w:proofErr w:type="spellStart"/>
      <w:r>
        <w:t>socialised</w:t>
      </w:r>
      <w:proofErr w:type="spellEnd"/>
      <w:r>
        <w:t xml:space="preserve"> into, we need to learn it ourselves and learn by doing.</w:t>
      </w:r>
    </w:p>
  </w:comment>
  <w:comment w:id="3" w:author="" w:initials="">
    <w:p w:rsidR="00761B24" w:rsidRDefault="00C81858">
      <w:pPr>
        <w:pStyle w:val="normal0"/>
        <w:spacing w:line="240" w:lineRule="auto"/>
      </w:pPr>
      <w:r>
        <w:t>John Jackson:</w:t>
      </w:r>
    </w:p>
    <w:p w:rsidR="00761B24" w:rsidRDefault="00C81858">
      <w:pPr>
        <w:pStyle w:val="normal0"/>
        <w:spacing w:line="240" w:lineRule="auto"/>
      </w:pPr>
      <w:r>
        <w:t>I thought it might be useful to use the full phrase once at the start before adopting the use of the acronym.</w:t>
      </w:r>
    </w:p>
  </w:comment>
  <w:comment w:id="4" w:author="" w:initials="">
    <w:p w:rsidR="00000000" w:rsidRDefault="00C81858">
      <w:pPr>
        <w:pStyle w:val="CommentText"/>
      </w:pPr>
      <w:r>
        <w:rPr>
          <w:rStyle w:val="CommentReference"/>
        </w:rPr>
        <w:annotationRef/>
      </w:r>
    </w:p>
  </w:comment>
  <w:comment w:id="5" w:author="" w:initials="">
    <w:p w:rsidR="00761B24" w:rsidRDefault="00C81858">
      <w:pPr>
        <w:pStyle w:val="normal0"/>
        <w:spacing w:line="240" w:lineRule="auto"/>
      </w:pPr>
      <w:r>
        <w:t>Chris Follows:</w:t>
      </w:r>
    </w:p>
    <w:p w:rsidR="00761B24" w:rsidRDefault="00C81858">
      <w:pPr>
        <w:pStyle w:val="normal0"/>
        <w:spacing w:line="240" w:lineRule="auto"/>
      </w:pPr>
      <w:r>
        <w:t xml:space="preserve">Maybe there should but more emphasis about being online </w:t>
      </w:r>
    </w:p>
    <w:p w:rsidR="00761B24" w:rsidRDefault="00761B24">
      <w:pPr>
        <w:pStyle w:val="normal0"/>
        <w:spacing w:line="240" w:lineRule="auto"/>
      </w:pPr>
    </w:p>
    <w:p w:rsidR="00761B24" w:rsidRDefault="00C81858">
      <w:pPr>
        <w:pStyle w:val="normal0"/>
        <w:spacing w:line="240" w:lineRule="auto"/>
      </w:pPr>
      <w:r>
        <w:t xml:space="preserve">Key questions: </w:t>
      </w:r>
    </w:p>
    <w:p w:rsidR="00761B24" w:rsidRDefault="00C81858">
      <w:pPr>
        <w:pStyle w:val="normal0"/>
        <w:spacing w:line="240" w:lineRule="auto"/>
      </w:pPr>
      <w:r>
        <w:t>1. Question: Why be online?</w:t>
      </w:r>
    </w:p>
    <w:p w:rsidR="00761B24" w:rsidRDefault="00761B24">
      <w:pPr>
        <w:pStyle w:val="normal0"/>
        <w:spacing w:line="240" w:lineRule="auto"/>
      </w:pPr>
    </w:p>
    <w:p w:rsidR="00761B24" w:rsidRDefault="00C81858">
      <w:pPr>
        <w:pStyle w:val="normal0"/>
        <w:spacing w:line="240" w:lineRule="auto"/>
      </w:pPr>
      <w:r>
        <w:t>Outcomes: - understand what ‘OEP’ means to you as a teacher?</w:t>
      </w:r>
    </w:p>
    <w:p w:rsidR="00761B24" w:rsidRDefault="00761B24">
      <w:pPr>
        <w:pStyle w:val="normal0"/>
        <w:spacing w:line="240" w:lineRule="auto"/>
      </w:pPr>
    </w:p>
    <w:p w:rsidR="00761B24" w:rsidRDefault="00C81858">
      <w:pPr>
        <w:pStyle w:val="normal0"/>
        <w:spacing w:line="240" w:lineRule="auto"/>
      </w:pPr>
      <w:r>
        <w:t>Outcomes: - considered what ‘OEP’ means to you as a practitioner?</w:t>
      </w:r>
    </w:p>
    <w:p w:rsidR="00761B24" w:rsidRDefault="00761B24">
      <w:pPr>
        <w:pStyle w:val="normal0"/>
        <w:spacing w:line="240" w:lineRule="auto"/>
      </w:pPr>
    </w:p>
    <w:p w:rsidR="00761B24" w:rsidRDefault="00C81858">
      <w:pPr>
        <w:pStyle w:val="normal0"/>
        <w:spacing w:line="240" w:lineRule="auto"/>
      </w:pPr>
      <w:r>
        <w:t>Outcomes: – explored what OEP means to your students?</w:t>
      </w:r>
    </w:p>
    <w:p w:rsidR="00761B24" w:rsidRDefault="00761B24">
      <w:pPr>
        <w:pStyle w:val="normal0"/>
        <w:spacing w:line="240" w:lineRule="auto"/>
      </w:pPr>
    </w:p>
    <w:p w:rsidR="00761B24" w:rsidRDefault="00C81858">
      <w:pPr>
        <w:pStyle w:val="normal0"/>
        <w:spacing w:line="240" w:lineRule="auto"/>
      </w:pPr>
      <w:r>
        <w:t>Outcomes: – Be able to define what you understand as ‘open’ in OEP to mean</w:t>
      </w:r>
    </w:p>
    <w:p w:rsidR="00761B24" w:rsidRDefault="00761B24">
      <w:pPr>
        <w:pStyle w:val="normal0"/>
        <w:pBdr>
          <w:top w:val="single" w:sz="4" w:space="1" w:color="auto"/>
        </w:pBdr>
      </w:pPr>
    </w:p>
    <w:p w:rsidR="00761B24" w:rsidRDefault="00C81858">
      <w:pPr>
        <w:pStyle w:val="normal0"/>
        <w:spacing w:line="240" w:lineRule="auto"/>
      </w:pPr>
      <w:r>
        <w:t>Lindsay Jordan:</w:t>
      </w:r>
    </w:p>
    <w:p w:rsidR="00761B24" w:rsidRDefault="00C81858">
      <w:pPr>
        <w:pStyle w:val="normal0"/>
        <w:spacing w:line="240" w:lineRule="auto"/>
      </w:pPr>
      <w:r>
        <w:t>Again - I like.</w:t>
      </w:r>
    </w:p>
  </w:comment>
  <w:comment w:id="6" w:author="" w:initials="">
    <w:p w:rsidR="00761B24" w:rsidRDefault="00C81858">
      <w:pPr>
        <w:pStyle w:val="normal0"/>
        <w:spacing w:line="240" w:lineRule="auto"/>
      </w:pPr>
      <w:r>
        <w:t>John Jackson:</w:t>
      </w:r>
    </w:p>
    <w:p w:rsidR="00761B24" w:rsidRDefault="00C81858">
      <w:pPr>
        <w:pStyle w:val="normal0"/>
        <w:spacing w:line="240" w:lineRule="auto"/>
      </w:pPr>
      <w:r>
        <w:t>I thought it may be worth mentioning/exploring technical considerations here too as they can be barriers to experimentation a</w:t>
      </w:r>
      <w:r>
        <w:t>nd implementation.</w:t>
      </w:r>
    </w:p>
    <w:p w:rsidR="00761B24" w:rsidRDefault="00761B24">
      <w:pPr>
        <w:pStyle w:val="normal0"/>
        <w:pBdr>
          <w:top w:val="single" w:sz="4" w:space="1" w:color="auto"/>
        </w:pBdr>
      </w:pPr>
    </w:p>
    <w:p w:rsidR="00761B24" w:rsidRDefault="00C81858">
      <w:pPr>
        <w:pStyle w:val="normal0"/>
        <w:spacing w:line="240" w:lineRule="auto"/>
      </w:pPr>
      <w:r>
        <w:t>Lindsay Jordan:</w:t>
      </w:r>
    </w:p>
    <w:p w:rsidR="00761B24" w:rsidRDefault="00C81858">
      <w:pPr>
        <w:pStyle w:val="normal0"/>
        <w:spacing w:line="240" w:lineRule="auto"/>
      </w:pPr>
      <w:r>
        <w:t>I like (where is the thumbs up icon</w:t>
      </w:r>
      <w:proofErr w:type="gramStart"/>
      <w:r>
        <w:t>?!!!</w:t>
      </w:r>
      <w:proofErr w:type="gramEnd"/>
      <w:r>
        <w:t>)</w:t>
      </w:r>
    </w:p>
    <w:p w:rsidR="00761B24" w:rsidRDefault="00761B24">
      <w:pPr>
        <w:pStyle w:val="normal0"/>
        <w:pBdr>
          <w:top w:val="single" w:sz="4" w:space="1" w:color="auto"/>
        </w:pBdr>
      </w:pPr>
    </w:p>
    <w:p w:rsidR="00761B24" w:rsidRDefault="00C81858">
      <w:pPr>
        <w:pStyle w:val="normal0"/>
        <w:spacing w:line="240" w:lineRule="auto"/>
      </w:pPr>
      <w:r>
        <w:t>Chris Follows:</w:t>
      </w:r>
    </w:p>
    <w:p w:rsidR="00761B24" w:rsidRDefault="00C81858">
      <w:pPr>
        <w:pStyle w:val="normal0"/>
        <w:spacing w:line="240" w:lineRule="auto"/>
      </w:pPr>
      <w:r>
        <w:t>This could be part of their and our early identifying and self identifying stages of the course as I predict we’ll have many levels of experience, some will know w</w:t>
      </w:r>
      <w:r>
        <w:t xml:space="preserve">hat their doing, some will be able to use Lynda and some will need full on support, this could slow down or be less relevant to the digital competent and they could skip much of </w:t>
      </w:r>
      <w:proofErr w:type="gramStart"/>
      <w:r>
        <w:t>this ?</w:t>
      </w:r>
      <w:proofErr w:type="gramEnd"/>
    </w:p>
    <w:p w:rsidR="00761B24" w:rsidRDefault="00761B24">
      <w:pPr>
        <w:pStyle w:val="normal0"/>
        <w:pBdr>
          <w:top w:val="single" w:sz="4" w:space="1" w:color="auto"/>
        </w:pBdr>
      </w:pPr>
    </w:p>
    <w:p w:rsidR="00761B24" w:rsidRDefault="00C81858">
      <w:pPr>
        <w:pStyle w:val="normal0"/>
        <w:spacing w:line="240" w:lineRule="auto"/>
      </w:pPr>
      <w:r>
        <w:t>John Jackson:</w:t>
      </w:r>
    </w:p>
    <w:p w:rsidR="00761B24" w:rsidRDefault="00C81858">
      <w:pPr>
        <w:pStyle w:val="normal0"/>
        <w:spacing w:line="240" w:lineRule="auto"/>
      </w:pPr>
      <w:r>
        <w:t>'Technical' does not apply just to participants' own cur</w:t>
      </w:r>
      <w:r>
        <w:t>rent technical/digital knowledge / experience - it relates to the opportunities and threats posed by diverse technical environments and encourages students to think carefully about the choices they make in this regard to ensure that the theoretical benefit</w:t>
      </w:r>
      <w:r>
        <w:t xml:space="preserve">s of their interventions are actually </w:t>
      </w:r>
      <w:proofErr w:type="spellStart"/>
      <w:r>
        <w:t>realised</w:t>
      </w:r>
      <w:proofErr w:type="spellEnd"/>
      <w:r>
        <w:t>.</w:t>
      </w:r>
    </w:p>
  </w:comment>
  <w:comment w:id="7" w:author="" w:initials="">
    <w:p w:rsidR="00761B24" w:rsidRDefault="00C81858">
      <w:pPr>
        <w:pStyle w:val="normal0"/>
        <w:spacing w:line="240" w:lineRule="auto"/>
      </w:pPr>
      <w:r>
        <w:t>Lindsay Jordan:</w:t>
      </w:r>
    </w:p>
    <w:p w:rsidR="00761B24" w:rsidRDefault="00C81858">
      <w:pPr>
        <w:pStyle w:val="normal0"/>
        <w:spacing w:line="240" w:lineRule="auto"/>
      </w:pPr>
      <w:r>
        <w:t>I amended this to align the verbs</w:t>
      </w:r>
    </w:p>
  </w:comment>
  <w:comment w:id="8" w:author="" w:initials="">
    <w:p w:rsidR="00761B24" w:rsidRDefault="00C81858">
      <w:pPr>
        <w:pStyle w:val="normal0"/>
        <w:spacing w:line="240" w:lineRule="auto"/>
      </w:pPr>
      <w:r>
        <w:t>Lindsay Jordan:</w:t>
      </w:r>
    </w:p>
    <w:p w:rsidR="00761B24" w:rsidRDefault="00C81858">
      <w:pPr>
        <w:pStyle w:val="normal0"/>
        <w:spacing w:line="240" w:lineRule="auto"/>
      </w:pPr>
      <w:r>
        <w:t>I reworded this to sim</w:t>
      </w:r>
      <w:r>
        <w:t>plify it</w:t>
      </w:r>
    </w:p>
  </w:comment>
  <w:comment w:id="9" w:author="" w:initials="">
    <w:p w:rsidR="00761B24" w:rsidRDefault="00C81858">
      <w:pPr>
        <w:pStyle w:val="normal0"/>
        <w:spacing w:line="240" w:lineRule="auto"/>
      </w:pPr>
      <w:r>
        <w:t>Chris Follows:</w:t>
      </w:r>
    </w:p>
    <w:p w:rsidR="00761B24" w:rsidRDefault="00C81858">
      <w:pPr>
        <w:pStyle w:val="normal0"/>
        <w:spacing w:line="240" w:lineRule="auto"/>
      </w:pPr>
      <w:r>
        <w:t>2. Question: What are the challenges, limitations and benefits of being open online?</w:t>
      </w:r>
    </w:p>
    <w:p w:rsidR="00761B24" w:rsidRDefault="00C81858">
      <w:pPr>
        <w:pStyle w:val="normal0"/>
        <w:spacing w:line="240" w:lineRule="auto"/>
      </w:pPr>
      <w:r>
        <w:t>Outcomes:  – Be able to work in groups to practically explore and develop open relational skills</w:t>
      </w:r>
    </w:p>
    <w:p w:rsidR="00761B24" w:rsidRDefault="00761B24">
      <w:pPr>
        <w:pStyle w:val="normal0"/>
        <w:spacing w:line="240" w:lineRule="auto"/>
      </w:pPr>
    </w:p>
    <w:p w:rsidR="00761B24" w:rsidRDefault="00C81858">
      <w:pPr>
        <w:pStyle w:val="normal0"/>
        <w:spacing w:line="240" w:lineRule="auto"/>
      </w:pPr>
      <w:r>
        <w:t xml:space="preserve">Outcomes:  – create an open educational resource OER and appropriately licensed </w:t>
      </w:r>
    </w:p>
    <w:p w:rsidR="00761B24" w:rsidRDefault="00761B24">
      <w:pPr>
        <w:pStyle w:val="normal0"/>
        <w:spacing w:line="240" w:lineRule="auto"/>
      </w:pPr>
    </w:p>
    <w:p w:rsidR="00761B24" w:rsidRDefault="00C81858">
      <w:pPr>
        <w:pStyle w:val="normal0"/>
        <w:spacing w:line="240" w:lineRule="auto"/>
      </w:pPr>
      <w:r>
        <w:t>Outcomes: Explore the technical skills required for developing or creating p</w:t>
      </w:r>
      <w:r>
        <w:t>ersonal and professional online environments</w:t>
      </w:r>
    </w:p>
    <w:p w:rsidR="00761B24" w:rsidRDefault="00761B24">
      <w:pPr>
        <w:pStyle w:val="normal0"/>
        <w:spacing w:line="240" w:lineRule="auto"/>
      </w:pPr>
    </w:p>
    <w:p w:rsidR="00761B24" w:rsidRDefault="00C81858">
      <w:pPr>
        <w:pStyle w:val="normal0"/>
        <w:spacing w:line="240" w:lineRule="auto"/>
      </w:pPr>
      <w:r>
        <w:t>Outcomes:  – Formed an open community around an interest where you have shared ideas and resources.</w:t>
      </w:r>
    </w:p>
    <w:p w:rsidR="00761B24" w:rsidRDefault="00761B24">
      <w:pPr>
        <w:pStyle w:val="normal0"/>
        <w:spacing w:line="240" w:lineRule="auto"/>
      </w:pPr>
    </w:p>
    <w:p w:rsidR="00761B24" w:rsidRDefault="00C81858">
      <w:pPr>
        <w:pStyle w:val="normal0"/>
        <w:spacing w:line="240" w:lineRule="auto"/>
      </w:pPr>
      <w:r>
        <w:t>Outcomes:  – created and used a resource using 3rd part openly licensed content</w:t>
      </w:r>
    </w:p>
    <w:p w:rsidR="00761B24" w:rsidRDefault="00761B24">
      <w:pPr>
        <w:pStyle w:val="normal0"/>
        <w:spacing w:line="240" w:lineRule="auto"/>
      </w:pPr>
    </w:p>
    <w:p w:rsidR="00761B24" w:rsidRDefault="00C81858">
      <w:pPr>
        <w:pStyle w:val="normal0"/>
        <w:spacing w:line="240" w:lineRule="auto"/>
      </w:pPr>
      <w:r>
        <w:t>Outcomes: awareness of types</w:t>
      </w:r>
      <w:r>
        <w:t xml:space="preserve"> of skills involved in OEP and OER practice</w:t>
      </w:r>
    </w:p>
    <w:p w:rsidR="00761B24" w:rsidRDefault="00761B24">
      <w:pPr>
        <w:pStyle w:val="normal0"/>
        <w:spacing w:line="240" w:lineRule="auto"/>
      </w:pPr>
    </w:p>
    <w:p w:rsidR="00761B24" w:rsidRDefault="00C81858">
      <w:pPr>
        <w:pStyle w:val="normal0"/>
        <w:spacing w:line="240" w:lineRule="auto"/>
      </w:pPr>
      <w:r>
        <w:t>Outcomes:  Identify impact of OEP on their normal schedules and personal/private boundaries</w:t>
      </w:r>
    </w:p>
  </w:comment>
  <w:comment w:id="10" w:author="" w:initials="">
    <w:p w:rsidR="00761B24" w:rsidRDefault="00C81858">
      <w:pPr>
        <w:pStyle w:val="normal0"/>
        <w:spacing w:line="240" w:lineRule="auto"/>
      </w:pPr>
      <w:r>
        <w:t>Chris Follows:</w:t>
      </w:r>
    </w:p>
    <w:p w:rsidR="00761B24" w:rsidRDefault="00C81858">
      <w:pPr>
        <w:pStyle w:val="normal0"/>
        <w:spacing w:line="240" w:lineRule="auto"/>
      </w:pPr>
      <w:r>
        <w:t>3. Question: How do you see OEP practices relating to your professional practice?</w:t>
      </w:r>
    </w:p>
    <w:p w:rsidR="00761B24" w:rsidRDefault="00761B24">
      <w:pPr>
        <w:pStyle w:val="normal0"/>
        <w:spacing w:line="240" w:lineRule="auto"/>
      </w:pPr>
    </w:p>
    <w:p w:rsidR="00761B24" w:rsidRDefault="00C81858">
      <w:pPr>
        <w:pStyle w:val="normal0"/>
        <w:spacing w:line="240" w:lineRule="auto"/>
      </w:pPr>
      <w:r>
        <w:t xml:space="preserve">Outcomes: Explored the key OEP and identified contextual relationships </w:t>
      </w:r>
      <w:r>
        <w:t xml:space="preserve">to your own professional practice  (copy, reuse, copyright, collaboration </w:t>
      </w:r>
      <w:proofErr w:type="spellStart"/>
      <w:r>
        <w:t>etc</w:t>
      </w:r>
      <w:proofErr w:type="spellEnd"/>
      <w:r>
        <w:t>)</w:t>
      </w:r>
    </w:p>
    <w:p w:rsidR="00761B24" w:rsidRDefault="00761B24">
      <w:pPr>
        <w:pStyle w:val="normal0"/>
        <w:spacing w:line="240" w:lineRule="auto"/>
      </w:pPr>
    </w:p>
    <w:p w:rsidR="00761B24" w:rsidRDefault="00C81858">
      <w:pPr>
        <w:pStyle w:val="normal0"/>
        <w:spacing w:line="240" w:lineRule="auto"/>
      </w:pPr>
      <w:r>
        <w:t>Outcomes: Better awareness of yours and others open identities</w:t>
      </w:r>
    </w:p>
  </w:comment>
  <w:comment w:id="11" w:author="" w:initials="">
    <w:p w:rsidR="00761B24" w:rsidRDefault="00C81858">
      <w:pPr>
        <w:pStyle w:val="normal0"/>
        <w:spacing w:line="240" w:lineRule="auto"/>
      </w:pPr>
      <w:r>
        <w:t>Chris Follows:</w:t>
      </w:r>
    </w:p>
    <w:p w:rsidR="00761B24" w:rsidRDefault="00C81858">
      <w:pPr>
        <w:pStyle w:val="normal0"/>
        <w:spacing w:line="240" w:lineRule="auto"/>
      </w:pPr>
      <w:r>
        <w:t>4. Question: (Big picture, short paper) what are the current trends and developments in open pract</w:t>
      </w:r>
      <w:r>
        <w:t>ices and how could this impact on your future and practice?</w:t>
      </w:r>
    </w:p>
    <w:p w:rsidR="00761B24" w:rsidRDefault="00761B24">
      <w:pPr>
        <w:pStyle w:val="normal0"/>
        <w:spacing w:line="240" w:lineRule="auto"/>
      </w:pPr>
    </w:p>
    <w:p w:rsidR="00761B24" w:rsidRDefault="00C81858">
      <w:pPr>
        <w:pStyle w:val="normal0"/>
        <w:spacing w:line="240" w:lineRule="auto"/>
      </w:pPr>
      <w:r>
        <w:t>Outcomes: Debate and consider future challenges for OEP</w:t>
      </w:r>
    </w:p>
  </w:comment>
  <w:comment w:id="12" w:author="" w:initials="">
    <w:p w:rsidR="00761B24" w:rsidRDefault="00C81858">
      <w:pPr>
        <w:pStyle w:val="normal0"/>
        <w:spacing w:line="240" w:lineRule="auto"/>
      </w:pPr>
      <w:r>
        <w:t>Lindsay Jordan:</w:t>
      </w:r>
    </w:p>
    <w:p w:rsidR="00761B24" w:rsidRDefault="00C81858">
      <w:pPr>
        <w:pStyle w:val="normal0"/>
        <w:spacing w:line="240" w:lineRule="auto"/>
      </w:pPr>
      <w:r>
        <w:t>I amended this as it had the now-defunct percentages in it...</w:t>
      </w:r>
    </w:p>
  </w:comment>
  <w:comment w:id="13" w:author="" w:initials="">
    <w:p w:rsidR="00761B24" w:rsidRDefault="00C81858">
      <w:pPr>
        <w:pStyle w:val="normal0"/>
        <w:spacing w:line="240" w:lineRule="auto"/>
      </w:pPr>
      <w:r>
        <w:t>Chris Follows:</w:t>
      </w:r>
    </w:p>
    <w:p w:rsidR="00761B24" w:rsidRDefault="00C81858">
      <w:pPr>
        <w:pStyle w:val="normal0"/>
        <w:spacing w:line="240" w:lineRule="auto"/>
      </w:pPr>
      <w:r>
        <w:t>Do they have to only parti</w:t>
      </w:r>
      <w:r>
        <w:t>cipate in online class discussions be good to reward relevant open debate beyond the group as well</w:t>
      </w:r>
    </w:p>
  </w:comment>
  <w:comment w:id="14" w:author="" w:initials="">
    <w:p w:rsidR="00761B24" w:rsidRDefault="00C81858">
      <w:pPr>
        <w:pStyle w:val="normal0"/>
        <w:spacing w:line="240" w:lineRule="auto"/>
      </w:pPr>
      <w:r>
        <w:t>Lindsay Jordan:</w:t>
      </w:r>
    </w:p>
    <w:p w:rsidR="00761B24" w:rsidRDefault="00C81858">
      <w:pPr>
        <w:pStyle w:val="normal0"/>
        <w:spacing w:line="240" w:lineRule="auto"/>
      </w:pPr>
      <w:r>
        <w:t>Maybe this could be called an ‘extended journal entry/blog post?' Just a thought... essay might be fine.</w:t>
      </w:r>
    </w:p>
    <w:p w:rsidR="00761B24" w:rsidRDefault="00761B24">
      <w:pPr>
        <w:pStyle w:val="normal0"/>
        <w:pBdr>
          <w:top w:val="single" w:sz="4" w:space="1" w:color="auto"/>
        </w:pBdr>
      </w:pPr>
    </w:p>
    <w:p w:rsidR="00761B24" w:rsidRDefault="00C81858">
      <w:pPr>
        <w:pStyle w:val="normal0"/>
        <w:spacing w:line="240" w:lineRule="auto"/>
      </w:pPr>
      <w:r>
        <w:t>Lindsay Jordan:</w:t>
      </w:r>
    </w:p>
    <w:p w:rsidR="00761B24" w:rsidRDefault="00C81858">
      <w:pPr>
        <w:pStyle w:val="normal0"/>
        <w:spacing w:line="240" w:lineRule="auto"/>
      </w:pPr>
      <w:r>
        <w:t>Also... Could it be collaboratively produced...? Seeing as it's the kind of assignment where many participants will be saying the same kind of thing...</w:t>
      </w:r>
    </w:p>
    <w:p w:rsidR="00761B24" w:rsidRDefault="00761B24">
      <w:pPr>
        <w:pStyle w:val="normal0"/>
        <w:pBdr>
          <w:top w:val="single" w:sz="4" w:space="1" w:color="auto"/>
        </w:pBdr>
      </w:pPr>
    </w:p>
    <w:p w:rsidR="00761B24" w:rsidRDefault="00C81858">
      <w:pPr>
        <w:pStyle w:val="normal0"/>
        <w:spacing w:line="240" w:lineRule="auto"/>
      </w:pPr>
      <w:r>
        <w:t>Chris Follows:</w:t>
      </w:r>
    </w:p>
    <w:p w:rsidR="00761B24" w:rsidRDefault="00C81858">
      <w:pPr>
        <w:pStyle w:val="normal0"/>
        <w:spacing w:line="240" w:lineRule="auto"/>
      </w:pPr>
      <w:r>
        <w:t xml:space="preserve">Collaborative would be </w:t>
      </w:r>
      <w:proofErr w:type="spellStart"/>
      <w:r>
        <w:t>be</w:t>
      </w:r>
      <w:proofErr w:type="spellEnd"/>
      <w:r>
        <w:t xml:space="preserve"> good</w:t>
      </w:r>
    </w:p>
  </w:comment>
  <w:comment w:id="15" w:author="" w:initials="">
    <w:p w:rsidR="00761B24" w:rsidRDefault="00C81858">
      <w:pPr>
        <w:pStyle w:val="normal0"/>
        <w:spacing w:line="240" w:lineRule="auto"/>
      </w:pPr>
      <w:r>
        <w:t>Lindsay Jord</w:t>
      </w:r>
      <w:r>
        <w:t>an:</w:t>
      </w:r>
    </w:p>
    <w:p w:rsidR="00761B24" w:rsidRDefault="00C81858">
      <w:pPr>
        <w:pStyle w:val="normal0"/>
        <w:spacing w:line="240" w:lineRule="auto"/>
      </w:pPr>
      <w:r>
        <w:t>Would a project development journal (ideally an online one) be better aligned with the LOs than a report?</w:t>
      </w:r>
    </w:p>
    <w:p w:rsidR="00761B24" w:rsidRDefault="00761B24">
      <w:pPr>
        <w:pStyle w:val="normal0"/>
        <w:pBdr>
          <w:top w:val="single" w:sz="4" w:space="1" w:color="auto"/>
        </w:pBdr>
      </w:pPr>
    </w:p>
    <w:p w:rsidR="00761B24" w:rsidRDefault="00C81858">
      <w:pPr>
        <w:pStyle w:val="normal0"/>
        <w:spacing w:line="240" w:lineRule="auto"/>
      </w:pPr>
      <w:r>
        <w:t>Chris Follows:</w:t>
      </w:r>
    </w:p>
    <w:p w:rsidR="00761B24" w:rsidRDefault="00C81858">
      <w:pPr>
        <w:pStyle w:val="normal0"/>
        <w:spacing w:line="240" w:lineRule="auto"/>
      </w:pPr>
      <w:r>
        <w:t>Yes, maybe part of this course is for students to find their home online and this is where they 'present' their final work</w:t>
      </w:r>
    </w:p>
    <w:p w:rsidR="00761B24" w:rsidRDefault="00761B24">
      <w:pPr>
        <w:pStyle w:val="normal0"/>
        <w:pBdr>
          <w:top w:val="single" w:sz="4" w:space="1" w:color="auto"/>
        </w:pBdr>
      </w:pPr>
    </w:p>
    <w:p w:rsidR="00761B24" w:rsidRDefault="00C81858">
      <w:pPr>
        <w:pStyle w:val="normal0"/>
        <w:spacing w:line="240" w:lineRule="auto"/>
      </w:pPr>
      <w:r>
        <w:t>Lindsay Jordan:</w:t>
      </w:r>
    </w:p>
    <w:p w:rsidR="00761B24" w:rsidRDefault="00C81858">
      <w:pPr>
        <w:pStyle w:val="normal0"/>
        <w:spacing w:line="240" w:lineRule="auto"/>
      </w:pPr>
      <w:r>
        <w:t>I like that idea.</w:t>
      </w:r>
    </w:p>
    <w:p w:rsidR="00761B24" w:rsidRDefault="00761B24">
      <w:pPr>
        <w:pStyle w:val="normal0"/>
        <w:pBdr>
          <w:top w:val="single" w:sz="4" w:space="1" w:color="auto"/>
        </w:pBdr>
      </w:pPr>
    </w:p>
    <w:p w:rsidR="00761B24" w:rsidRDefault="00C81858">
      <w:pPr>
        <w:pStyle w:val="normal0"/>
        <w:spacing w:line="240" w:lineRule="auto"/>
      </w:pPr>
      <w:r>
        <w:t>Ellen Sims:</w:t>
      </w:r>
    </w:p>
    <w:p w:rsidR="00761B24" w:rsidRDefault="00C81858">
      <w:pPr>
        <w:pStyle w:val="normal0"/>
        <w:spacing w:line="240" w:lineRule="auto"/>
      </w:pPr>
      <w:r>
        <w:t>I like the idea as well - might we need to support students to think about what this could look like? A handy dandy interpretation of the criteria in the context of this unit would be helpful - perhaps collabo</w:t>
      </w:r>
      <w:r>
        <w:t>ratively negotiated!</w:t>
      </w:r>
    </w:p>
  </w:comment>
  <w:comment w:id="16" w:author="" w:initials="">
    <w:p w:rsidR="00761B24" w:rsidRDefault="00C81858">
      <w:pPr>
        <w:pStyle w:val="normal0"/>
        <w:spacing w:line="240" w:lineRule="auto"/>
      </w:pPr>
      <w:r>
        <w:t>Ellen Sims:</w:t>
      </w:r>
    </w:p>
    <w:p w:rsidR="00761B24" w:rsidRDefault="00C81858">
      <w:pPr>
        <w:pStyle w:val="normal0"/>
        <w:spacing w:line="240" w:lineRule="auto"/>
      </w:pPr>
      <w:r>
        <w:t>I am posting the revised version below the original so we can see the changes, including mine! There has been</w:t>
      </w:r>
      <w:r>
        <w:t xml:space="preserve"> a lot of interesting and valuable discussion, but keep in mind this is a validation document which should capture the essence but does not need to capture all the points which will form the debates in the session no doubt! I will try to include some of th</w:t>
      </w:r>
      <w:r>
        <w:t>ese in the indicative content. PLEASE add some essential reading!</w:t>
      </w:r>
    </w:p>
  </w:comment>
  <w:comment w:id="17" w:author="" w:initials="">
    <w:p w:rsidR="00761B24" w:rsidRDefault="00C81858">
      <w:pPr>
        <w:pStyle w:val="normal0"/>
        <w:spacing w:line="240" w:lineRule="auto"/>
      </w:pPr>
      <w:r>
        <w:t>Ellen Sims:</w:t>
      </w:r>
    </w:p>
    <w:p w:rsidR="00761B24" w:rsidRDefault="00C81858">
      <w:pPr>
        <w:pStyle w:val="normal0"/>
        <w:spacing w:line="240" w:lineRule="auto"/>
      </w:pPr>
      <w:r>
        <w:t>Have added this bit in response to John Casey's comment to include the green text in the original above - I th</w:t>
      </w:r>
      <w:r>
        <w:t>ink that is too much info for here so have trimmed it. Lots more can go into the handbook.</w:t>
      </w:r>
    </w:p>
  </w:comment>
  <w:comment w:id="18" w:author="" w:initials="">
    <w:p w:rsidR="00761B24" w:rsidRDefault="00C81858">
      <w:pPr>
        <w:pStyle w:val="normal0"/>
        <w:spacing w:line="240" w:lineRule="auto"/>
      </w:pPr>
      <w:r>
        <w:t>Ellen Sims:</w:t>
      </w:r>
    </w:p>
    <w:p w:rsidR="00761B24" w:rsidRDefault="00C81858">
      <w:pPr>
        <w:pStyle w:val="normal0"/>
        <w:spacing w:line="240" w:lineRule="auto"/>
      </w:pPr>
      <w:proofErr w:type="gramStart"/>
      <w:r>
        <w:t>added</w:t>
      </w:r>
      <w:proofErr w:type="gramEnd"/>
      <w:r>
        <w:t xml:space="preserve"> 'online'</w:t>
      </w:r>
    </w:p>
  </w:comment>
  <w:comment w:id="19" w:author="" w:initials="">
    <w:p w:rsidR="00761B24" w:rsidRDefault="00C81858">
      <w:pPr>
        <w:pStyle w:val="normal0"/>
        <w:spacing w:line="240" w:lineRule="auto"/>
      </w:pPr>
      <w:r>
        <w:t>Ellen Sims:</w:t>
      </w:r>
    </w:p>
    <w:p w:rsidR="00761B24" w:rsidRDefault="00C81858">
      <w:pPr>
        <w:pStyle w:val="normal0"/>
        <w:spacing w:line="240" w:lineRule="auto"/>
      </w:pPr>
      <w:proofErr w:type="gramStart"/>
      <w:r>
        <w:t>have</w:t>
      </w:r>
      <w:proofErr w:type="gramEnd"/>
      <w:r>
        <w:t xml:space="preserve"> included Chris' comment re peer review here</w:t>
      </w:r>
    </w:p>
  </w:comment>
  <w:comment w:id="20" w:author="" w:initials="">
    <w:p w:rsidR="00761B24" w:rsidRDefault="00C81858">
      <w:pPr>
        <w:pStyle w:val="normal0"/>
        <w:spacing w:line="240" w:lineRule="auto"/>
      </w:pPr>
      <w:r>
        <w:t>Ellen Sims:</w:t>
      </w:r>
    </w:p>
    <w:p w:rsidR="00761B24" w:rsidRDefault="00C81858">
      <w:pPr>
        <w:pStyle w:val="normal0"/>
        <w:spacing w:line="240" w:lineRule="auto"/>
      </w:pPr>
      <w:proofErr w:type="gramStart"/>
      <w:r>
        <w:t>changed</w:t>
      </w:r>
      <w:proofErr w:type="gramEnd"/>
      <w:r>
        <w:t xml:space="preserve"> from 'their'</w:t>
      </w:r>
    </w:p>
  </w:comment>
  <w:comment w:id="21" w:author="" w:initials="">
    <w:p w:rsidR="00761B24" w:rsidRDefault="00C81858">
      <w:pPr>
        <w:pStyle w:val="normal0"/>
        <w:spacing w:line="240" w:lineRule="auto"/>
      </w:pPr>
      <w:r>
        <w:t>Ellen Sims:</w:t>
      </w:r>
    </w:p>
    <w:p w:rsidR="00761B24" w:rsidRDefault="00C81858">
      <w:pPr>
        <w:pStyle w:val="normal0"/>
        <w:spacing w:line="240" w:lineRule="auto"/>
      </w:pPr>
      <w:r>
        <w:t>I really like all 4 of these and think they reflect the learning we genuinely want to achieve, but is there opportunity for conflated or deleting any? Is 4 too many?</w:t>
      </w:r>
    </w:p>
  </w:comment>
  <w:comment w:id="22" w:author="" w:initials="">
    <w:p w:rsidR="00761B24" w:rsidRDefault="00C81858">
      <w:pPr>
        <w:pStyle w:val="normal0"/>
        <w:spacing w:line="240" w:lineRule="auto"/>
      </w:pPr>
      <w:r>
        <w:t>John Jackson:</w:t>
      </w:r>
    </w:p>
    <w:p w:rsidR="00761B24" w:rsidRDefault="00C81858">
      <w:pPr>
        <w:pStyle w:val="normal0"/>
        <w:spacing w:line="240" w:lineRule="auto"/>
      </w:pPr>
      <w:r>
        <w:t xml:space="preserve">Need 'Resources' </w:t>
      </w:r>
      <w:r>
        <w:t>here - can we take it out in this instance?</w:t>
      </w:r>
    </w:p>
    <w:p w:rsidR="00761B24" w:rsidRDefault="00761B24">
      <w:pPr>
        <w:pStyle w:val="normal0"/>
        <w:pBdr>
          <w:top w:val="single" w:sz="4" w:space="1" w:color="auto"/>
        </w:pBdr>
      </w:pPr>
    </w:p>
    <w:p w:rsidR="00761B24" w:rsidRDefault="00C81858">
      <w:pPr>
        <w:pStyle w:val="normal0"/>
        <w:spacing w:line="240" w:lineRule="auto"/>
      </w:pPr>
      <w:r>
        <w:t>Ellen Sims:</w:t>
      </w:r>
    </w:p>
    <w:p w:rsidR="00761B24" w:rsidRDefault="00C81858">
      <w:pPr>
        <w:pStyle w:val="normal0"/>
        <w:spacing w:line="240" w:lineRule="auto"/>
      </w:pPr>
      <w:proofErr w:type="gramStart"/>
      <w:r>
        <w:t>sorry</w:t>
      </w:r>
      <w:proofErr w:type="gramEnd"/>
      <w:r>
        <w:t>. I don't understand - Resources in or out?</w:t>
      </w:r>
    </w:p>
    <w:p w:rsidR="00761B24" w:rsidRDefault="00761B24">
      <w:pPr>
        <w:pStyle w:val="normal0"/>
        <w:pBdr>
          <w:top w:val="single" w:sz="4" w:space="1" w:color="auto"/>
        </w:pBdr>
      </w:pPr>
    </w:p>
    <w:p w:rsidR="00761B24" w:rsidRDefault="00C81858">
      <w:pPr>
        <w:pStyle w:val="normal0"/>
        <w:spacing w:line="240" w:lineRule="auto"/>
      </w:pPr>
      <w:r>
        <w:t>John Jackson:</w:t>
      </w:r>
    </w:p>
    <w:p w:rsidR="00761B24" w:rsidRDefault="00C81858">
      <w:pPr>
        <w:pStyle w:val="normal0"/>
        <w:spacing w:line="240" w:lineRule="auto"/>
      </w:pPr>
      <w:r>
        <w:t>Hi - sorry didn't see your response before - I was suggesting leave out in this instance.</w:t>
      </w:r>
    </w:p>
  </w:comment>
  <w:comment w:id="23" w:author="" w:initials="">
    <w:p w:rsidR="00761B24" w:rsidRDefault="00C81858">
      <w:pPr>
        <w:pStyle w:val="normal0"/>
        <w:spacing w:line="240" w:lineRule="auto"/>
      </w:pPr>
      <w:r>
        <w:t>Chris Follows:</w:t>
      </w:r>
    </w:p>
    <w:p w:rsidR="00761B24" w:rsidRDefault="00C81858">
      <w:pPr>
        <w:pStyle w:val="normal0"/>
        <w:spacing w:line="240" w:lineRule="auto"/>
      </w:pPr>
      <w:proofErr w:type="gramStart"/>
      <w:r>
        <w:t>repurposing</w:t>
      </w:r>
      <w:proofErr w:type="gramEnd"/>
      <w:r>
        <w:t>, appropriation and</w:t>
      </w:r>
    </w:p>
    <w:p w:rsidR="00761B24" w:rsidRDefault="00761B24">
      <w:pPr>
        <w:pStyle w:val="normal0"/>
        <w:pBdr>
          <w:top w:val="single" w:sz="4" w:space="1" w:color="auto"/>
        </w:pBdr>
      </w:pPr>
    </w:p>
    <w:p w:rsidR="00761B24" w:rsidRDefault="00C81858">
      <w:pPr>
        <w:pStyle w:val="normal0"/>
        <w:spacing w:line="240" w:lineRule="auto"/>
      </w:pPr>
      <w:r>
        <w:t>Chris Follows:</w:t>
      </w:r>
    </w:p>
    <w:p w:rsidR="00761B24" w:rsidRDefault="00C81858">
      <w:pPr>
        <w:pStyle w:val="normal0"/>
        <w:spacing w:line="240" w:lineRule="auto"/>
      </w:pPr>
      <w:proofErr w:type="gramStart"/>
      <w:r>
        <w:t>appropriation</w:t>
      </w:r>
      <w:proofErr w:type="gramEnd"/>
      <w:r>
        <w:t xml:space="preserve"> maybe a </w:t>
      </w:r>
      <w:proofErr w:type="spellStart"/>
      <w:r>
        <w:t>familier</w:t>
      </w:r>
      <w:proofErr w:type="spellEnd"/>
      <w:r>
        <w:t xml:space="preserve"> term to drop in</w:t>
      </w:r>
    </w:p>
  </w:comment>
  <w:comment w:id="24" w:author="" w:initials="">
    <w:p w:rsidR="00761B24" w:rsidRDefault="00C81858">
      <w:pPr>
        <w:pStyle w:val="normal0"/>
        <w:spacing w:line="240" w:lineRule="auto"/>
      </w:pPr>
      <w:r>
        <w:t>Chris Follows:</w:t>
      </w:r>
    </w:p>
    <w:p w:rsidR="00761B24" w:rsidRDefault="00C81858">
      <w:pPr>
        <w:pStyle w:val="normal0"/>
        <w:spacing w:line="240" w:lineRule="auto"/>
      </w:pPr>
      <w:proofErr w:type="gramStart"/>
      <w:r>
        <w:t>sector</w:t>
      </w:r>
      <w:proofErr w:type="gramEnd"/>
      <w:r>
        <w:t>?</w:t>
      </w:r>
    </w:p>
    <w:p w:rsidR="00761B24" w:rsidRDefault="00761B24">
      <w:pPr>
        <w:pStyle w:val="normal0"/>
        <w:pBdr>
          <w:top w:val="single" w:sz="4" w:space="1" w:color="auto"/>
        </w:pBdr>
      </w:pPr>
    </w:p>
    <w:p w:rsidR="00761B24" w:rsidRDefault="00C81858">
      <w:pPr>
        <w:pStyle w:val="normal0"/>
        <w:spacing w:line="240" w:lineRule="auto"/>
      </w:pPr>
      <w:r>
        <w:t>Jo</w:t>
      </w:r>
      <w:r>
        <w:t>hn Jackson:</w:t>
      </w:r>
    </w:p>
    <w:p w:rsidR="00761B24" w:rsidRDefault="00C81858">
      <w:pPr>
        <w:pStyle w:val="normal0"/>
        <w:spacing w:line="240" w:lineRule="auto"/>
      </w:pPr>
      <w:r>
        <w:t>Are you thinking "academics and students"?</w:t>
      </w:r>
    </w:p>
  </w:comment>
  <w:comment w:id="25" w:author="" w:initials="">
    <w:p w:rsidR="00761B24" w:rsidRDefault="00C81858">
      <w:pPr>
        <w:pStyle w:val="normal0"/>
        <w:spacing w:line="240" w:lineRule="auto"/>
      </w:pPr>
      <w:r>
        <w:t>John Jackson:</w:t>
      </w:r>
    </w:p>
    <w:p w:rsidR="00761B24" w:rsidRDefault="00C81858">
      <w:pPr>
        <w:pStyle w:val="normal0"/>
        <w:spacing w:line="240" w:lineRule="auto"/>
      </w:pPr>
      <w:r>
        <w:t xml:space="preserve">+ </w:t>
      </w:r>
      <w:proofErr w:type="gramStart"/>
      <w:r>
        <w:t>exemplars</w:t>
      </w:r>
      <w:proofErr w:type="gramEnd"/>
      <w:r>
        <w:t xml:space="preserve"> of OEP?</w:t>
      </w:r>
    </w:p>
  </w:comment>
  <w:comment w:id="26" w:author="" w:initials="">
    <w:p w:rsidR="00761B24" w:rsidRDefault="00C81858">
      <w:pPr>
        <w:pStyle w:val="normal0"/>
        <w:spacing w:line="240" w:lineRule="auto"/>
      </w:pPr>
      <w:r>
        <w:t>Chris Follows:</w:t>
      </w:r>
    </w:p>
    <w:p w:rsidR="00761B24" w:rsidRDefault="00C81858">
      <w:pPr>
        <w:pStyle w:val="normal0"/>
        <w:spacing w:line="240" w:lineRule="auto"/>
      </w:pPr>
      <w:proofErr w:type="gramStart"/>
      <w:r>
        <w:t>open</w:t>
      </w:r>
      <w:proofErr w:type="gramEnd"/>
      <w:r>
        <w:t xml:space="preserve"> peer reviews of OERs</w:t>
      </w:r>
    </w:p>
  </w:comment>
  <w:comment w:id="27" w:author="" w:initials="">
    <w:p w:rsidR="00761B24" w:rsidRDefault="00C81858">
      <w:pPr>
        <w:pStyle w:val="normal0"/>
        <w:spacing w:line="240" w:lineRule="auto"/>
      </w:pPr>
      <w:r>
        <w:t>Ellen Sims:</w:t>
      </w:r>
    </w:p>
    <w:p w:rsidR="00761B24" w:rsidRDefault="00C81858">
      <w:pPr>
        <w:pStyle w:val="normal0"/>
        <w:spacing w:line="240" w:lineRule="auto"/>
      </w:pPr>
      <w:proofErr w:type="gramStart"/>
      <w:r>
        <w:t>changed</w:t>
      </w:r>
      <w:proofErr w:type="gramEnd"/>
      <w:r>
        <w:t xml:space="preserve"> from 'blog' to 'online'</w:t>
      </w:r>
    </w:p>
  </w:comment>
  <w:comment w:id="28" w:author="" w:initials="">
    <w:p w:rsidR="00761B24" w:rsidRDefault="00C81858">
      <w:pPr>
        <w:pStyle w:val="normal0"/>
        <w:spacing w:line="240" w:lineRule="auto"/>
      </w:pPr>
      <w:r>
        <w:t>Ellen Sims:</w:t>
      </w:r>
    </w:p>
    <w:p w:rsidR="00761B24" w:rsidRDefault="00C81858">
      <w:pPr>
        <w:pStyle w:val="normal0"/>
        <w:spacing w:line="240" w:lineRule="auto"/>
      </w:pPr>
      <w:r>
        <w:t>Just want to double check we mean OEP, inclusive of OER development, and not just OER?</w:t>
      </w:r>
    </w:p>
  </w:comment>
  <w:comment w:id="29" w:author="" w:initials="">
    <w:p w:rsidR="00761B24" w:rsidRDefault="00C81858">
      <w:pPr>
        <w:pStyle w:val="normal0"/>
        <w:spacing w:line="240" w:lineRule="auto"/>
      </w:pPr>
      <w:r>
        <w:t>John Jackson:</w:t>
      </w:r>
    </w:p>
    <w:p w:rsidR="00761B24" w:rsidRDefault="00C81858">
      <w:pPr>
        <w:pStyle w:val="normal0"/>
        <w:spacing w:line="240" w:lineRule="auto"/>
      </w:pPr>
      <w:proofErr w:type="gramStart"/>
      <w:r>
        <w:t>documenting</w:t>
      </w:r>
      <w:proofErr w:type="gramEnd"/>
      <w:r>
        <w:t xml:space="preserve"> / documentary ???</w:t>
      </w:r>
    </w:p>
    <w:p w:rsidR="00761B24" w:rsidRDefault="00761B24">
      <w:pPr>
        <w:pStyle w:val="normal0"/>
        <w:pBdr>
          <w:top w:val="single" w:sz="4" w:space="1" w:color="auto"/>
        </w:pBdr>
      </w:pPr>
    </w:p>
    <w:p w:rsidR="00761B24" w:rsidRDefault="00C81858">
      <w:pPr>
        <w:pStyle w:val="normal0"/>
        <w:spacing w:line="240" w:lineRule="auto"/>
      </w:pPr>
      <w:r>
        <w:t>Ellen Sims:</w:t>
      </w:r>
    </w:p>
    <w:p w:rsidR="00761B24" w:rsidRDefault="00C81858">
      <w:pPr>
        <w:pStyle w:val="normal0"/>
        <w:spacing w:line="240" w:lineRule="auto"/>
      </w:pPr>
      <w:proofErr w:type="gramStart"/>
      <w:r>
        <w:t>documentation</w:t>
      </w:r>
      <w:proofErr w:type="gramEnd"/>
      <w:r>
        <w:t xml:space="preserve">. </w:t>
      </w:r>
      <w:proofErr w:type="gramStart"/>
      <w:r>
        <w:t>thanks</w:t>
      </w:r>
      <w:proofErr w:type="gramEnd"/>
    </w:p>
  </w:comment>
  <w:comment w:id="30" w:author="" w:initials="">
    <w:p w:rsidR="00761B24" w:rsidRDefault="00C81858">
      <w:pPr>
        <w:pStyle w:val="normal0"/>
        <w:spacing w:line="240" w:lineRule="auto"/>
      </w:pPr>
      <w:r>
        <w:t xml:space="preserve">Do we need a better word than 'presentation' - I'm trying to capture the comments above, re </w:t>
      </w:r>
      <w:proofErr w:type="spellStart"/>
      <w:r>
        <w:t>conceptualising</w:t>
      </w:r>
      <w:proofErr w:type="spellEnd"/>
      <w:r>
        <w:t xml:space="preserve"> this submission   as part of est</w:t>
      </w:r>
      <w:r>
        <w:t>ablishing an online home and presenting the final project online.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altName w:val="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0488A"/>
    <w:multiLevelType w:val="multilevel"/>
    <w:tmpl w:val="32C2C57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
    <w:nsid w:val="3213448D"/>
    <w:multiLevelType w:val="multilevel"/>
    <w:tmpl w:val="1C16019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
    <w:nsid w:val="4CFC2770"/>
    <w:multiLevelType w:val="multilevel"/>
    <w:tmpl w:val="5A6C70D4"/>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14"/>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14"/>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14"/>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14"/>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14"/>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14"/>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14"/>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14"/>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14"/>
        <w:u w:val="none"/>
        <w:vertAlign w:val="baseline"/>
      </w:rPr>
    </w:lvl>
  </w:abstractNum>
  <w:abstractNum w:abstractNumId="3">
    <w:nsid w:val="5D4E3E07"/>
    <w:multiLevelType w:val="multilevel"/>
    <w:tmpl w:val="C33EBA5A"/>
    <w:lvl w:ilvl="0">
      <w:start w:val="1"/>
      <w:numFmt w:val="bullet"/>
      <w:lvlText w:val="●"/>
      <w:lvlJc w:val="left"/>
      <w:pPr>
        <w:ind w:left="720" w:firstLine="360"/>
      </w:pPr>
      <w:rPr>
        <w:rFonts w:ascii="Arial" w:eastAsia="Arial" w:hAnsi="Arial" w:cs="Arial"/>
        <w:b/>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i w:val="0"/>
        <w:smallCaps w:val="0"/>
        <w:strike w:val="0"/>
        <w:color w:val="000000"/>
        <w:sz w:val="22"/>
        <w:u w:val="none"/>
        <w:vertAlign w:val="baseline"/>
      </w:rPr>
    </w:lvl>
  </w:abstractNum>
  <w:abstractNum w:abstractNumId="4">
    <w:nsid w:val="68C109BF"/>
    <w:multiLevelType w:val="multilevel"/>
    <w:tmpl w:val="4050C0F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5">
    <w:nsid w:val="768D4957"/>
    <w:multiLevelType w:val="multilevel"/>
    <w:tmpl w:val="B258632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compat>
    <w:useFELayout/>
    <w:compatSetting w:name="compatibilityMode" w:uri="http://schemas.microsoft.com/office/word" w:val="14"/>
  </w:compat>
  <w:rsids>
    <w:rsidRoot w:val="00761B24"/>
    <w:rsid w:val="00761B24"/>
    <w:rsid w:val="00C81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outlineLvl w:val="0"/>
    </w:pPr>
    <w:rPr>
      <w:b/>
      <w:sz w:val="36"/>
    </w:rPr>
  </w:style>
  <w:style w:type="paragraph" w:styleId="Heading2">
    <w:name w:val="heading 2"/>
    <w:basedOn w:val="normal0"/>
    <w:next w:val="normal0"/>
    <w:pPr>
      <w:spacing w:before="360" w:after="80"/>
      <w:outlineLvl w:val="1"/>
    </w:pPr>
    <w:rPr>
      <w:b/>
      <w:sz w:val="28"/>
    </w:rPr>
  </w:style>
  <w:style w:type="paragraph" w:styleId="Heading3">
    <w:name w:val="heading 3"/>
    <w:basedOn w:val="normal0"/>
    <w:next w:val="normal0"/>
    <w:pPr>
      <w:spacing w:before="280" w:after="80"/>
      <w:outlineLvl w:val="2"/>
    </w:pPr>
    <w:rPr>
      <w:b/>
      <w:color w:val="666666"/>
      <w:sz w:val="24"/>
    </w:rPr>
  </w:style>
  <w:style w:type="paragraph" w:styleId="Heading4">
    <w:name w:val="heading 4"/>
    <w:basedOn w:val="normal0"/>
    <w:next w:val="normal0"/>
    <w:pPr>
      <w:spacing w:before="240" w:after="40"/>
      <w:outlineLvl w:val="3"/>
    </w:pPr>
    <w:rPr>
      <w:i/>
      <w:color w:val="666666"/>
    </w:rPr>
  </w:style>
  <w:style w:type="paragraph" w:styleId="Heading5">
    <w:name w:val="heading 5"/>
    <w:basedOn w:val="normal0"/>
    <w:next w:val="normal0"/>
    <w:pPr>
      <w:spacing w:before="220" w:after="40"/>
      <w:outlineLvl w:val="4"/>
    </w:pPr>
    <w:rPr>
      <w:b/>
      <w:color w:val="666666"/>
      <w:sz w:val="20"/>
    </w:rPr>
  </w:style>
  <w:style w:type="paragraph" w:styleId="Heading6">
    <w:name w:val="heading 6"/>
    <w:basedOn w:val="normal0"/>
    <w:next w:val="normal0"/>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C818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185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outlineLvl w:val="0"/>
    </w:pPr>
    <w:rPr>
      <w:b/>
      <w:sz w:val="36"/>
    </w:rPr>
  </w:style>
  <w:style w:type="paragraph" w:styleId="Heading2">
    <w:name w:val="heading 2"/>
    <w:basedOn w:val="normal0"/>
    <w:next w:val="normal0"/>
    <w:pPr>
      <w:spacing w:before="360" w:after="80"/>
      <w:outlineLvl w:val="1"/>
    </w:pPr>
    <w:rPr>
      <w:b/>
      <w:sz w:val="28"/>
    </w:rPr>
  </w:style>
  <w:style w:type="paragraph" w:styleId="Heading3">
    <w:name w:val="heading 3"/>
    <w:basedOn w:val="normal0"/>
    <w:next w:val="normal0"/>
    <w:pPr>
      <w:spacing w:before="280" w:after="80"/>
      <w:outlineLvl w:val="2"/>
    </w:pPr>
    <w:rPr>
      <w:b/>
      <w:color w:val="666666"/>
      <w:sz w:val="24"/>
    </w:rPr>
  </w:style>
  <w:style w:type="paragraph" w:styleId="Heading4">
    <w:name w:val="heading 4"/>
    <w:basedOn w:val="normal0"/>
    <w:next w:val="normal0"/>
    <w:pPr>
      <w:spacing w:before="240" w:after="40"/>
      <w:outlineLvl w:val="3"/>
    </w:pPr>
    <w:rPr>
      <w:i/>
      <w:color w:val="666666"/>
    </w:rPr>
  </w:style>
  <w:style w:type="paragraph" w:styleId="Heading5">
    <w:name w:val="heading 5"/>
    <w:basedOn w:val="normal0"/>
    <w:next w:val="normal0"/>
    <w:pPr>
      <w:spacing w:before="220" w:after="40"/>
      <w:outlineLvl w:val="4"/>
    </w:pPr>
    <w:rPr>
      <w:b/>
      <w:color w:val="666666"/>
      <w:sz w:val="20"/>
    </w:rPr>
  </w:style>
  <w:style w:type="paragraph" w:styleId="Heading6">
    <w:name w:val="heading 6"/>
    <w:basedOn w:val="normal0"/>
    <w:next w:val="normal0"/>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C818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185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2050</Words>
  <Characters>11688</Characters>
  <Application>Microsoft Macintosh Word</Application>
  <DocSecurity>0</DocSecurity>
  <Lines>97</Lines>
  <Paragraphs>27</Paragraphs>
  <ScaleCrop>false</ScaleCrop>
  <Company>University of the Arts London</Company>
  <LinksUpToDate>false</LinksUpToDate>
  <CharactersWithSpaces>13711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OEP Unit Spec.docx</dc:title>
  <cp:lastModifiedBy>Authorised User</cp:lastModifiedBy>
  <cp:revision>1</cp:revision>
  <dcterms:created xsi:type="dcterms:W3CDTF">2013-05-02T08:42:00Z</dcterms:created>
  <dcterms:modified xsi:type="dcterms:W3CDTF">2013-05-02T08:43:00Z</dcterms:modified>
</cp:coreProperties>
</file>