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diagrams/data3.xml" ContentType="application/vnd.openxmlformats-officedocument.drawingml.diagramData+xml"/>
  <Override PartName="/word/diagrams/layout3.xml" ContentType="application/vnd.openxmlformats-officedocument.drawingml.diagramLayout+xml"/>
  <Override PartName="/word/diagrams/quickStyle3.xml" ContentType="application/vnd.openxmlformats-officedocument.drawingml.diagramStyle+xml"/>
  <Override PartName="/word/diagrams/colors3.xml" ContentType="application/vnd.openxmlformats-officedocument.drawingml.diagramColors+xml"/>
  <Override PartName="/word/diagrams/drawing3.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body>
    <w:tbl>
      <w:tblPr>
        <w:tblW w:w="9449" w:type="dxa"/>
        <w:tblInd w:w="108" w:type="dxa"/>
        <w:tblLayout w:type="fixed"/>
        <w:tblLook w:val="0000" w:firstRow="0" w:lastRow="0" w:firstColumn="0" w:lastColumn="0" w:noHBand="0" w:noVBand="0"/>
      </w:tblPr>
      <w:tblGrid>
        <w:gridCol w:w="9449"/>
      </w:tblGrid>
      <w:tr w:rsidR="00295C5E" w:rsidRPr="00EA3122" w14:paraId="1B44C965" w14:textId="77777777" w:rsidTr="00295C5E">
        <w:trPr>
          <w:trHeight w:val="374"/>
        </w:trPr>
        <w:tc>
          <w:tcPr>
            <w:tcW w:w="9449" w:type="dxa"/>
            <w:tcMar>
              <w:left w:w="0" w:type="dxa"/>
              <w:right w:w="0" w:type="dxa"/>
            </w:tcMar>
          </w:tcPr>
          <w:tbl>
            <w:tblPr>
              <w:tblW w:w="9449" w:type="dxa"/>
              <w:tblInd w:w="108" w:type="dxa"/>
              <w:tblLayout w:type="fixed"/>
              <w:tblLook w:val="0000" w:firstRow="0" w:lastRow="0" w:firstColumn="0" w:lastColumn="0" w:noHBand="0" w:noVBand="0"/>
            </w:tblPr>
            <w:tblGrid>
              <w:gridCol w:w="896"/>
              <w:gridCol w:w="236"/>
              <w:gridCol w:w="2283"/>
              <w:gridCol w:w="236"/>
              <w:gridCol w:w="5798"/>
            </w:tblGrid>
            <w:tr w:rsidR="002D3D7B" w:rsidRPr="00EA3122" w14:paraId="005D28FE" w14:textId="77777777" w:rsidTr="00384E49">
              <w:trPr>
                <w:trHeight w:val="374"/>
              </w:trPr>
              <w:tc>
                <w:tcPr>
                  <w:tcW w:w="896" w:type="dxa"/>
                  <w:tcMar>
                    <w:left w:w="0" w:type="dxa"/>
                    <w:right w:w="0" w:type="dxa"/>
                  </w:tcMar>
                </w:tcPr>
                <w:p w14:paraId="3A7FE37E" w14:textId="77777777" w:rsidR="002D3D7B" w:rsidRPr="00F0534D" w:rsidRDefault="002D3D7B" w:rsidP="00384E49">
                  <w:pPr>
                    <w:pStyle w:val="Handbooknumbers"/>
                  </w:pPr>
                </w:p>
              </w:tc>
              <w:tc>
                <w:tcPr>
                  <w:tcW w:w="236" w:type="dxa"/>
                  <w:tcMar>
                    <w:left w:w="0" w:type="dxa"/>
                    <w:right w:w="0" w:type="dxa"/>
                  </w:tcMar>
                </w:tcPr>
                <w:p w14:paraId="574722CD" w14:textId="77777777" w:rsidR="002D3D7B" w:rsidRPr="005778B0" w:rsidRDefault="002D3D7B" w:rsidP="00384E49"/>
              </w:tc>
              <w:tc>
                <w:tcPr>
                  <w:tcW w:w="2283" w:type="dxa"/>
                  <w:tcMar>
                    <w:left w:w="0" w:type="dxa"/>
                    <w:right w:w="0" w:type="dxa"/>
                  </w:tcMar>
                </w:tcPr>
                <w:p w14:paraId="5F0EFDFE" w14:textId="77777777" w:rsidR="002D3D7B" w:rsidRPr="001233B4" w:rsidRDefault="002D3D7B" w:rsidP="00384E49">
                  <w:pPr>
                    <w:pStyle w:val="HandbookHeading"/>
                  </w:pPr>
                </w:p>
              </w:tc>
              <w:tc>
                <w:tcPr>
                  <w:tcW w:w="236" w:type="dxa"/>
                  <w:tcMar>
                    <w:left w:w="0" w:type="dxa"/>
                    <w:right w:w="0" w:type="dxa"/>
                  </w:tcMar>
                </w:tcPr>
                <w:p w14:paraId="5D32EC36" w14:textId="77777777" w:rsidR="002D3D7B" w:rsidRPr="005778B0" w:rsidRDefault="002D3D7B" w:rsidP="00384E49"/>
              </w:tc>
              <w:tc>
                <w:tcPr>
                  <w:tcW w:w="5798" w:type="dxa"/>
                  <w:tcMar>
                    <w:left w:w="0" w:type="dxa"/>
                    <w:right w:w="0" w:type="dxa"/>
                  </w:tcMar>
                </w:tcPr>
                <w:p w14:paraId="059CC5E3" w14:textId="77777777" w:rsidR="002D3D7B" w:rsidRPr="002D3D7B" w:rsidRDefault="002D3D7B" w:rsidP="002D3D7B">
                  <w:pPr>
                    <w:pStyle w:val="HandbookHeading"/>
                  </w:pPr>
                  <w:r w:rsidRPr="002D3D7B">
                    <w:t>Wimbledon College of Art</w:t>
                  </w:r>
                </w:p>
                <w:p w14:paraId="6A604903" w14:textId="77777777" w:rsidR="002D3D7B" w:rsidRPr="00866621" w:rsidRDefault="002D3D7B" w:rsidP="00384E49">
                  <w:pPr>
                    <w:pStyle w:val="HandbookHeading"/>
                  </w:pPr>
                  <w:r>
                    <w:t>Foundation Diploma in Art &amp; Design</w:t>
                  </w:r>
                </w:p>
                <w:p w14:paraId="0ADDF719" w14:textId="77777777" w:rsidR="002D3D7B" w:rsidRPr="00866621" w:rsidRDefault="002D3D7B" w:rsidP="00C05FF0">
                  <w:pPr>
                    <w:pStyle w:val="HandbookHeading"/>
                  </w:pPr>
                  <w:r>
                    <w:t>Course Handbook 20</w:t>
                  </w:r>
                  <w:r w:rsidR="009F7F6D">
                    <w:t>10/11</w:t>
                  </w:r>
                </w:p>
              </w:tc>
            </w:tr>
          </w:tbl>
          <w:p w14:paraId="10FA4083" w14:textId="77777777" w:rsidR="002D3D7B" w:rsidRDefault="002D3D7B" w:rsidP="006E4F9C">
            <w:pPr>
              <w:jc w:val="center"/>
            </w:pPr>
            <w:r>
              <w:rPr>
                <w:noProof/>
                <w:lang w:val="en-US"/>
              </w:rPr>
              <w:drawing>
                <wp:anchor distT="0" distB="0" distL="114300" distR="114300" simplePos="0" relativeHeight="251750400" behindDoc="0" locked="0" layoutInCell="1" allowOverlap="1" wp14:anchorId="6847D86A" wp14:editId="274644FC">
                  <wp:simplePos x="0" y="0"/>
                  <wp:positionH relativeFrom="margin">
                    <wp:posOffset>4641850</wp:posOffset>
                  </wp:positionH>
                  <wp:positionV relativeFrom="margin">
                    <wp:posOffset>8067675</wp:posOffset>
                  </wp:positionV>
                  <wp:extent cx="1517650" cy="1062990"/>
                  <wp:effectExtent l="19050" t="0" r="6350" b="0"/>
                  <wp:wrapSquare wrapText="bothSides"/>
                  <wp:docPr id="4" name="Picture 1" descr="university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niversitylogo"/>
                          <pic:cNvPicPr>
                            <a:picLocks noChangeAspect="1" noChangeArrowheads="1"/>
                          </pic:cNvPicPr>
                        </pic:nvPicPr>
                        <pic:blipFill>
                          <a:blip r:embed="rId9" cstate="print"/>
                          <a:srcRect/>
                          <a:stretch>
                            <a:fillRect/>
                          </a:stretch>
                        </pic:blipFill>
                        <pic:spPr bwMode="auto">
                          <a:xfrm>
                            <a:off x="0" y="0"/>
                            <a:ext cx="1517650" cy="1062990"/>
                          </a:xfrm>
                          <a:prstGeom prst="rect">
                            <a:avLst/>
                          </a:prstGeom>
                          <a:noFill/>
                          <a:ln w="9525">
                            <a:noFill/>
                            <a:miter lim="800000"/>
                            <a:headEnd/>
                            <a:tailEnd/>
                          </a:ln>
                        </pic:spPr>
                      </pic:pic>
                    </a:graphicData>
                  </a:graphic>
                </wp:anchor>
              </w:drawing>
            </w:r>
            <w:r>
              <w:br w:type="page"/>
            </w:r>
          </w:p>
          <w:p w14:paraId="6B89A9D2" w14:textId="77777777" w:rsidR="00295C5E" w:rsidRPr="00866621" w:rsidRDefault="006E4F9C" w:rsidP="002D3D7B">
            <w:pPr>
              <w:pStyle w:val="HandbookHeading"/>
            </w:pPr>
            <w:r>
              <w:rPr>
                <w:noProof/>
                <w:lang w:val="en-US"/>
              </w:rPr>
              <w:drawing>
                <wp:anchor distT="0" distB="0" distL="114300" distR="114300" simplePos="0" relativeHeight="251751424" behindDoc="1" locked="0" layoutInCell="1" allowOverlap="1" wp14:anchorId="4DD12F4B" wp14:editId="6D102F7A">
                  <wp:simplePos x="0" y="0"/>
                  <wp:positionH relativeFrom="column">
                    <wp:posOffset>35560</wp:posOffset>
                  </wp:positionH>
                  <wp:positionV relativeFrom="paragraph">
                    <wp:posOffset>544830</wp:posOffset>
                  </wp:positionV>
                  <wp:extent cx="5948045" cy="4234815"/>
                  <wp:effectExtent l="19050" t="0" r="0" b="0"/>
                  <wp:wrapNone/>
                  <wp:docPr id="1" name="Picture 1" descr="S:\Dir_Further_Education\Further Education\HANDBOOKS\2010-2011\Images\W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Dir_Further_Education\Further Education\HANDBOOKS\2010-2011\Images\WCA.JPG"/>
                          <pic:cNvPicPr>
                            <a:picLocks noChangeAspect="1" noChangeArrowheads="1"/>
                          </pic:cNvPicPr>
                        </pic:nvPicPr>
                        <pic:blipFill>
                          <a:blip r:embed="rId10" cstate="print"/>
                          <a:srcRect/>
                          <a:stretch>
                            <a:fillRect/>
                          </a:stretch>
                        </pic:blipFill>
                        <pic:spPr bwMode="auto">
                          <a:xfrm>
                            <a:off x="0" y="0"/>
                            <a:ext cx="5948045" cy="4234815"/>
                          </a:xfrm>
                          <a:prstGeom prst="rect">
                            <a:avLst/>
                          </a:prstGeom>
                          <a:noFill/>
                          <a:ln w="9525">
                            <a:noFill/>
                            <a:miter lim="800000"/>
                            <a:headEnd/>
                            <a:tailEnd/>
                          </a:ln>
                        </pic:spPr>
                      </pic:pic>
                    </a:graphicData>
                  </a:graphic>
                </wp:anchor>
              </w:drawing>
            </w:r>
          </w:p>
        </w:tc>
      </w:tr>
    </w:tbl>
    <w:p w14:paraId="38EEE728" w14:textId="77777777" w:rsidR="00ED00E0" w:rsidRDefault="00880412">
      <w:r>
        <w:lastRenderedPageBreak/>
        <w:br w:type="page"/>
      </w:r>
    </w:p>
    <w:p w14:paraId="4026BD9A" w14:textId="77777777" w:rsidR="00E76EA6" w:rsidRDefault="00E76EA6"/>
    <w:tbl>
      <w:tblPr>
        <w:tblW w:w="9459" w:type="dxa"/>
        <w:tblInd w:w="108" w:type="dxa"/>
        <w:tblLayout w:type="fixed"/>
        <w:tblLook w:val="0000" w:firstRow="0" w:lastRow="0" w:firstColumn="0" w:lastColumn="0" w:noHBand="0" w:noVBand="0"/>
      </w:tblPr>
      <w:tblGrid>
        <w:gridCol w:w="601"/>
        <w:gridCol w:w="236"/>
        <w:gridCol w:w="2588"/>
        <w:gridCol w:w="236"/>
        <w:gridCol w:w="5798"/>
      </w:tblGrid>
      <w:tr w:rsidR="00ED00E0" w:rsidRPr="00866621" w14:paraId="1D7680A2" w14:textId="77777777" w:rsidTr="008E3F81">
        <w:trPr>
          <w:trHeight w:val="374"/>
        </w:trPr>
        <w:tc>
          <w:tcPr>
            <w:tcW w:w="601" w:type="dxa"/>
            <w:tcMar>
              <w:left w:w="0" w:type="dxa"/>
              <w:right w:w="0" w:type="dxa"/>
            </w:tcMar>
          </w:tcPr>
          <w:p w14:paraId="29448F25" w14:textId="77777777" w:rsidR="00ED00E0" w:rsidRPr="00F0534D" w:rsidRDefault="00ED00E0" w:rsidP="00BE1761">
            <w:pPr>
              <w:pStyle w:val="Handbooknumbers"/>
            </w:pPr>
          </w:p>
        </w:tc>
        <w:tc>
          <w:tcPr>
            <w:tcW w:w="236" w:type="dxa"/>
            <w:tcMar>
              <w:left w:w="0" w:type="dxa"/>
              <w:right w:w="0" w:type="dxa"/>
            </w:tcMar>
          </w:tcPr>
          <w:p w14:paraId="46343BE2" w14:textId="77777777" w:rsidR="00ED00E0" w:rsidRPr="005778B0" w:rsidRDefault="00ED00E0" w:rsidP="00BE1761"/>
        </w:tc>
        <w:tc>
          <w:tcPr>
            <w:tcW w:w="2588" w:type="dxa"/>
            <w:tcMar>
              <w:left w:w="0" w:type="dxa"/>
              <w:right w:w="0" w:type="dxa"/>
            </w:tcMar>
          </w:tcPr>
          <w:p w14:paraId="5CEA24D7" w14:textId="77777777" w:rsidR="00ED00E0" w:rsidRPr="001233B4" w:rsidRDefault="00ED00E0" w:rsidP="00BE1761">
            <w:pPr>
              <w:pStyle w:val="HandbookHeading"/>
            </w:pPr>
          </w:p>
        </w:tc>
        <w:tc>
          <w:tcPr>
            <w:tcW w:w="236" w:type="dxa"/>
            <w:tcMar>
              <w:left w:w="0" w:type="dxa"/>
              <w:right w:w="0" w:type="dxa"/>
            </w:tcMar>
          </w:tcPr>
          <w:p w14:paraId="1D9440D9" w14:textId="77777777" w:rsidR="00ED00E0" w:rsidRPr="005778B0" w:rsidRDefault="00ED00E0" w:rsidP="00BE1761"/>
        </w:tc>
        <w:tc>
          <w:tcPr>
            <w:tcW w:w="5798" w:type="dxa"/>
            <w:tcMar>
              <w:left w:w="0" w:type="dxa"/>
              <w:right w:w="0" w:type="dxa"/>
            </w:tcMar>
          </w:tcPr>
          <w:p w14:paraId="5B887828" w14:textId="77777777" w:rsidR="00ED00E0" w:rsidRPr="00ED00E0" w:rsidRDefault="00ED00E0" w:rsidP="00ED00E0">
            <w:pPr>
              <w:pStyle w:val="HandbookHeading"/>
            </w:pPr>
            <w:r>
              <w:t>Course Handbook</w:t>
            </w:r>
          </w:p>
        </w:tc>
      </w:tr>
      <w:tr w:rsidR="00ED00E0" w:rsidRPr="00866621" w14:paraId="6D2E52AE" w14:textId="77777777" w:rsidTr="008E3F81">
        <w:trPr>
          <w:trHeight w:val="374"/>
        </w:trPr>
        <w:tc>
          <w:tcPr>
            <w:tcW w:w="601" w:type="dxa"/>
            <w:tcMar>
              <w:left w:w="0" w:type="dxa"/>
              <w:right w:w="0" w:type="dxa"/>
            </w:tcMar>
          </w:tcPr>
          <w:p w14:paraId="6631821E" w14:textId="77777777" w:rsidR="00ED00E0" w:rsidRPr="00F0534D" w:rsidRDefault="00ED00E0" w:rsidP="00BE1761">
            <w:pPr>
              <w:pStyle w:val="Handbooknumbers"/>
            </w:pPr>
          </w:p>
        </w:tc>
        <w:tc>
          <w:tcPr>
            <w:tcW w:w="236" w:type="dxa"/>
            <w:tcMar>
              <w:left w:w="0" w:type="dxa"/>
              <w:right w:w="0" w:type="dxa"/>
            </w:tcMar>
          </w:tcPr>
          <w:p w14:paraId="1459ACBE" w14:textId="77777777" w:rsidR="00ED00E0" w:rsidRPr="005778B0" w:rsidRDefault="00ED00E0" w:rsidP="00BE1761"/>
        </w:tc>
        <w:tc>
          <w:tcPr>
            <w:tcW w:w="2588" w:type="dxa"/>
            <w:tcMar>
              <w:left w:w="0" w:type="dxa"/>
              <w:right w:w="0" w:type="dxa"/>
            </w:tcMar>
          </w:tcPr>
          <w:p w14:paraId="4F44A175" w14:textId="77777777" w:rsidR="00ED00E0" w:rsidRDefault="00ED00E0" w:rsidP="00ED00E0">
            <w:pPr>
              <w:pStyle w:val="HandbooksubHeading"/>
            </w:pPr>
            <w:r>
              <w:t>Course title</w:t>
            </w:r>
          </w:p>
          <w:p w14:paraId="16F2D455" w14:textId="77777777" w:rsidR="00ED00E0" w:rsidRDefault="00ED00E0" w:rsidP="00ED00E0">
            <w:pPr>
              <w:pStyle w:val="HandbooksubHeading"/>
            </w:pPr>
            <w:r>
              <w:t>Awarding Body</w:t>
            </w:r>
          </w:p>
          <w:p w14:paraId="7CC877A6" w14:textId="77777777" w:rsidR="00ED00E0" w:rsidRDefault="00ED00E0" w:rsidP="00ED00E0">
            <w:pPr>
              <w:pStyle w:val="HandbooksubHeading"/>
            </w:pPr>
            <w:r>
              <w:t>Level of Study</w:t>
            </w:r>
          </w:p>
          <w:p w14:paraId="31A3130B" w14:textId="77777777" w:rsidR="00ED00E0" w:rsidRDefault="00ED00E0" w:rsidP="00ED00E0">
            <w:pPr>
              <w:pStyle w:val="HandbooksubHeading"/>
            </w:pPr>
            <w:r>
              <w:t>Mode</w:t>
            </w:r>
          </w:p>
          <w:p w14:paraId="581E4AA9" w14:textId="77777777" w:rsidR="00ED00E0" w:rsidRDefault="00ED00E0" w:rsidP="00ED00E0">
            <w:pPr>
              <w:pStyle w:val="HandbooksubHeading"/>
            </w:pPr>
            <w:r>
              <w:t xml:space="preserve">College </w:t>
            </w:r>
          </w:p>
          <w:p w14:paraId="1D23220B" w14:textId="77777777" w:rsidR="00ED00E0" w:rsidRDefault="00ED00E0" w:rsidP="00ED00E0">
            <w:pPr>
              <w:pStyle w:val="HandbooksubHeading"/>
            </w:pPr>
            <w:r>
              <w:t>Head of College</w:t>
            </w:r>
          </w:p>
          <w:p w14:paraId="67DDC201" w14:textId="77777777" w:rsidR="00ED00E0" w:rsidRDefault="00ED00E0" w:rsidP="00ED00E0">
            <w:pPr>
              <w:pStyle w:val="HandbooksubHeading"/>
            </w:pPr>
            <w:r>
              <w:t>Dean of College</w:t>
            </w:r>
          </w:p>
          <w:p w14:paraId="4168A18A" w14:textId="77777777" w:rsidR="00ED00E0" w:rsidRDefault="009F7F6D" w:rsidP="00ED00E0">
            <w:pPr>
              <w:pStyle w:val="HandbooksubHeading"/>
            </w:pPr>
            <w:r>
              <w:t>Associate Dean of FE</w:t>
            </w:r>
          </w:p>
          <w:p w14:paraId="660A0AAA" w14:textId="77777777" w:rsidR="009F7F6D" w:rsidRDefault="009F7F6D" w:rsidP="00ED00E0">
            <w:pPr>
              <w:pStyle w:val="HandbooksubHeading"/>
            </w:pPr>
            <w:r>
              <w:t>FE Co-ordinator</w:t>
            </w:r>
          </w:p>
          <w:p w14:paraId="2A480C4D" w14:textId="77777777" w:rsidR="00ED00E0" w:rsidRDefault="00ED00E0" w:rsidP="00ED00E0">
            <w:pPr>
              <w:pStyle w:val="HandbooksubHeading"/>
            </w:pPr>
            <w:r>
              <w:t>Academic Session</w:t>
            </w:r>
          </w:p>
          <w:p w14:paraId="290CB912" w14:textId="77777777" w:rsidR="00ED00E0" w:rsidRDefault="00ED00E0" w:rsidP="00ED00E0">
            <w:pPr>
              <w:pStyle w:val="HandbooksubHeading"/>
            </w:pPr>
            <w:r>
              <w:t>Enrolment</w:t>
            </w:r>
          </w:p>
          <w:p w14:paraId="6824ABDF" w14:textId="77777777" w:rsidR="00ED00E0" w:rsidRDefault="00ED00E0" w:rsidP="00ED00E0">
            <w:pPr>
              <w:pStyle w:val="HandbooksubHeading"/>
            </w:pPr>
            <w:r>
              <w:t>Duration</w:t>
            </w:r>
          </w:p>
          <w:p w14:paraId="61E27D06" w14:textId="77777777" w:rsidR="00ED00E0" w:rsidRDefault="00ED00E0" w:rsidP="00ED00E0">
            <w:pPr>
              <w:pStyle w:val="HandbooksubHeading"/>
            </w:pPr>
            <w:r>
              <w:t>Attendance</w:t>
            </w:r>
          </w:p>
          <w:p w14:paraId="48E3486A" w14:textId="77777777" w:rsidR="00ED00E0" w:rsidRDefault="00ED00E0" w:rsidP="00ED00E0">
            <w:pPr>
              <w:pStyle w:val="HandbooksubHeading"/>
            </w:pPr>
          </w:p>
          <w:p w14:paraId="525DE04D" w14:textId="77777777" w:rsidR="00ED00E0" w:rsidRPr="00ED00E0" w:rsidRDefault="00ED00E0" w:rsidP="00ED00E0">
            <w:pPr>
              <w:pStyle w:val="HandbooksubHeading"/>
            </w:pPr>
            <w:r>
              <w:t>Disclaimer</w:t>
            </w:r>
          </w:p>
          <w:p w14:paraId="7672C2FC" w14:textId="77777777" w:rsidR="00ED00E0" w:rsidRPr="001233B4" w:rsidRDefault="00ED00E0" w:rsidP="00BE1761">
            <w:pPr>
              <w:pStyle w:val="HandbookHeading"/>
            </w:pPr>
          </w:p>
        </w:tc>
        <w:tc>
          <w:tcPr>
            <w:tcW w:w="236" w:type="dxa"/>
            <w:tcMar>
              <w:left w:w="0" w:type="dxa"/>
              <w:right w:w="0" w:type="dxa"/>
            </w:tcMar>
          </w:tcPr>
          <w:p w14:paraId="2BAF35A9" w14:textId="77777777" w:rsidR="00ED00E0" w:rsidRPr="005778B0" w:rsidRDefault="00ED00E0" w:rsidP="00BE1761"/>
        </w:tc>
        <w:tc>
          <w:tcPr>
            <w:tcW w:w="5798" w:type="dxa"/>
            <w:tcMar>
              <w:left w:w="0" w:type="dxa"/>
              <w:right w:w="0" w:type="dxa"/>
            </w:tcMar>
          </w:tcPr>
          <w:p w14:paraId="7BAA4E76" w14:textId="77777777" w:rsidR="00ED00E0" w:rsidRPr="00ED00E0" w:rsidRDefault="00ED00E0" w:rsidP="00ED00E0">
            <w:pPr>
              <w:pStyle w:val="HandbookBody"/>
            </w:pPr>
            <w:r>
              <w:t>UAL Foundation Diploma in Art &amp; Design</w:t>
            </w:r>
          </w:p>
          <w:p w14:paraId="4F90FC4D" w14:textId="77777777" w:rsidR="00ED00E0" w:rsidRPr="00ED00E0" w:rsidRDefault="00ED00E0" w:rsidP="00ED00E0">
            <w:pPr>
              <w:pStyle w:val="HandbookBody"/>
            </w:pPr>
            <w:r>
              <w:t>University of the Arts London</w:t>
            </w:r>
          </w:p>
          <w:p w14:paraId="082C047F" w14:textId="77777777" w:rsidR="00ED00E0" w:rsidRPr="00ED00E0" w:rsidRDefault="00ED00E0" w:rsidP="00ED00E0">
            <w:pPr>
              <w:pStyle w:val="HandbookBody"/>
            </w:pPr>
            <w:r>
              <w:t>Level 3/4</w:t>
            </w:r>
          </w:p>
          <w:p w14:paraId="1BB52C8B" w14:textId="77777777" w:rsidR="00ED00E0" w:rsidRDefault="00ED00E0" w:rsidP="00ED00E0">
            <w:pPr>
              <w:pStyle w:val="HandbookBody"/>
            </w:pPr>
            <w:r>
              <w:t>Full Time and Part Time Modes</w:t>
            </w:r>
          </w:p>
          <w:p w14:paraId="107A9103" w14:textId="77777777" w:rsidR="00ED00E0" w:rsidRPr="00ED00E0" w:rsidRDefault="007B0D29" w:rsidP="00ED00E0">
            <w:pPr>
              <w:pStyle w:val="HandbookBody"/>
            </w:pPr>
            <w:r>
              <w:t>Wimbledon C</w:t>
            </w:r>
            <w:r w:rsidR="00ED00E0">
              <w:t>ollege of A</w:t>
            </w:r>
            <w:r>
              <w:t>rt</w:t>
            </w:r>
          </w:p>
          <w:p w14:paraId="4919E2A0" w14:textId="77777777" w:rsidR="00ED00E0" w:rsidRDefault="00ED00E0" w:rsidP="00ED00E0">
            <w:pPr>
              <w:pStyle w:val="HandbookBody"/>
            </w:pPr>
            <w:r>
              <w:t>Professor Christopher Wainwright</w:t>
            </w:r>
          </w:p>
          <w:p w14:paraId="0117F95B" w14:textId="77777777" w:rsidR="00ED00E0" w:rsidRPr="00ED00E0" w:rsidRDefault="007B0D29" w:rsidP="00ED00E0">
            <w:pPr>
              <w:pStyle w:val="HandbookBody"/>
            </w:pPr>
            <w:r>
              <w:t>George Blacklock</w:t>
            </w:r>
          </w:p>
          <w:p w14:paraId="0FC5DABF" w14:textId="77777777" w:rsidR="00384E49" w:rsidRDefault="008E3F81" w:rsidP="00ED00E0">
            <w:pPr>
              <w:pStyle w:val="HandbookBody"/>
            </w:pPr>
            <w:r>
              <w:t>D</w:t>
            </w:r>
            <w:r w:rsidR="009F7F6D">
              <w:t>avid Webster</w:t>
            </w:r>
          </w:p>
          <w:p w14:paraId="34659E31" w14:textId="77777777" w:rsidR="009F7F6D" w:rsidRDefault="008E3F81" w:rsidP="00ED00E0">
            <w:pPr>
              <w:pStyle w:val="HandbookBody"/>
            </w:pPr>
            <w:r w:rsidRPr="008E3F81">
              <w:t>L</w:t>
            </w:r>
            <w:r w:rsidR="009F7F6D">
              <w:t>aurence Noga</w:t>
            </w:r>
          </w:p>
          <w:p w14:paraId="397283BF" w14:textId="77777777" w:rsidR="00384E49" w:rsidRDefault="009F7F6D" w:rsidP="00ED00E0">
            <w:pPr>
              <w:pStyle w:val="HandbookBody"/>
            </w:pPr>
            <w:r>
              <w:t>2010/11</w:t>
            </w:r>
          </w:p>
          <w:p w14:paraId="79351295" w14:textId="77777777" w:rsidR="00ED00E0" w:rsidRDefault="00ED00E0" w:rsidP="00ED00E0">
            <w:pPr>
              <w:pStyle w:val="HandbookBody"/>
            </w:pPr>
            <w:r>
              <w:t xml:space="preserve">September </w:t>
            </w:r>
            <w:r w:rsidR="009F7F6D">
              <w:t>2010</w:t>
            </w:r>
          </w:p>
          <w:p w14:paraId="0416DEB6" w14:textId="77777777" w:rsidR="00ED00E0" w:rsidRPr="00ED00E0" w:rsidRDefault="00ED00E0" w:rsidP="00ED00E0">
            <w:pPr>
              <w:pStyle w:val="HandbookBody"/>
            </w:pPr>
            <w:r>
              <w:t>Full Time</w:t>
            </w:r>
            <w:r w:rsidRPr="00ED00E0">
              <w:t xml:space="preserve">    1 Academic Year</w:t>
            </w:r>
          </w:p>
          <w:p w14:paraId="7C6A93E7" w14:textId="77777777" w:rsidR="00ED00E0" w:rsidRPr="00ED00E0" w:rsidRDefault="00ED00E0" w:rsidP="00ED00E0">
            <w:pPr>
              <w:pStyle w:val="HandbookBody"/>
            </w:pPr>
            <w:r>
              <w:t xml:space="preserve">Full Time    Each </w:t>
            </w:r>
            <w:r w:rsidRPr="00ED00E0">
              <w:t>term-time weekday</w:t>
            </w:r>
          </w:p>
          <w:tbl>
            <w:tblPr>
              <w:tblW w:w="0" w:type="auto"/>
              <w:tblLayout w:type="fixed"/>
              <w:tblLook w:val="0000" w:firstRow="0" w:lastRow="0" w:firstColumn="0" w:lastColumn="0" w:noHBand="0" w:noVBand="0"/>
            </w:tblPr>
            <w:tblGrid>
              <w:gridCol w:w="5894"/>
            </w:tblGrid>
            <w:tr w:rsidR="00330B3E" w:rsidRPr="00891826" w14:paraId="38BDF9AE" w14:textId="77777777" w:rsidTr="0065469D">
              <w:trPr>
                <w:trHeight w:val="340"/>
              </w:trPr>
              <w:tc>
                <w:tcPr>
                  <w:tcW w:w="5894" w:type="dxa"/>
                </w:tcPr>
                <w:p w14:paraId="1FB8F011" w14:textId="77777777" w:rsidR="00384E49" w:rsidRDefault="00384E49" w:rsidP="0065469D">
                  <w:pPr>
                    <w:pStyle w:val="HandbookBody"/>
                  </w:pPr>
                </w:p>
                <w:p w14:paraId="14DE8C6D" w14:textId="77777777" w:rsidR="00330B3E" w:rsidRPr="00891826" w:rsidRDefault="00330B3E" w:rsidP="0065469D">
                  <w:pPr>
                    <w:pStyle w:val="HandbookBody"/>
                  </w:pPr>
                  <w:r w:rsidRPr="00891826">
                    <w:t>In the day to day context, whilst every endeavour will be made to provide the courses and services described in this handbook, The University of the Arts, London reserves the right to make such changes as may be appropriate for reasons of operational efficiency or due to circumstances, including industrial action, beyond its control.</w:t>
                  </w:r>
                </w:p>
              </w:tc>
            </w:tr>
            <w:tr w:rsidR="00330B3E" w:rsidRPr="00891826" w14:paraId="52DD2FB9" w14:textId="77777777" w:rsidTr="0065469D">
              <w:trPr>
                <w:trHeight w:val="487"/>
              </w:trPr>
              <w:tc>
                <w:tcPr>
                  <w:tcW w:w="5894" w:type="dxa"/>
                </w:tcPr>
                <w:p w14:paraId="6B205802" w14:textId="77777777" w:rsidR="00330B3E" w:rsidRPr="00891826" w:rsidRDefault="00330B3E" w:rsidP="00384E49">
                  <w:pPr>
                    <w:pStyle w:val="HandbookBody"/>
                  </w:pPr>
                  <w:r w:rsidRPr="00891826">
                    <w:sym w:font="Symbol" w:char="00E3"/>
                  </w:r>
                  <w:r w:rsidRPr="00891826">
                    <w:t>20</w:t>
                  </w:r>
                  <w:r w:rsidR="00384E49">
                    <w:t>10</w:t>
                  </w:r>
                  <w:r w:rsidRPr="00891826">
                    <w:t xml:space="preserve"> University of the Arts London</w:t>
                  </w:r>
                </w:p>
              </w:tc>
            </w:tr>
          </w:tbl>
          <w:p w14:paraId="0A7CB4BC" w14:textId="77777777" w:rsidR="00D417D6" w:rsidRDefault="00D417D6" w:rsidP="00ED00E0">
            <w:pPr>
              <w:pStyle w:val="HandbookBody"/>
            </w:pPr>
          </w:p>
        </w:tc>
      </w:tr>
    </w:tbl>
    <w:p w14:paraId="2526DADE" w14:textId="77777777" w:rsidR="00E76EA6" w:rsidRDefault="00E76EA6">
      <w:pPr>
        <w:rPr>
          <w:rFonts w:ascii="Arial" w:hAnsi="Arial" w:cs="Arial"/>
          <w:b/>
          <w:bCs/>
          <w:sz w:val="28"/>
          <w:szCs w:val="26"/>
        </w:rPr>
      </w:pPr>
      <w:r>
        <w:br w:type="page"/>
      </w:r>
    </w:p>
    <w:tbl>
      <w:tblPr>
        <w:tblW w:w="9450" w:type="dxa"/>
        <w:tblInd w:w="108" w:type="dxa"/>
        <w:tblLayout w:type="fixed"/>
        <w:tblLook w:val="04A0" w:firstRow="1" w:lastRow="0" w:firstColumn="1" w:lastColumn="0" w:noHBand="0" w:noVBand="1"/>
      </w:tblPr>
      <w:tblGrid>
        <w:gridCol w:w="896"/>
        <w:gridCol w:w="236"/>
        <w:gridCol w:w="2283"/>
        <w:gridCol w:w="236"/>
        <w:gridCol w:w="5031"/>
        <w:gridCol w:w="768"/>
      </w:tblGrid>
      <w:tr w:rsidR="0065469D" w14:paraId="503B8540" w14:textId="77777777" w:rsidTr="0065469D">
        <w:trPr>
          <w:trHeight w:val="142"/>
        </w:trPr>
        <w:tc>
          <w:tcPr>
            <w:tcW w:w="896" w:type="dxa"/>
            <w:tcMar>
              <w:top w:w="0" w:type="dxa"/>
              <w:left w:w="0" w:type="dxa"/>
              <w:bottom w:w="0" w:type="dxa"/>
              <w:right w:w="0" w:type="dxa"/>
            </w:tcMar>
          </w:tcPr>
          <w:p w14:paraId="5EA741A6" w14:textId="77777777" w:rsidR="0065469D" w:rsidRDefault="0065469D" w:rsidP="0065469D">
            <w:pPr>
              <w:pStyle w:val="Handbooknumbers"/>
            </w:pPr>
          </w:p>
        </w:tc>
        <w:tc>
          <w:tcPr>
            <w:tcW w:w="236" w:type="dxa"/>
            <w:tcMar>
              <w:top w:w="0" w:type="dxa"/>
              <w:left w:w="0" w:type="dxa"/>
              <w:bottom w:w="0" w:type="dxa"/>
              <w:right w:w="0" w:type="dxa"/>
            </w:tcMar>
          </w:tcPr>
          <w:p w14:paraId="518E76B0" w14:textId="77777777" w:rsidR="0065469D" w:rsidRDefault="0065469D" w:rsidP="0065469D"/>
        </w:tc>
        <w:tc>
          <w:tcPr>
            <w:tcW w:w="2283" w:type="dxa"/>
            <w:tcMar>
              <w:top w:w="0" w:type="dxa"/>
              <w:left w:w="0" w:type="dxa"/>
              <w:bottom w:w="0" w:type="dxa"/>
              <w:right w:w="0" w:type="dxa"/>
            </w:tcMar>
          </w:tcPr>
          <w:p w14:paraId="616C21AA" w14:textId="77777777" w:rsidR="0065469D" w:rsidRDefault="0065469D" w:rsidP="0065469D">
            <w:pPr>
              <w:pStyle w:val="HandbooksubHeading"/>
            </w:pPr>
          </w:p>
        </w:tc>
        <w:tc>
          <w:tcPr>
            <w:tcW w:w="236" w:type="dxa"/>
            <w:tcMar>
              <w:top w:w="0" w:type="dxa"/>
              <w:left w:w="0" w:type="dxa"/>
              <w:bottom w:w="0" w:type="dxa"/>
              <w:right w:w="0" w:type="dxa"/>
            </w:tcMar>
          </w:tcPr>
          <w:p w14:paraId="0C546DE6" w14:textId="77777777" w:rsidR="0065469D" w:rsidRDefault="0065469D" w:rsidP="0065469D"/>
        </w:tc>
        <w:tc>
          <w:tcPr>
            <w:tcW w:w="5798" w:type="dxa"/>
            <w:gridSpan w:val="2"/>
            <w:tcMar>
              <w:top w:w="0" w:type="dxa"/>
              <w:left w:w="0" w:type="dxa"/>
              <w:bottom w:w="0" w:type="dxa"/>
              <w:right w:w="0" w:type="dxa"/>
            </w:tcMar>
            <w:hideMark/>
          </w:tcPr>
          <w:p w14:paraId="1E08BCB1" w14:textId="77777777" w:rsidR="0065469D" w:rsidRDefault="0065469D" w:rsidP="0065469D">
            <w:pPr>
              <w:pStyle w:val="HandbookHeading"/>
            </w:pPr>
            <w:r>
              <w:t>Contents</w:t>
            </w:r>
          </w:p>
        </w:tc>
      </w:tr>
      <w:tr w:rsidR="0065469D" w14:paraId="6118FEB0" w14:textId="77777777" w:rsidTr="0065469D">
        <w:trPr>
          <w:trHeight w:val="142"/>
        </w:trPr>
        <w:tc>
          <w:tcPr>
            <w:tcW w:w="896" w:type="dxa"/>
            <w:tcMar>
              <w:top w:w="0" w:type="dxa"/>
              <w:left w:w="0" w:type="dxa"/>
              <w:bottom w:w="0" w:type="dxa"/>
              <w:right w:w="0" w:type="dxa"/>
            </w:tcMar>
            <w:hideMark/>
          </w:tcPr>
          <w:p w14:paraId="1673D5DF" w14:textId="77777777" w:rsidR="0065469D" w:rsidRDefault="0065469D" w:rsidP="0065469D">
            <w:pPr>
              <w:pStyle w:val="Handbooknumbers"/>
            </w:pPr>
          </w:p>
          <w:p w14:paraId="74E09BE2" w14:textId="77777777" w:rsidR="0065469D" w:rsidRDefault="0065469D" w:rsidP="0065469D">
            <w:pPr>
              <w:pStyle w:val="Handbooknumbers"/>
            </w:pPr>
            <w:r>
              <w:t>1</w:t>
            </w:r>
          </w:p>
          <w:p w14:paraId="67C91F11" w14:textId="77777777" w:rsidR="0065469D" w:rsidRDefault="0065469D" w:rsidP="0065469D">
            <w:pPr>
              <w:pStyle w:val="Handbooknumbers"/>
            </w:pPr>
            <w:r>
              <w:t>2</w:t>
            </w:r>
          </w:p>
          <w:p w14:paraId="29B9B3A8" w14:textId="77777777" w:rsidR="0065469D" w:rsidRDefault="0065469D" w:rsidP="0065469D">
            <w:pPr>
              <w:pStyle w:val="Handbooknumbers"/>
            </w:pPr>
            <w:r>
              <w:t>3</w:t>
            </w:r>
          </w:p>
          <w:p w14:paraId="542DFDC3" w14:textId="77777777" w:rsidR="0065469D" w:rsidRDefault="0065469D" w:rsidP="0065469D">
            <w:pPr>
              <w:pStyle w:val="Handbooknumbers"/>
            </w:pPr>
            <w:r>
              <w:t>4</w:t>
            </w:r>
          </w:p>
          <w:p w14:paraId="036CF17E" w14:textId="77777777" w:rsidR="0065469D" w:rsidRDefault="0065469D" w:rsidP="0065469D">
            <w:pPr>
              <w:pStyle w:val="Handbooknumbers"/>
            </w:pPr>
            <w:r>
              <w:t>5</w:t>
            </w:r>
          </w:p>
          <w:p w14:paraId="0579257A" w14:textId="77777777" w:rsidR="0065469D" w:rsidRDefault="0065469D" w:rsidP="0065469D">
            <w:pPr>
              <w:pStyle w:val="Handbooknumbers"/>
            </w:pPr>
            <w:r>
              <w:t>6</w:t>
            </w:r>
          </w:p>
          <w:p w14:paraId="139F5D5D" w14:textId="77777777" w:rsidR="0065469D" w:rsidRDefault="0065469D" w:rsidP="0065469D">
            <w:pPr>
              <w:pStyle w:val="Handbooknumbers"/>
            </w:pPr>
            <w:r>
              <w:t>7</w:t>
            </w:r>
          </w:p>
          <w:p w14:paraId="63CD7A6C" w14:textId="77777777" w:rsidR="0065469D" w:rsidRDefault="0065469D" w:rsidP="0065469D">
            <w:pPr>
              <w:pStyle w:val="Handbooknumbers"/>
            </w:pPr>
            <w:r>
              <w:t>8</w:t>
            </w:r>
          </w:p>
          <w:p w14:paraId="5CDE5F91" w14:textId="77777777" w:rsidR="0065469D" w:rsidRDefault="0065469D" w:rsidP="0065469D">
            <w:pPr>
              <w:pStyle w:val="Handbooknumbers"/>
            </w:pPr>
            <w:r>
              <w:t>9</w:t>
            </w:r>
          </w:p>
          <w:p w14:paraId="5A0531D0" w14:textId="77777777" w:rsidR="0065469D" w:rsidRDefault="0065469D" w:rsidP="0065469D">
            <w:pPr>
              <w:pStyle w:val="Handbooknumbers"/>
            </w:pPr>
            <w:r>
              <w:t>10</w:t>
            </w:r>
          </w:p>
          <w:p w14:paraId="1454E73C" w14:textId="77777777" w:rsidR="0065469D" w:rsidRDefault="0065469D" w:rsidP="0065469D">
            <w:pPr>
              <w:pStyle w:val="Handbooknumbers"/>
            </w:pPr>
            <w:r>
              <w:t>11</w:t>
            </w:r>
          </w:p>
        </w:tc>
        <w:tc>
          <w:tcPr>
            <w:tcW w:w="236" w:type="dxa"/>
          </w:tcPr>
          <w:p w14:paraId="1837A724" w14:textId="77777777" w:rsidR="0065469D" w:rsidRDefault="0065469D" w:rsidP="0065469D"/>
        </w:tc>
        <w:tc>
          <w:tcPr>
            <w:tcW w:w="7549" w:type="dxa"/>
            <w:gridSpan w:val="3"/>
            <w:tcMar>
              <w:top w:w="0" w:type="dxa"/>
              <w:left w:w="0" w:type="dxa"/>
              <w:bottom w:w="0" w:type="dxa"/>
              <w:right w:w="0" w:type="dxa"/>
            </w:tcMar>
            <w:hideMark/>
          </w:tcPr>
          <w:p w14:paraId="2A13C85A" w14:textId="77777777" w:rsidR="0065469D" w:rsidRDefault="0065469D" w:rsidP="0065469D">
            <w:pPr>
              <w:pStyle w:val="HandbooksubHeading"/>
            </w:pPr>
            <w:r>
              <w:t>Welcome from the Head of College</w:t>
            </w:r>
          </w:p>
          <w:p w14:paraId="53F9E7FB" w14:textId="77777777" w:rsidR="0065469D" w:rsidRDefault="0065469D" w:rsidP="0065469D">
            <w:pPr>
              <w:pStyle w:val="HandbooksubHeading"/>
            </w:pPr>
            <w:r>
              <w:t>Your Course in Context</w:t>
            </w:r>
          </w:p>
          <w:p w14:paraId="3545665F" w14:textId="77777777" w:rsidR="0065469D" w:rsidRDefault="0065469D" w:rsidP="0065469D">
            <w:pPr>
              <w:pStyle w:val="HandbooksubHeading"/>
            </w:pPr>
            <w:r>
              <w:t>Your Course</w:t>
            </w:r>
          </w:p>
          <w:p w14:paraId="42750A5A" w14:textId="77777777" w:rsidR="0065469D" w:rsidRDefault="0065469D" w:rsidP="0065469D">
            <w:pPr>
              <w:pStyle w:val="HandbooksubHeading"/>
            </w:pPr>
            <w:r>
              <w:t>Learning &amp; Teaching</w:t>
            </w:r>
          </w:p>
          <w:p w14:paraId="1F1AEF3F" w14:textId="77777777" w:rsidR="0065469D" w:rsidRDefault="0065469D" w:rsidP="0065469D">
            <w:pPr>
              <w:pStyle w:val="HandbooksubHeading"/>
            </w:pPr>
            <w:r>
              <w:t>Assessment</w:t>
            </w:r>
          </w:p>
          <w:p w14:paraId="6759017A" w14:textId="77777777" w:rsidR="0065469D" w:rsidRDefault="0065469D" w:rsidP="0065469D">
            <w:pPr>
              <w:pStyle w:val="HandbooksubHeading"/>
            </w:pPr>
            <w:r>
              <w:t>Studentship</w:t>
            </w:r>
          </w:p>
          <w:p w14:paraId="5C9A8AFF" w14:textId="77777777" w:rsidR="0065469D" w:rsidRDefault="0065469D" w:rsidP="0065469D">
            <w:pPr>
              <w:pStyle w:val="HandbooksubHeading"/>
            </w:pPr>
            <w:r>
              <w:t>Progression to Higher Education or Employment</w:t>
            </w:r>
          </w:p>
          <w:p w14:paraId="2FD34522" w14:textId="77777777" w:rsidR="0065469D" w:rsidRDefault="0065469D" w:rsidP="0065469D">
            <w:pPr>
              <w:pStyle w:val="HandbooksubHeading"/>
            </w:pPr>
            <w:r>
              <w:t>Course Regulations</w:t>
            </w:r>
          </w:p>
          <w:p w14:paraId="571003CA" w14:textId="77777777" w:rsidR="0065469D" w:rsidRDefault="0065469D" w:rsidP="0065469D">
            <w:pPr>
              <w:pStyle w:val="HandbooksubHeading"/>
            </w:pPr>
            <w:r>
              <w:t>The University Structure</w:t>
            </w:r>
          </w:p>
          <w:p w14:paraId="1C6E3F71" w14:textId="77777777" w:rsidR="0065469D" w:rsidRDefault="0065469D" w:rsidP="0065469D">
            <w:pPr>
              <w:pStyle w:val="HandbooksubHeading"/>
            </w:pPr>
            <w:r>
              <w:t>Helpful Information</w:t>
            </w:r>
          </w:p>
          <w:p w14:paraId="4C848A79" w14:textId="77777777" w:rsidR="0065469D" w:rsidRDefault="0065469D" w:rsidP="0065469D">
            <w:pPr>
              <w:pStyle w:val="HandbooksubHeading"/>
            </w:pPr>
            <w:r>
              <w:t>Glossary</w:t>
            </w:r>
          </w:p>
          <w:p w14:paraId="13C1152F" w14:textId="77777777" w:rsidR="0065469D" w:rsidRDefault="0065469D" w:rsidP="0065469D">
            <w:pPr>
              <w:pStyle w:val="HandbooksubHeading"/>
            </w:pPr>
            <w:r>
              <w:t>Important Contact Details</w:t>
            </w:r>
          </w:p>
        </w:tc>
        <w:tc>
          <w:tcPr>
            <w:tcW w:w="768" w:type="dxa"/>
            <w:hideMark/>
          </w:tcPr>
          <w:p w14:paraId="71565BA7" w14:textId="77777777" w:rsidR="0065469D" w:rsidRDefault="008A4EF7" w:rsidP="0065469D">
            <w:pPr>
              <w:pStyle w:val="HandbookBody"/>
            </w:pPr>
            <w:r>
              <w:t>05</w:t>
            </w:r>
          </w:p>
          <w:p w14:paraId="1906FC9F" w14:textId="77777777" w:rsidR="0065469D" w:rsidRDefault="0065469D" w:rsidP="0065469D">
            <w:pPr>
              <w:pStyle w:val="HandbookBody"/>
            </w:pPr>
            <w:r>
              <w:t>06</w:t>
            </w:r>
          </w:p>
          <w:p w14:paraId="3C16296B" w14:textId="77777777" w:rsidR="0065469D" w:rsidRDefault="0065469D" w:rsidP="0065469D">
            <w:pPr>
              <w:pStyle w:val="HandbookBody"/>
            </w:pPr>
            <w:r>
              <w:t>09</w:t>
            </w:r>
          </w:p>
          <w:p w14:paraId="393FB68D" w14:textId="77777777" w:rsidR="0065469D" w:rsidRDefault="0065469D" w:rsidP="0065469D">
            <w:pPr>
              <w:pStyle w:val="HandbookBody"/>
            </w:pPr>
            <w:r>
              <w:t>20</w:t>
            </w:r>
          </w:p>
          <w:p w14:paraId="5C4B2067" w14:textId="77777777" w:rsidR="0065469D" w:rsidRDefault="0065469D" w:rsidP="0065469D">
            <w:pPr>
              <w:pStyle w:val="HandbookBody"/>
            </w:pPr>
            <w:r>
              <w:t>25</w:t>
            </w:r>
          </w:p>
          <w:p w14:paraId="4926FFCF" w14:textId="77777777" w:rsidR="0065469D" w:rsidRDefault="0065469D" w:rsidP="0065469D">
            <w:pPr>
              <w:pStyle w:val="HandbookBody"/>
            </w:pPr>
            <w:r>
              <w:t>29</w:t>
            </w:r>
          </w:p>
          <w:p w14:paraId="783093B8" w14:textId="77777777" w:rsidR="0065469D" w:rsidRDefault="0065469D" w:rsidP="0065469D">
            <w:pPr>
              <w:pStyle w:val="HandbookBody"/>
            </w:pPr>
            <w:r>
              <w:t>33</w:t>
            </w:r>
          </w:p>
          <w:p w14:paraId="7A9FECC8" w14:textId="77777777" w:rsidR="0065469D" w:rsidRDefault="0065469D" w:rsidP="0065469D">
            <w:pPr>
              <w:pStyle w:val="HandbookBody"/>
            </w:pPr>
            <w:r>
              <w:t>36</w:t>
            </w:r>
          </w:p>
          <w:p w14:paraId="644BA712" w14:textId="77777777" w:rsidR="0065469D" w:rsidRDefault="0065469D" w:rsidP="0065469D">
            <w:pPr>
              <w:pStyle w:val="HandbookBody"/>
            </w:pPr>
            <w:r>
              <w:t>48</w:t>
            </w:r>
          </w:p>
          <w:p w14:paraId="45554577" w14:textId="77777777" w:rsidR="0065469D" w:rsidRDefault="0065469D" w:rsidP="0065469D">
            <w:pPr>
              <w:pStyle w:val="HandbookBody"/>
            </w:pPr>
            <w:r>
              <w:t>5</w:t>
            </w:r>
            <w:r w:rsidR="008A4EF7">
              <w:t>3</w:t>
            </w:r>
          </w:p>
          <w:p w14:paraId="7356BD98" w14:textId="77777777" w:rsidR="0065469D" w:rsidRDefault="008A4EF7" w:rsidP="0065469D">
            <w:pPr>
              <w:pStyle w:val="HandbookBody"/>
            </w:pPr>
            <w:r>
              <w:t>62</w:t>
            </w:r>
          </w:p>
          <w:p w14:paraId="61B4687A" w14:textId="77777777" w:rsidR="0065469D" w:rsidRDefault="008A4EF7" w:rsidP="0065469D">
            <w:pPr>
              <w:pStyle w:val="HandbookBody"/>
            </w:pPr>
            <w:r>
              <w:t>70</w:t>
            </w:r>
          </w:p>
        </w:tc>
      </w:tr>
    </w:tbl>
    <w:p w14:paraId="16EF9522" w14:textId="77777777" w:rsidR="00ED00E0" w:rsidRDefault="00ED00E0" w:rsidP="00CD2E5C">
      <w:pPr>
        <w:pStyle w:val="TOC1"/>
      </w:pPr>
      <w:r>
        <w:br w:type="page"/>
      </w:r>
    </w:p>
    <w:tbl>
      <w:tblPr>
        <w:tblW w:w="9449" w:type="dxa"/>
        <w:tblInd w:w="108" w:type="dxa"/>
        <w:tblLayout w:type="fixed"/>
        <w:tblLook w:val="0000" w:firstRow="0" w:lastRow="0" w:firstColumn="0" w:lastColumn="0" w:noHBand="0" w:noVBand="0"/>
      </w:tblPr>
      <w:tblGrid>
        <w:gridCol w:w="896"/>
        <w:gridCol w:w="236"/>
        <w:gridCol w:w="2283"/>
        <w:gridCol w:w="236"/>
        <w:gridCol w:w="5798"/>
      </w:tblGrid>
      <w:tr w:rsidR="005778B0" w14:paraId="325489B5" w14:textId="77777777" w:rsidTr="00ED00E0">
        <w:trPr>
          <w:trHeight w:val="374"/>
        </w:trPr>
        <w:tc>
          <w:tcPr>
            <w:tcW w:w="896" w:type="dxa"/>
            <w:tcMar>
              <w:left w:w="0" w:type="dxa"/>
              <w:right w:w="0" w:type="dxa"/>
            </w:tcMar>
          </w:tcPr>
          <w:p w14:paraId="0039021C" w14:textId="77777777" w:rsidR="005778B0" w:rsidRPr="00866621" w:rsidRDefault="005778B0" w:rsidP="00866621">
            <w:pPr>
              <w:pStyle w:val="Handbooknumbers"/>
            </w:pPr>
          </w:p>
        </w:tc>
        <w:tc>
          <w:tcPr>
            <w:tcW w:w="236" w:type="dxa"/>
            <w:tcMar>
              <w:left w:w="0" w:type="dxa"/>
              <w:right w:w="0" w:type="dxa"/>
            </w:tcMar>
          </w:tcPr>
          <w:p w14:paraId="2612ADF6" w14:textId="77777777" w:rsidR="005778B0" w:rsidRPr="005778B0" w:rsidRDefault="005778B0" w:rsidP="00866621"/>
        </w:tc>
        <w:tc>
          <w:tcPr>
            <w:tcW w:w="2283" w:type="dxa"/>
            <w:tcMar>
              <w:left w:w="0" w:type="dxa"/>
              <w:right w:w="0" w:type="dxa"/>
            </w:tcMar>
          </w:tcPr>
          <w:p w14:paraId="35A87C47" w14:textId="77777777" w:rsidR="005778B0" w:rsidRPr="001233B4" w:rsidRDefault="005778B0" w:rsidP="00866621">
            <w:pPr>
              <w:pStyle w:val="HandbookHeading"/>
            </w:pPr>
          </w:p>
        </w:tc>
        <w:tc>
          <w:tcPr>
            <w:tcW w:w="236" w:type="dxa"/>
            <w:tcMar>
              <w:left w:w="0" w:type="dxa"/>
              <w:right w:w="0" w:type="dxa"/>
            </w:tcMar>
          </w:tcPr>
          <w:p w14:paraId="1BB483B7" w14:textId="77777777" w:rsidR="005778B0" w:rsidRPr="005778B0" w:rsidRDefault="005778B0" w:rsidP="00866621"/>
        </w:tc>
        <w:tc>
          <w:tcPr>
            <w:tcW w:w="5798" w:type="dxa"/>
            <w:tcMar>
              <w:left w:w="0" w:type="dxa"/>
              <w:right w:w="0" w:type="dxa"/>
            </w:tcMar>
          </w:tcPr>
          <w:p w14:paraId="772DC7BD" w14:textId="77777777" w:rsidR="005778B0" w:rsidRPr="00866621" w:rsidRDefault="00A454C4" w:rsidP="00866621">
            <w:pPr>
              <w:pStyle w:val="HandbookHeading"/>
            </w:pPr>
            <w:r>
              <w:t>Introduction</w:t>
            </w:r>
          </w:p>
        </w:tc>
      </w:tr>
      <w:tr w:rsidR="00ED00E0" w14:paraId="0FDA77F7" w14:textId="77777777" w:rsidTr="00ED00E0">
        <w:trPr>
          <w:trHeight w:val="374"/>
        </w:trPr>
        <w:tc>
          <w:tcPr>
            <w:tcW w:w="896" w:type="dxa"/>
            <w:tcMar>
              <w:left w:w="0" w:type="dxa"/>
              <w:right w:w="0" w:type="dxa"/>
            </w:tcMar>
          </w:tcPr>
          <w:p w14:paraId="7033BBE5" w14:textId="77777777" w:rsidR="00ED00E0" w:rsidRPr="00ED00E0" w:rsidRDefault="00ED00E0" w:rsidP="00ED00E0">
            <w:pPr>
              <w:pStyle w:val="Handbooknumbers"/>
            </w:pPr>
          </w:p>
        </w:tc>
        <w:tc>
          <w:tcPr>
            <w:tcW w:w="236" w:type="dxa"/>
            <w:tcMar>
              <w:left w:w="0" w:type="dxa"/>
              <w:right w:w="0" w:type="dxa"/>
            </w:tcMar>
          </w:tcPr>
          <w:p w14:paraId="0BBC238D" w14:textId="77777777" w:rsidR="00ED00E0" w:rsidRPr="005778B0" w:rsidRDefault="00ED00E0" w:rsidP="00ED00E0"/>
        </w:tc>
        <w:tc>
          <w:tcPr>
            <w:tcW w:w="2283" w:type="dxa"/>
            <w:tcMar>
              <w:left w:w="0" w:type="dxa"/>
              <w:right w:w="0" w:type="dxa"/>
            </w:tcMar>
          </w:tcPr>
          <w:p w14:paraId="4BAC864E" w14:textId="77777777" w:rsidR="00ED00E0" w:rsidRPr="00ED00E0" w:rsidRDefault="00ED00E0" w:rsidP="00ED00E0">
            <w:pPr>
              <w:pStyle w:val="HandbooksubHeading"/>
            </w:pPr>
            <w:r>
              <w:t xml:space="preserve">Head of College </w:t>
            </w:r>
            <w:r w:rsidRPr="00ED00E0">
              <w:t>welcome letter</w:t>
            </w:r>
          </w:p>
        </w:tc>
        <w:tc>
          <w:tcPr>
            <w:tcW w:w="236" w:type="dxa"/>
            <w:tcMar>
              <w:left w:w="0" w:type="dxa"/>
              <w:right w:w="0" w:type="dxa"/>
            </w:tcMar>
          </w:tcPr>
          <w:p w14:paraId="34A92D03" w14:textId="77777777" w:rsidR="00ED00E0" w:rsidRPr="005778B0" w:rsidRDefault="00ED00E0" w:rsidP="00ED00E0"/>
        </w:tc>
        <w:tc>
          <w:tcPr>
            <w:tcW w:w="5798" w:type="dxa"/>
          </w:tcPr>
          <w:p w14:paraId="59309B4A" w14:textId="77777777" w:rsidR="007B0D29" w:rsidRPr="00B3236D" w:rsidRDefault="007B0D29" w:rsidP="007B0D29">
            <w:pPr>
              <w:pStyle w:val="HandbookBody"/>
            </w:pPr>
            <w:r w:rsidRPr="00B3236D">
              <w:t>Welcome to Wimbledon College of Art. Your College is one of three colleges within an alliance called Camberwell, Chelsea and Wimbledon (CCW), which in turn forms part of the University of the Arts London.</w:t>
            </w:r>
          </w:p>
          <w:p w14:paraId="38C23F7F" w14:textId="77777777" w:rsidR="007B0D29" w:rsidRPr="00B3236D" w:rsidRDefault="007B0D29" w:rsidP="007B0D29">
            <w:pPr>
              <w:pStyle w:val="HandbookBody"/>
            </w:pPr>
            <w:r w:rsidRPr="00B3236D">
              <w:t>This handbook provides important information regarding your course, and sets out how the individual units will be taught and assessed. Also included are details regarding access to the libraries, other learning resources, and a section on the University’s regulations.</w:t>
            </w:r>
          </w:p>
          <w:p w14:paraId="0F0ACE45" w14:textId="77777777" w:rsidR="007B0D29" w:rsidRPr="00B3236D" w:rsidRDefault="007B0D29" w:rsidP="007B0D29">
            <w:pPr>
              <w:pStyle w:val="HandbookBody"/>
            </w:pPr>
            <w:r w:rsidRPr="00B3236D">
              <w:t>Further information will be provided during your induction, and during the course delivery. You will be allocated a tutor who will discuss your academic progress with you and help to support you, either in person or by directing you to specialist services within the University.</w:t>
            </w:r>
          </w:p>
          <w:p w14:paraId="2C97EC75" w14:textId="77777777" w:rsidR="007B0D29" w:rsidRPr="00B3236D" w:rsidRDefault="007B0D29" w:rsidP="007B0D29">
            <w:pPr>
              <w:pStyle w:val="HandbookBody"/>
            </w:pPr>
            <w:r w:rsidRPr="00B3236D">
              <w:t>As a student of CCW you are an important part of the University community. Your learning experience is very important to us and we encourage you to participate in helping us as we seek continually to improve the experience of our students. Whether you choose to stand for election as a course representative, or give feedback via surveys, we would like to hear your views about your course, the College and the University.</w:t>
            </w:r>
          </w:p>
          <w:p w14:paraId="5B57119B" w14:textId="77777777" w:rsidR="007B0D29" w:rsidRPr="00B3236D" w:rsidRDefault="007B0D29" w:rsidP="007B0D29">
            <w:pPr>
              <w:pStyle w:val="HandbookBody"/>
            </w:pPr>
            <w:r w:rsidRPr="00B3236D">
              <w:t xml:space="preserve">I am delighted that you have chosen a course at Wimbledon College of Art and I am confident that you will find your course stimulating and rewarding. The course team, technical and support staff all look forward to working with you as you pursue your studies. </w:t>
            </w:r>
          </w:p>
          <w:p w14:paraId="364B3DA0" w14:textId="77777777" w:rsidR="007B0D29" w:rsidRPr="00B3236D" w:rsidRDefault="007B0D29" w:rsidP="007B0D29">
            <w:pPr>
              <w:pStyle w:val="HandbookBody"/>
              <w:spacing w:after="120"/>
              <w:rPr>
                <w:b/>
              </w:rPr>
            </w:pPr>
            <w:r w:rsidRPr="00B3236D">
              <w:rPr>
                <w:b/>
              </w:rPr>
              <w:t>Professor Chris Wainwright</w:t>
            </w:r>
          </w:p>
          <w:p w14:paraId="7F88068D" w14:textId="77777777" w:rsidR="007B0D29" w:rsidRPr="00B3236D" w:rsidRDefault="007B0D29" w:rsidP="007B0D29">
            <w:pPr>
              <w:pStyle w:val="HandbookBody"/>
              <w:spacing w:after="120"/>
              <w:rPr>
                <w:b/>
              </w:rPr>
            </w:pPr>
            <w:r w:rsidRPr="00B3236D">
              <w:rPr>
                <w:b/>
              </w:rPr>
              <w:t>Head of Colleges</w:t>
            </w:r>
          </w:p>
          <w:p w14:paraId="207050DA" w14:textId="77777777" w:rsidR="00ED00E0" w:rsidRPr="00866621" w:rsidRDefault="00ED00E0" w:rsidP="007B0D29">
            <w:pPr>
              <w:pStyle w:val="HandbookBody"/>
            </w:pPr>
          </w:p>
        </w:tc>
      </w:tr>
    </w:tbl>
    <w:p w14:paraId="4B38FE1F" w14:textId="77777777" w:rsidR="00DF2F75" w:rsidRDefault="00DF2F75" w:rsidP="00866621">
      <w:pPr>
        <w:pStyle w:val="Handbooknumbers"/>
        <w:sectPr w:rsidR="00DF2F75" w:rsidSect="00027635">
          <w:footerReference w:type="even" r:id="rId11"/>
          <w:footerReference w:type="default" r:id="rId12"/>
          <w:pgSz w:w="11906" w:h="16838"/>
          <w:pgMar w:top="1440" w:right="1230" w:bottom="1440" w:left="1230" w:header="709" w:footer="709" w:gutter="0"/>
          <w:pgNumType w:start="1"/>
          <w:cols w:space="708"/>
          <w:titlePg/>
          <w:docGrid w:linePitch="360"/>
        </w:sectPr>
      </w:pPr>
    </w:p>
    <w:tbl>
      <w:tblPr>
        <w:tblW w:w="9665" w:type="dxa"/>
        <w:tblInd w:w="-108" w:type="dxa"/>
        <w:tblLayout w:type="fixed"/>
        <w:tblLook w:val="0000" w:firstRow="0" w:lastRow="0" w:firstColumn="0" w:lastColumn="0" w:noHBand="0" w:noVBand="0"/>
      </w:tblPr>
      <w:tblGrid>
        <w:gridCol w:w="216"/>
        <w:gridCol w:w="896"/>
        <w:gridCol w:w="236"/>
        <w:gridCol w:w="2283"/>
        <w:gridCol w:w="236"/>
        <w:gridCol w:w="352"/>
        <w:gridCol w:w="4195"/>
        <w:gridCol w:w="1251"/>
      </w:tblGrid>
      <w:tr w:rsidR="00866621" w:rsidRPr="00EA3122" w14:paraId="4C9FD7B9" w14:textId="77777777" w:rsidTr="007B0D29">
        <w:trPr>
          <w:gridBefore w:val="1"/>
          <w:wBefore w:w="216" w:type="dxa"/>
          <w:trHeight w:val="374"/>
        </w:trPr>
        <w:tc>
          <w:tcPr>
            <w:tcW w:w="896" w:type="dxa"/>
            <w:tcMar>
              <w:left w:w="0" w:type="dxa"/>
              <w:right w:w="0" w:type="dxa"/>
            </w:tcMar>
          </w:tcPr>
          <w:p w14:paraId="6479B85C" w14:textId="77777777" w:rsidR="00866621" w:rsidRPr="00033F76" w:rsidRDefault="00A26104" w:rsidP="00866621">
            <w:pPr>
              <w:pStyle w:val="Handbooknumbers"/>
              <w:rPr>
                <w:b/>
                <w:sz w:val="28"/>
                <w:szCs w:val="28"/>
              </w:rPr>
            </w:pPr>
            <w:r w:rsidRPr="00033F76">
              <w:rPr>
                <w:b/>
                <w:sz w:val="28"/>
                <w:szCs w:val="28"/>
              </w:rPr>
              <w:lastRenderedPageBreak/>
              <w:t>1</w:t>
            </w:r>
          </w:p>
        </w:tc>
        <w:tc>
          <w:tcPr>
            <w:tcW w:w="236" w:type="dxa"/>
            <w:tcMar>
              <w:left w:w="0" w:type="dxa"/>
              <w:right w:w="0" w:type="dxa"/>
            </w:tcMar>
          </w:tcPr>
          <w:p w14:paraId="2CA29E1B" w14:textId="77777777" w:rsidR="00866621" w:rsidRPr="005778B0" w:rsidRDefault="00866621" w:rsidP="00866621"/>
        </w:tc>
        <w:tc>
          <w:tcPr>
            <w:tcW w:w="2283" w:type="dxa"/>
            <w:tcMar>
              <w:left w:w="0" w:type="dxa"/>
              <w:right w:w="0" w:type="dxa"/>
            </w:tcMar>
          </w:tcPr>
          <w:p w14:paraId="75982EDF" w14:textId="77777777" w:rsidR="00866621" w:rsidRPr="001233B4" w:rsidRDefault="00866621" w:rsidP="00866621">
            <w:pPr>
              <w:pStyle w:val="HandbooksubsubHeading"/>
            </w:pPr>
          </w:p>
        </w:tc>
        <w:tc>
          <w:tcPr>
            <w:tcW w:w="236" w:type="dxa"/>
            <w:tcMar>
              <w:left w:w="0" w:type="dxa"/>
              <w:right w:w="0" w:type="dxa"/>
            </w:tcMar>
          </w:tcPr>
          <w:p w14:paraId="6A4B22A3" w14:textId="77777777" w:rsidR="00866621" w:rsidRPr="005778B0" w:rsidRDefault="00866621" w:rsidP="00866621"/>
        </w:tc>
        <w:tc>
          <w:tcPr>
            <w:tcW w:w="5798" w:type="dxa"/>
            <w:gridSpan w:val="3"/>
            <w:tcMar>
              <w:left w:w="0" w:type="dxa"/>
              <w:right w:w="0" w:type="dxa"/>
            </w:tcMar>
          </w:tcPr>
          <w:p w14:paraId="5F7CAA58" w14:textId="77777777" w:rsidR="00866621" w:rsidRPr="00866621" w:rsidRDefault="00A26104" w:rsidP="009C3FBF">
            <w:pPr>
              <w:pStyle w:val="HandbookHeading"/>
            </w:pPr>
            <w:r>
              <w:t>Your Course in Context</w:t>
            </w:r>
          </w:p>
        </w:tc>
      </w:tr>
      <w:tr w:rsidR="00A26104" w:rsidRPr="00EA3122" w14:paraId="72D0C056" w14:textId="77777777" w:rsidTr="007B0D29">
        <w:trPr>
          <w:gridBefore w:val="1"/>
          <w:wBefore w:w="216" w:type="dxa"/>
          <w:trHeight w:val="374"/>
        </w:trPr>
        <w:tc>
          <w:tcPr>
            <w:tcW w:w="896" w:type="dxa"/>
            <w:tcMar>
              <w:left w:w="0" w:type="dxa"/>
              <w:right w:w="0" w:type="dxa"/>
            </w:tcMar>
          </w:tcPr>
          <w:p w14:paraId="2B23A14F" w14:textId="77777777" w:rsidR="00A26104" w:rsidRPr="000F260A" w:rsidRDefault="00A26104" w:rsidP="00866621">
            <w:pPr>
              <w:pStyle w:val="Handbooknumbers"/>
              <w:rPr>
                <w:b/>
                <w:i/>
                <w:sz w:val="24"/>
              </w:rPr>
            </w:pPr>
            <w:r w:rsidRPr="000F260A">
              <w:rPr>
                <w:b/>
                <w:i/>
                <w:sz w:val="24"/>
              </w:rPr>
              <w:t>1.1</w:t>
            </w:r>
          </w:p>
        </w:tc>
        <w:tc>
          <w:tcPr>
            <w:tcW w:w="236" w:type="dxa"/>
            <w:tcMar>
              <w:left w:w="0" w:type="dxa"/>
              <w:right w:w="0" w:type="dxa"/>
            </w:tcMar>
          </w:tcPr>
          <w:p w14:paraId="10F02A05" w14:textId="77777777" w:rsidR="00A26104" w:rsidRPr="005778B0" w:rsidRDefault="00A26104" w:rsidP="00866621"/>
        </w:tc>
        <w:tc>
          <w:tcPr>
            <w:tcW w:w="2283" w:type="dxa"/>
            <w:tcMar>
              <w:left w:w="0" w:type="dxa"/>
              <w:right w:w="0" w:type="dxa"/>
            </w:tcMar>
          </w:tcPr>
          <w:p w14:paraId="6888BEE1" w14:textId="77777777" w:rsidR="00A26104" w:rsidRDefault="00A26104" w:rsidP="00A26104">
            <w:pPr>
              <w:pStyle w:val="HandbooksubHeading"/>
            </w:pPr>
            <w:bookmarkStart w:id="0" w:name="_Toc173921978"/>
            <w:r>
              <w:t>The University of the Arts London</w:t>
            </w:r>
            <w:bookmarkEnd w:id="0"/>
          </w:p>
          <w:p w14:paraId="610FBF5D" w14:textId="77777777" w:rsidR="00A26104" w:rsidRPr="001233B4" w:rsidRDefault="00A26104" w:rsidP="00866621">
            <w:pPr>
              <w:pStyle w:val="HandbooksubsubHeading"/>
            </w:pPr>
          </w:p>
        </w:tc>
        <w:tc>
          <w:tcPr>
            <w:tcW w:w="236" w:type="dxa"/>
            <w:tcMar>
              <w:left w:w="0" w:type="dxa"/>
              <w:right w:w="0" w:type="dxa"/>
            </w:tcMar>
          </w:tcPr>
          <w:p w14:paraId="342D35C4" w14:textId="77777777" w:rsidR="00A26104" w:rsidRPr="005778B0" w:rsidRDefault="00A26104" w:rsidP="00866621"/>
        </w:tc>
        <w:tc>
          <w:tcPr>
            <w:tcW w:w="5798" w:type="dxa"/>
            <w:gridSpan w:val="3"/>
            <w:tcMar>
              <w:left w:w="0" w:type="dxa"/>
              <w:right w:w="0" w:type="dxa"/>
            </w:tcMar>
          </w:tcPr>
          <w:p w14:paraId="45747805" w14:textId="77777777" w:rsidR="00A26104" w:rsidRPr="00A26104" w:rsidRDefault="00A26104" w:rsidP="00A26104">
            <w:pPr>
              <w:pStyle w:val="HandbookBody"/>
            </w:pPr>
            <w:r>
              <w:t>The University of the Arts London</w:t>
            </w:r>
            <w:r w:rsidR="008E70FF">
              <w:t xml:space="preserve"> </w:t>
            </w:r>
            <w:r>
              <w:t>brings together in a single federated structure six of the most famous art and design colleges in the world. It comprises Camberwell College of Arts, Central Saint Martins College of Art and Design, Chelsea College of Art and Design, London College of Fashion, London College of Communication and Wimbledon College of Art. Each of these has its own distinct approach, its own national and international reputation and its own established links with professional and cultural bodies. With a combined student population of 18000, the University of the Arts London is one of the world’s largest academic centres for art, design and communication.</w:t>
            </w:r>
          </w:p>
          <w:p w14:paraId="202D2D29" w14:textId="77777777" w:rsidR="00A26104" w:rsidRPr="00A26104" w:rsidRDefault="00A26104" w:rsidP="00A26104">
            <w:pPr>
              <w:pStyle w:val="HandbookBody"/>
            </w:pPr>
            <w:r>
              <w:t>The Colleges attract students from every continent in the world. This enriches the diversity of the culture within the colleges and greatly adds to the variety and quality of the student body. Internationally known artists and designers contribute to the exciting learning environment in every subject area. Opportunities are available for students to undertake exchanges with many Universities and different centres of excellence across the world.</w:t>
            </w:r>
          </w:p>
          <w:p w14:paraId="002A5378" w14:textId="77777777" w:rsidR="00A26104" w:rsidRDefault="00A26104" w:rsidP="00A26104">
            <w:pPr>
              <w:pStyle w:val="HandbookBody"/>
            </w:pPr>
            <w:r>
              <w:t>Each of the Colleges has a broad portfolio of courses ranging from the Foundation Diploma in Art and Design, through Undergraduate and Postgraduate study to MPhil and PhD researc</w:t>
            </w:r>
            <w:r w:rsidR="00232E91">
              <w:t>h degrees.  Each College has it</w:t>
            </w:r>
            <w:r>
              <w:t>s own specialisms and offers a unique experience to students, encouraging interaction and collaboration between courses, Colleges and levels of study.</w:t>
            </w:r>
          </w:p>
        </w:tc>
      </w:tr>
      <w:tr w:rsidR="00A26104" w:rsidRPr="00EA3122" w14:paraId="28966208" w14:textId="77777777" w:rsidTr="007B0D29">
        <w:trPr>
          <w:gridBefore w:val="1"/>
          <w:wBefore w:w="216" w:type="dxa"/>
          <w:trHeight w:val="374"/>
        </w:trPr>
        <w:tc>
          <w:tcPr>
            <w:tcW w:w="896" w:type="dxa"/>
            <w:tcMar>
              <w:left w:w="0" w:type="dxa"/>
              <w:right w:w="0" w:type="dxa"/>
            </w:tcMar>
          </w:tcPr>
          <w:p w14:paraId="4D6FA7B7" w14:textId="77777777" w:rsidR="00A26104" w:rsidRPr="000F260A" w:rsidRDefault="00A26104" w:rsidP="00866621">
            <w:pPr>
              <w:pStyle w:val="Handbooknumbers"/>
              <w:rPr>
                <w:b/>
                <w:i/>
                <w:sz w:val="24"/>
              </w:rPr>
            </w:pPr>
            <w:r w:rsidRPr="000F260A">
              <w:rPr>
                <w:b/>
                <w:i/>
                <w:sz w:val="24"/>
              </w:rPr>
              <w:t>1.2</w:t>
            </w:r>
          </w:p>
        </w:tc>
        <w:tc>
          <w:tcPr>
            <w:tcW w:w="236" w:type="dxa"/>
            <w:tcMar>
              <w:left w:w="0" w:type="dxa"/>
              <w:right w:w="0" w:type="dxa"/>
            </w:tcMar>
          </w:tcPr>
          <w:p w14:paraId="4F82051A" w14:textId="77777777" w:rsidR="00A26104" w:rsidRPr="005778B0" w:rsidRDefault="00A26104" w:rsidP="00866621"/>
        </w:tc>
        <w:tc>
          <w:tcPr>
            <w:tcW w:w="2283" w:type="dxa"/>
            <w:tcMar>
              <w:left w:w="0" w:type="dxa"/>
              <w:right w:w="0" w:type="dxa"/>
            </w:tcMar>
          </w:tcPr>
          <w:p w14:paraId="4A0A8652" w14:textId="77777777" w:rsidR="00A26104" w:rsidRDefault="007B0D29" w:rsidP="00A26104">
            <w:pPr>
              <w:pStyle w:val="HandbooksubHeading"/>
            </w:pPr>
            <w:bookmarkStart w:id="1" w:name="_Toc173921979"/>
            <w:r>
              <w:t>Wimbledon</w:t>
            </w:r>
            <w:r w:rsidR="00A26104">
              <w:t xml:space="preserve"> College of Art</w:t>
            </w:r>
            <w:bookmarkEnd w:id="1"/>
          </w:p>
          <w:p w14:paraId="10CFC365" w14:textId="77777777" w:rsidR="00A26104" w:rsidRDefault="00A26104" w:rsidP="00A26104">
            <w:pPr>
              <w:pStyle w:val="HandbooksubHeading"/>
            </w:pPr>
          </w:p>
        </w:tc>
        <w:tc>
          <w:tcPr>
            <w:tcW w:w="236" w:type="dxa"/>
            <w:tcMar>
              <w:left w:w="0" w:type="dxa"/>
              <w:right w:w="0" w:type="dxa"/>
            </w:tcMar>
          </w:tcPr>
          <w:p w14:paraId="0D87B7BC" w14:textId="77777777" w:rsidR="00A26104" w:rsidRPr="005778B0" w:rsidRDefault="00A26104" w:rsidP="00866621"/>
        </w:tc>
        <w:tc>
          <w:tcPr>
            <w:tcW w:w="5798" w:type="dxa"/>
            <w:gridSpan w:val="3"/>
            <w:tcMar>
              <w:left w:w="0" w:type="dxa"/>
              <w:right w:w="0" w:type="dxa"/>
            </w:tcMar>
          </w:tcPr>
          <w:p w14:paraId="2AA06A0F" w14:textId="77777777" w:rsidR="007B0D29" w:rsidRDefault="007B0D29" w:rsidP="007B0D29">
            <w:pPr>
              <w:pStyle w:val="HandbookBody"/>
            </w:pPr>
            <w:r w:rsidRPr="00E63BB4">
              <w:t xml:space="preserve">Wimbledon College of Art has a history of specialist art education since 1890 and is a small, specialist College of art and design, which recruits students regionally, nationally and internationally. </w:t>
            </w:r>
            <w:r w:rsidRPr="004E707E">
              <w:t>It is committed to its specialist nature and is also concerned with the highest levels of quality in education and professional art and design practice, theory and research.</w:t>
            </w:r>
          </w:p>
          <w:p w14:paraId="67119538" w14:textId="77777777" w:rsidR="00A26104" w:rsidRDefault="007B0D29" w:rsidP="007B0D29">
            <w:pPr>
              <w:pStyle w:val="HandbookBody"/>
            </w:pPr>
            <w:r>
              <w:t xml:space="preserve">The College has an international reputation for the quality of its </w:t>
            </w:r>
            <w:r w:rsidRPr="00CF3434">
              <w:t>provision in Fine</w:t>
            </w:r>
            <w:r>
              <w:t xml:space="preserve"> Art, Theatre and Foundation studies </w:t>
            </w:r>
            <w:r>
              <w:lastRenderedPageBreak/>
              <w:t>and for its research active staff.  This is evidenced through relationships with leading national institutions such as the Tate Galleries, the National Gallery and the National Theatre and by events such as the Venice Biennale, all of which provide research and learning opportunities of a high level for students and staff.</w:t>
            </w:r>
          </w:p>
        </w:tc>
      </w:tr>
      <w:tr w:rsidR="00A26104" w:rsidRPr="00EA3122" w14:paraId="58792857" w14:textId="77777777" w:rsidTr="007B0D29">
        <w:trPr>
          <w:gridBefore w:val="1"/>
          <w:wBefore w:w="216" w:type="dxa"/>
          <w:trHeight w:val="374"/>
        </w:trPr>
        <w:tc>
          <w:tcPr>
            <w:tcW w:w="896" w:type="dxa"/>
            <w:tcMar>
              <w:left w:w="0" w:type="dxa"/>
              <w:right w:w="0" w:type="dxa"/>
            </w:tcMar>
          </w:tcPr>
          <w:p w14:paraId="2C3B9AD5" w14:textId="77777777" w:rsidR="00A26104" w:rsidRPr="000F260A" w:rsidRDefault="00A26104" w:rsidP="00866621">
            <w:pPr>
              <w:pStyle w:val="Handbooknumbers"/>
              <w:rPr>
                <w:b/>
                <w:i/>
                <w:sz w:val="24"/>
              </w:rPr>
            </w:pPr>
            <w:r w:rsidRPr="000F260A">
              <w:rPr>
                <w:b/>
                <w:i/>
                <w:sz w:val="24"/>
              </w:rPr>
              <w:lastRenderedPageBreak/>
              <w:t>1.3</w:t>
            </w:r>
          </w:p>
        </w:tc>
        <w:tc>
          <w:tcPr>
            <w:tcW w:w="236" w:type="dxa"/>
            <w:tcMar>
              <w:left w:w="0" w:type="dxa"/>
              <w:right w:w="0" w:type="dxa"/>
            </w:tcMar>
          </w:tcPr>
          <w:p w14:paraId="05AFB3A0" w14:textId="77777777" w:rsidR="00A26104" w:rsidRPr="005778B0" w:rsidRDefault="00A26104" w:rsidP="00866621"/>
        </w:tc>
        <w:tc>
          <w:tcPr>
            <w:tcW w:w="2283" w:type="dxa"/>
            <w:tcMar>
              <w:left w:w="0" w:type="dxa"/>
              <w:right w:w="0" w:type="dxa"/>
            </w:tcMar>
          </w:tcPr>
          <w:p w14:paraId="408AB739" w14:textId="77777777" w:rsidR="00A26104" w:rsidRDefault="00A26104" w:rsidP="00A26104">
            <w:pPr>
              <w:pStyle w:val="HandbooksubHeading"/>
            </w:pPr>
            <w:bookmarkStart w:id="2" w:name="_Toc173921980"/>
            <w:r>
              <w:t>London as a Learning Resource</w:t>
            </w:r>
            <w:bookmarkEnd w:id="2"/>
          </w:p>
          <w:p w14:paraId="24A3E518" w14:textId="77777777" w:rsidR="00A26104" w:rsidRDefault="00A26104" w:rsidP="00A26104">
            <w:pPr>
              <w:pStyle w:val="HandbooksubHeading"/>
            </w:pPr>
          </w:p>
        </w:tc>
        <w:tc>
          <w:tcPr>
            <w:tcW w:w="236" w:type="dxa"/>
            <w:tcMar>
              <w:left w:w="0" w:type="dxa"/>
              <w:right w:w="0" w:type="dxa"/>
            </w:tcMar>
          </w:tcPr>
          <w:p w14:paraId="3E9885F6" w14:textId="77777777" w:rsidR="00A26104" w:rsidRPr="005778B0" w:rsidRDefault="00A26104" w:rsidP="00866621"/>
        </w:tc>
        <w:tc>
          <w:tcPr>
            <w:tcW w:w="5798" w:type="dxa"/>
            <w:gridSpan w:val="3"/>
            <w:tcMar>
              <w:left w:w="0" w:type="dxa"/>
              <w:right w:w="0" w:type="dxa"/>
            </w:tcMar>
          </w:tcPr>
          <w:p w14:paraId="7C5809B4" w14:textId="77777777" w:rsidR="00A26104" w:rsidRPr="00A26104" w:rsidRDefault="00A26104" w:rsidP="00A26104">
            <w:pPr>
              <w:pStyle w:val="HandbookBody"/>
            </w:pPr>
            <w:r>
              <w:t>For University of the Arts London students, the location of the colleges is a vital resource. Students benefit from London’s cultural diversity and wealth of cultural resources such as museums; state, commercial and community galleries; theatre; music; film; poetry; archives; libraries; artist studios and artist communities - all of which nourish the health, aims and content of the courses. Leading publicity houses, art and design journals and specialist arts organisations are also based in London. Each one of the courses draws on those involved in such areas as contributors to the debates within the courses, bringing clear benefits to students in terms of access to the centre of the country’s artistic life and professional and cultural practices.</w:t>
            </w:r>
          </w:p>
        </w:tc>
      </w:tr>
      <w:tr w:rsidR="00A26104" w:rsidRPr="00EA3122" w14:paraId="3D373D07" w14:textId="77777777" w:rsidTr="007B0D29">
        <w:trPr>
          <w:gridBefore w:val="1"/>
          <w:wBefore w:w="216" w:type="dxa"/>
          <w:trHeight w:val="374"/>
        </w:trPr>
        <w:tc>
          <w:tcPr>
            <w:tcW w:w="896" w:type="dxa"/>
            <w:tcMar>
              <w:left w:w="0" w:type="dxa"/>
              <w:right w:w="0" w:type="dxa"/>
            </w:tcMar>
          </w:tcPr>
          <w:p w14:paraId="3B0D6573" w14:textId="77777777" w:rsidR="00A26104" w:rsidRPr="000F260A" w:rsidRDefault="00A26104" w:rsidP="00866621">
            <w:pPr>
              <w:pStyle w:val="Handbooknumbers"/>
              <w:rPr>
                <w:b/>
                <w:i/>
                <w:sz w:val="24"/>
              </w:rPr>
            </w:pPr>
            <w:r w:rsidRPr="000F260A">
              <w:rPr>
                <w:b/>
                <w:i/>
                <w:sz w:val="24"/>
              </w:rPr>
              <w:t>1.4</w:t>
            </w:r>
          </w:p>
        </w:tc>
        <w:tc>
          <w:tcPr>
            <w:tcW w:w="236" w:type="dxa"/>
            <w:tcMar>
              <w:left w:w="0" w:type="dxa"/>
              <w:right w:w="0" w:type="dxa"/>
            </w:tcMar>
          </w:tcPr>
          <w:p w14:paraId="0BF9D06F" w14:textId="77777777" w:rsidR="00A26104" w:rsidRPr="005778B0" w:rsidRDefault="00A26104" w:rsidP="00866621"/>
        </w:tc>
        <w:tc>
          <w:tcPr>
            <w:tcW w:w="2283" w:type="dxa"/>
            <w:tcMar>
              <w:left w:w="0" w:type="dxa"/>
              <w:right w:w="0" w:type="dxa"/>
            </w:tcMar>
          </w:tcPr>
          <w:p w14:paraId="09BDFC22" w14:textId="77777777" w:rsidR="00A26104" w:rsidRDefault="00A26104" w:rsidP="00A26104">
            <w:pPr>
              <w:pStyle w:val="HandbooksubHeading"/>
            </w:pPr>
            <w:bookmarkStart w:id="3" w:name="_Toc173921981"/>
            <w:r>
              <w:t>Course Tea</w:t>
            </w:r>
            <w:bookmarkEnd w:id="3"/>
            <w:r>
              <w:t>m</w:t>
            </w:r>
          </w:p>
        </w:tc>
        <w:tc>
          <w:tcPr>
            <w:tcW w:w="236" w:type="dxa"/>
            <w:tcMar>
              <w:left w:w="0" w:type="dxa"/>
              <w:right w:w="0" w:type="dxa"/>
            </w:tcMar>
          </w:tcPr>
          <w:p w14:paraId="587E549B" w14:textId="77777777" w:rsidR="00A26104" w:rsidRPr="005778B0" w:rsidRDefault="00A26104" w:rsidP="00866621"/>
        </w:tc>
        <w:tc>
          <w:tcPr>
            <w:tcW w:w="5798" w:type="dxa"/>
            <w:gridSpan w:val="3"/>
            <w:tcMar>
              <w:left w:w="0" w:type="dxa"/>
              <w:right w:w="0" w:type="dxa"/>
            </w:tcMar>
          </w:tcPr>
          <w:p w14:paraId="01809741" w14:textId="77777777" w:rsidR="00A26104" w:rsidRDefault="00A26104" w:rsidP="00A26104">
            <w:pPr>
              <w:pStyle w:val="BodyText"/>
              <w:widowControl w:val="0"/>
              <w:jc w:val="both"/>
              <w:rPr>
                <w:b/>
                <w:bCs/>
                <w:szCs w:val="22"/>
              </w:rPr>
            </w:pPr>
          </w:p>
        </w:tc>
      </w:tr>
      <w:tr w:rsidR="007B0D29" w:rsidRPr="00AC1893" w14:paraId="71758381" w14:textId="77777777" w:rsidTr="007B0D2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After w:val="1"/>
          <w:wAfter w:w="1251" w:type="dxa"/>
          <w:trHeight w:val="438"/>
        </w:trPr>
        <w:tc>
          <w:tcPr>
            <w:tcW w:w="4219" w:type="dxa"/>
            <w:gridSpan w:val="6"/>
            <w:shd w:val="pct15" w:color="auto" w:fill="auto"/>
          </w:tcPr>
          <w:p w14:paraId="0B2D1A07" w14:textId="77777777" w:rsidR="007B0D29" w:rsidRPr="007B0D29" w:rsidRDefault="009F7F6D" w:rsidP="007B0D29">
            <w:pPr>
              <w:rPr>
                <w:rFonts w:ascii="Arial" w:hAnsi="Arial" w:cs="Arial"/>
                <w:b/>
              </w:rPr>
            </w:pPr>
            <w:r>
              <w:rPr>
                <w:rFonts w:ascii="Arial" w:hAnsi="Arial" w:cs="Arial"/>
                <w:b/>
              </w:rPr>
              <w:t>FE Co-ordinator</w:t>
            </w:r>
          </w:p>
        </w:tc>
        <w:tc>
          <w:tcPr>
            <w:tcW w:w="4195" w:type="dxa"/>
          </w:tcPr>
          <w:p w14:paraId="5C4C2D5F" w14:textId="77777777" w:rsidR="007B0D29" w:rsidRPr="007B0D29" w:rsidRDefault="009F7F6D" w:rsidP="007B0D29">
            <w:pPr>
              <w:rPr>
                <w:rFonts w:ascii="Arial" w:hAnsi="Arial" w:cs="Arial"/>
              </w:rPr>
            </w:pPr>
            <w:r>
              <w:rPr>
                <w:rFonts w:ascii="Arial" w:hAnsi="Arial" w:cs="Arial"/>
              </w:rPr>
              <w:t>Laurence Noga</w:t>
            </w:r>
          </w:p>
        </w:tc>
      </w:tr>
      <w:tr w:rsidR="007B0D29" w:rsidRPr="00AC1893" w14:paraId="42D7DEC6" w14:textId="77777777" w:rsidTr="00A73E4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After w:val="1"/>
          <w:wAfter w:w="1251" w:type="dxa"/>
          <w:trHeight w:val="516"/>
        </w:trPr>
        <w:tc>
          <w:tcPr>
            <w:tcW w:w="4219" w:type="dxa"/>
            <w:gridSpan w:val="6"/>
            <w:shd w:val="pct15" w:color="auto" w:fill="auto"/>
          </w:tcPr>
          <w:p w14:paraId="4442DE94" w14:textId="77777777" w:rsidR="007B0D29" w:rsidRPr="007B0D29" w:rsidRDefault="007B0D29" w:rsidP="007B0D29">
            <w:pPr>
              <w:rPr>
                <w:rFonts w:ascii="Arial" w:hAnsi="Arial" w:cs="Arial"/>
                <w:b/>
              </w:rPr>
            </w:pPr>
            <w:r w:rsidRPr="007B0D29">
              <w:rPr>
                <w:rFonts w:ascii="Arial" w:hAnsi="Arial" w:cs="Arial"/>
                <w:b/>
              </w:rPr>
              <w:t>Area Leaders:</w:t>
            </w:r>
          </w:p>
        </w:tc>
        <w:tc>
          <w:tcPr>
            <w:tcW w:w="4195" w:type="dxa"/>
          </w:tcPr>
          <w:p w14:paraId="5461B133" w14:textId="77777777" w:rsidR="007B0D29" w:rsidRPr="007B0D29" w:rsidRDefault="007B0D29" w:rsidP="007B0D29">
            <w:pPr>
              <w:rPr>
                <w:rFonts w:ascii="Arial" w:hAnsi="Arial" w:cs="Arial"/>
              </w:rPr>
            </w:pPr>
          </w:p>
        </w:tc>
      </w:tr>
      <w:tr w:rsidR="007B0D29" w:rsidRPr="00AC1893" w14:paraId="17F4C8F5" w14:textId="77777777" w:rsidTr="007B0D2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After w:val="1"/>
          <w:wAfter w:w="1251" w:type="dxa"/>
          <w:trHeight w:val="567"/>
        </w:trPr>
        <w:tc>
          <w:tcPr>
            <w:tcW w:w="4219" w:type="dxa"/>
            <w:gridSpan w:val="6"/>
            <w:shd w:val="pct15" w:color="auto" w:fill="auto"/>
          </w:tcPr>
          <w:p w14:paraId="6E8A2553" w14:textId="77777777" w:rsidR="007B0D29" w:rsidRPr="007B0D29" w:rsidRDefault="007B0D29" w:rsidP="007B0D29">
            <w:pPr>
              <w:rPr>
                <w:rFonts w:ascii="Arial" w:hAnsi="Arial" w:cs="Arial"/>
                <w:b/>
              </w:rPr>
            </w:pPr>
            <w:r w:rsidRPr="007B0D29">
              <w:rPr>
                <w:rFonts w:ascii="Arial" w:hAnsi="Arial" w:cs="Arial"/>
                <w:b/>
              </w:rPr>
              <w:t xml:space="preserve">     Theatre Design for Performance</w:t>
            </w:r>
          </w:p>
        </w:tc>
        <w:tc>
          <w:tcPr>
            <w:tcW w:w="4195" w:type="dxa"/>
          </w:tcPr>
          <w:p w14:paraId="44C6C15C" w14:textId="77777777" w:rsidR="007B0D29" w:rsidRPr="007B0D29" w:rsidRDefault="009F7F6D" w:rsidP="007B0D29">
            <w:pPr>
              <w:rPr>
                <w:rFonts w:ascii="Arial" w:hAnsi="Arial" w:cs="Arial"/>
              </w:rPr>
            </w:pPr>
            <w:r>
              <w:rPr>
                <w:rFonts w:ascii="Arial" w:hAnsi="Arial" w:cs="Arial"/>
              </w:rPr>
              <w:t xml:space="preserve"> Acting Post</w:t>
            </w:r>
          </w:p>
        </w:tc>
      </w:tr>
      <w:tr w:rsidR="007B0D29" w:rsidRPr="00AC1893" w14:paraId="1DF6AC6F" w14:textId="77777777" w:rsidTr="007B0D2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After w:val="1"/>
          <w:wAfter w:w="1251" w:type="dxa"/>
          <w:trHeight w:val="567"/>
        </w:trPr>
        <w:tc>
          <w:tcPr>
            <w:tcW w:w="4219" w:type="dxa"/>
            <w:gridSpan w:val="6"/>
            <w:shd w:val="pct15" w:color="auto" w:fill="auto"/>
          </w:tcPr>
          <w:p w14:paraId="24CE0D03" w14:textId="77777777" w:rsidR="007B0D29" w:rsidRPr="007B0D29" w:rsidRDefault="007B0D29" w:rsidP="007B0D29">
            <w:pPr>
              <w:rPr>
                <w:rFonts w:ascii="Arial" w:hAnsi="Arial" w:cs="Arial"/>
                <w:b/>
              </w:rPr>
            </w:pPr>
            <w:r w:rsidRPr="007B0D29">
              <w:rPr>
                <w:rFonts w:ascii="Arial" w:hAnsi="Arial" w:cs="Arial"/>
                <w:b/>
              </w:rPr>
              <w:t xml:space="preserve">     3 Dimensional Design</w:t>
            </w:r>
          </w:p>
        </w:tc>
        <w:tc>
          <w:tcPr>
            <w:tcW w:w="4195" w:type="dxa"/>
          </w:tcPr>
          <w:p w14:paraId="0FD5F3CD" w14:textId="77777777" w:rsidR="007B0D29" w:rsidRPr="007B0D29" w:rsidRDefault="007B0D29" w:rsidP="007B0D29">
            <w:pPr>
              <w:rPr>
                <w:rFonts w:ascii="Arial" w:hAnsi="Arial" w:cs="Arial"/>
              </w:rPr>
            </w:pPr>
            <w:r w:rsidRPr="007B0D29">
              <w:rPr>
                <w:rFonts w:ascii="Arial" w:hAnsi="Arial" w:cs="Arial"/>
              </w:rPr>
              <w:t>Trevor Hewett</w:t>
            </w:r>
          </w:p>
        </w:tc>
      </w:tr>
      <w:tr w:rsidR="007B0D29" w:rsidRPr="00AC1893" w14:paraId="6B2650B4" w14:textId="77777777" w:rsidTr="007B0D2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After w:val="1"/>
          <w:wAfter w:w="1251" w:type="dxa"/>
          <w:trHeight w:val="567"/>
        </w:trPr>
        <w:tc>
          <w:tcPr>
            <w:tcW w:w="4219" w:type="dxa"/>
            <w:gridSpan w:val="6"/>
            <w:shd w:val="pct15" w:color="auto" w:fill="auto"/>
          </w:tcPr>
          <w:p w14:paraId="1B41D134" w14:textId="77777777" w:rsidR="007B0D29" w:rsidRPr="007B0D29" w:rsidRDefault="007B0D29" w:rsidP="007B0D29">
            <w:pPr>
              <w:rPr>
                <w:rFonts w:ascii="Arial" w:hAnsi="Arial" w:cs="Arial"/>
                <w:b/>
              </w:rPr>
            </w:pPr>
            <w:r w:rsidRPr="007B0D29">
              <w:rPr>
                <w:rFonts w:ascii="Arial" w:hAnsi="Arial" w:cs="Arial"/>
                <w:b/>
              </w:rPr>
              <w:t xml:space="preserve">     Fine Art</w:t>
            </w:r>
          </w:p>
        </w:tc>
        <w:tc>
          <w:tcPr>
            <w:tcW w:w="4195" w:type="dxa"/>
          </w:tcPr>
          <w:p w14:paraId="4703782E" w14:textId="77777777" w:rsidR="007B0D29" w:rsidRPr="007B0D29" w:rsidRDefault="007B0D29" w:rsidP="007B0D29">
            <w:pPr>
              <w:rPr>
                <w:rFonts w:ascii="Arial" w:hAnsi="Arial" w:cs="Arial"/>
              </w:rPr>
            </w:pPr>
            <w:r w:rsidRPr="007B0D29">
              <w:rPr>
                <w:rFonts w:ascii="Arial" w:hAnsi="Arial" w:cs="Arial"/>
              </w:rPr>
              <w:t>Laurence Noga</w:t>
            </w:r>
          </w:p>
        </w:tc>
      </w:tr>
      <w:tr w:rsidR="007B0D29" w:rsidRPr="00AC1893" w14:paraId="5281A48A" w14:textId="77777777" w:rsidTr="007B0D2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After w:val="1"/>
          <w:wAfter w:w="1251" w:type="dxa"/>
          <w:trHeight w:val="567"/>
        </w:trPr>
        <w:tc>
          <w:tcPr>
            <w:tcW w:w="4219" w:type="dxa"/>
            <w:gridSpan w:val="6"/>
            <w:shd w:val="pct15" w:color="auto" w:fill="auto"/>
          </w:tcPr>
          <w:p w14:paraId="37F2FAFC" w14:textId="77777777" w:rsidR="007B0D29" w:rsidRPr="007B0D29" w:rsidRDefault="007B0D29" w:rsidP="007B0D29">
            <w:pPr>
              <w:rPr>
                <w:rFonts w:ascii="Arial" w:hAnsi="Arial" w:cs="Arial"/>
                <w:b/>
              </w:rPr>
            </w:pPr>
            <w:r w:rsidRPr="007B0D29">
              <w:rPr>
                <w:rFonts w:ascii="Arial" w:hAnsi="Arial" w:cs="Arial"/>
                <w:b/>
              </w:rPr>
              <w:t xml:space="preserve">     Visual Communication</w:t>
            </w:r>
          </w:p>
        </w:tc>
        <w:tc>
          <w:tcPr>
            <w:tcW w:w="4195" w:type="dxa"/>
          </w:tcPr>
          <w:p w14:paraId="7F93571B" w14:textId="77777777" w:rsidR="007B0D29" w:rsidRPr="007B0D29" w:rsidRDefault="007B0D29" w:rsidP="007B0D29">
            <w:pPr>
              <w:rPr>
                <w:rFonts w:ascii="Arial" w:hAnsi="Arial" w:cs="Arial"/>
              </w:rPr>
            </w:pPr>
            <w:r w:rsidRPr="007B0D29">
              <w:rPr>
                <w:rFonts w:ascii="Arial" w:hAnsi="Arial" w:cs="Arial"/>
              </w:rPr>
              <w:t xml:space="preserve">Kate Gwynn </w:t>
            </w:r>
          </w:p>
        </w:tc>
      </w:tr>
      <w:tr w:rsidR="007B0D29" w:rsidRPr="00AC1893" w14:paraId="785F53BF" w14:textId="77777777" w:rsidTr="007B0D2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After w:val="1"/>
          <w:wAfter w:w="1251" w:type="dxa"/>
          <w:trHeight w:val="567"/>
        </w:trPr>
        <w:tc>
          <w:tcPr>
            <w:tcW w:w="4219" w:type="dxa"/>
            <w:gridSpan w:val="6"/>
            <w:shd w:val="pct15" w:color="auto" w:fill="auto"/>
          </w:tcPr>
          <w:p w14:paraId="5292142E" w14:textId="77777777" w:rsidR="007B0D29" w:rsidRPr="007B0D29" w:rsidRDefault="007B0D29" w:rsidP="007B0D29">
            <w:pPr>
              <w:rPr>
                <w:rFonts w:ascii="Arial" w:hAnsi="Arial" w:cs="Arial"/>
                <w:b/>
              </w:rPr>
            </w:pPr>
            <w:r w:rsidRPr="007B0D29">
              <w:rPr>
                <w:rFonts w:ascii="Arial" w:hAnsi="Arial" w:cs="Arial"/>
                <w:b/>
              </w:rPr>
              <w:t xml:space="preserve">Senior Technician  </w:t>
            </w:r>
          </w:p>
        </w:tc>
        <w:tc>
          <w:tcPr>
            <w:tcW w:w="4195" w:type="dxa"/>
          </w:tcPr>
          <w:p w14:paraId="491CFE94" w14:textId="77777777" w:rsidR="007B0D29" w:rsidRPr="007B0D29" w:rsidRDefault="007B0D29" w:rsidP="007B0D29">
            <w:pPr>
              <w:rPr>
                <w:rFonts w:ascii="Arial" w:hAnsi="Arial" w:cs="Arial"/>
                <w:bCs/>
              </w:rPr>
            </w:pPr>
            <w:r w:rsidRPr="007B0D29">
              <w:rPr>
                <w:rFonts w:ascii="Arial" w:hAnsi="Arial" w:cs="Arial"/>
                <w:bCs/>
              </w:rPr>
              <w:t>Paul Lindley</w:t>
            </w:r>
          </w:p>
        </w:tc>
      </w:tr>
      <w:tr w:rsidR="007B0D29" w:rsidRPr="00AC1893" w14:paraId="6DDD8854" w14:textId="77777777" w:rsidTr="007B0D2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After w:val="1"/>
          <w:wAfter w:w="1251" w:type="dxa"/>
          <w:trHeight w:val="567"/>
        </w:trPr>
        <w:tc>
          <w:tcPr>
            <w:tcW w:w="4219" w:type="dxa"/>
            <w:gridSpan w:val="6"/>
            <w:shd w:val="pct15" w:color="auto" w:fill="auto"/>
          </w:tcPr>
          <w:p w14:paraId="7C1CBA5F" w14:textId="77777777" w:rsidR="007B0D29" w:rsidRPr="007B0D29" w:rsidRDefault="007B0D29" w:rsidP="007B0D29">
            <w:pPr>
              <w:rPr>
                <w:rFonts w:ascii="Arial" w:hAnsi="Arial" w:cs="Arial"/>
                <w:b/>
              </w:rPr>
            </w:pPr>
            <w:r w:rsidRPr="007B0D29">
              <w:rPr>
                <w:rFonts w:ascii="Arial" w:hAnsi="Arial" w:cs="Arial"/>
                <w:b/>
              </w:rPr>
              <w:t>Senior Technician, Digital Media Suite</w:t>
            </w:r>
          </w:p>
        </w:tc>
        <w:tc>
          <w:tcPr>
            <w:tcW w:w="4195" w:type="dxa"/>
          </w:tcPr>
          <w:p w14:paraId="7526D59B" w14:textId="77777777" w:rsidR="007B0D29" w:rsidRPr="007B0D29" w:rsidRDefault="007B0D29" w:rsidP="007B0D29">
            <w:pPr>
              <w:rPr>
                <w:rFonts w:ascii="Arial" w:hAnsi="Arial" w:cs="Arial"/>
                <w:bCs/>
              </w:rPr>
            </w:pPr>
            <w:r w:rsidRPr="007B0D29">
              <w:rPr>
                <w:rFonts w:ascii="Arial" w:hAnsi="Arial" w:cs="Arial"/>
                <w:bCs/>
              </w:rPr>
              <w:t>Chris Follows</w:t>
            </w:r>
          </w:p>
        </w:tc>
      </w:tr>
      <w:tr w:rsidR="007B0D29" w:rsidRPr="00AC1893" w14:paraId="0FF1B304" w14:textId="77777777" w:rsidTr="007B0D2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After w:val="1"/>
          <w:wAfter w:w="1251" w:type="dxa"/>
          <w:trHeight w:val="567"/>
        </w:trPr>
        <w:tc>
          <w:tcPr>
            <w:tcW w:w="4219" w:type="dxa"/>
            <w:gridSpan w:val="6"/>
            <w:shd w:val="pct15" w:color="auto" w:fill="auto"/>
          </w:tcPr>
          <w:p w14:paraId="66C3E371" w14:textId="77777777" w:rsidR="007B0D29" w:rsidRPr="007B0D29" w:rsidRDefault="00EE1ED8" w:rsidP="007B0D29">
            <w:pPr>
              <w:rPr>
                <w:rFonts w:ascii="Arial" w:hAnsi="Arial" w:cs="Arial"/>
                <w:b/>
              </w:rPr>
            </w:pPr>
            <w:r>
              <w:rPr>
                <w:rFonts w:ascii="Arial" w:hAnsi="Arial" w:cs="Arial"/>
                <w:b/>
              </w:rPr>
              <w:t>Technicians</w:t>
            </w:r>
          </w:p>
        </w:tc>
        <w:tc>
          <w:tcPr>
            <w:tcW w:w="4195" w:type="dxa"/>
          </w:tcPr>
          <w:p w14:paraId="03F959AB" w14:textId="77777777" w:rsidR="00EE1ED8" w:rsidRPr="007B0D29" w:rsidRDefault="007B0D29" w:rsidP="007B0D29">
            <w:pPr>
              <w:rPr>
                <w:rFonts w:ascii="Arial" w:hAnsi="Arial" w:cs="Arial"/>
                <w:bCs/>
              </w:rPr>
            </w:pPr>
            <w:r w:rsidRPr="007B0D29">
              <w:rPr>
                <w:rFonts w:ascii="Arial" w:hAnsi="Arial" w:cs="Arial"/>
                <w:bCs/>
              </w:rPr>
              <w:t xml:space="preserve">Carla Fallen, </w:t>
            </w:r>
            <w:proofErr w:type="spellStart"/>
            <w:r w:rsidRPr="007B0D29">
              <w:rPr>
                <w:rFonts w:ascii="Arial" w:hAnsi="Arial" w:cs="Arial"/>
                <w:bCs/>
              </w:rPr>
              <w:t>Manda</w:t>
            </w:r>
            <w:proofErr w:type="spellEnd"/>
            <w:r w:rsidRPr="007B0D29">
              <w:rPr>
                <w:rFonts w:ascii="Arial" w:hAnsi="Arial" w:cs="Arial"/>
                <w:bCs/>
              </w:rPr>
              <w:t xml:space="preserve"> Halal, </w:t>
            </w:r>
            <w:proofErr w:type="spellStart"/>
            <w:r w:rsidRPr="007B0D29">
              <w:rPr>
                <w:rFonts w:ascii="Arial" w:hAnsi="Arial" w:cs="Arial"/>
                <w:bCs/>
              </w:rPr>
              <w:t>Ameet</w:t>
            </w:r>
            <w:proofErr w:type="spellEnd"/>
            <w:r w:rsidRPr="007B0D29">
              <w:rPr>
                <w:rFonts w:ascii="Arial" w:hAnsi="Arial" w:cs="Arial"/>
                <w:bCs/>
              </w:rPr>
              <w:t xml:space="preserve"> </w:t>
            </w:r>
            <w:proofErr w:type="spellStart"/>
            <w:r w:rsidRPr="007B0D29">
              <w:rPr>
                <w:rFonts w:ascii="Arial" w:hAnsi="Arial" w:cs="Arial"/>
                <w:bCs/>
              </w:rPr>
              <w:t>Hindocha</w:t>
            </w:r>
            <w:proofErr w:type="spellEnd"/>
            <w:r w:rsidRPr="007B0D29">
              <w:rPr>
                <w:rFonts w:ascii="Arial" w:hAnsi="Arial" w:cs="Arial"/>
                <w:bCs/>
              </w:rPr>
              <w:t xml:space="preserve">, Ashleigh Pearson, James Russell Henrietta </w:t>
            </w:r>
            <w:proofErr w:type="spellStart"/>
            <w:r w:rsidRPr="007B0D29">
              <w:rPr>
                <w:rFonts w:ascii="Arial" w:hAnsi="Arial" w:cs="Arial"/>
                <w:bCs/>
              </w:rPr>
              <w:t>Simson</w:t>
            </w:r>
            <w:proofErr w:type="spellEnd"/>
          </w:p>
        </w:tc>
      </w:tr>
      <w:tr w:rsidR="007B0D29" w:rsidRPr="007D41CC" w14:paraId="5E279AC5" w14:textId="77777777" w:rsidTr="007B0D2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After w:val="1"/>
          <w:wAfter w:w="1251" w:type="dxa"/>
          <w:trHeight w:val="567"/>
        </w:trPr>
        <w:tc>
          <w:tcPr>
            <w:tcW w:w="4219" w:type="dxa"/>
            <w:gridSpan w:val="6"/>
            <w:shd w:val="pct15" w:color="auto" w:fill="auto"/>
          </w:tcPr>
          <w:p w14:paraId="466D5547" w14:textId="77777777" w:rsidR="007B0D29" w:rsidRPr="007B0D29" w:rsidRDefault="00EE1ED8" w:rsidP="007B0D29">
            <w:pPr>
              <w:rPr>
                <w:rFonts w:ascii="Arial" w:hAnsi="Arial" w:cs="Arial"/>
                <w:b/>
              </w:rPr>
            </w:pPr>
            <w:r>
              <w:rPr>
                <w:rFonts w:ascii="Arial" w:hAnsi="Arial" w:cs="Arial"/>
                <w:b/>
              </w:rPr>
              <w:t xml:space="preserve"> Admin Support</w:t>
            </w:r>
          </w:p>
        </w:tc>
        <w:tc>
          <w:tcPr>
            <w:tcW w:w="4195" w:type="dxa"/>
          </w:tcPr>
          <w:p w14:paraId="6B6D60CD" w14:textId="77777777" w:rsidR="00EE1ED8" w:rsidRPr="007B0D29" w:rsidRDefault="007B0D29" w:rsidP="007B0D29">
            <w:pPr>
              <w:rPr>
                <w:rFonts w:ascii="Arial" w:hAnsi="Arial" w:cs="Arial"/>
                <w:bCs/>
              </w:rPr>
            </w:pPr>
            <w:r w:rsidRPr="007B0D29">
              <w:rPr>
                <w:rFonts w:ascii="Arial" w:hAnsi="Arial" w:cs="Arial"/>
                <w:bCs/>
              </w:rPr>
              <w:t>Sandie Beresford, Julie Van Hagen,  Ruhee Zangie</w:t>
            </w:r>
          </w:p>
        </w:tc>
      </w:tr>
      <w:tr w:rsidR="00A26104" w:rsidRPr="00EA3122" w14:paraId="586C9A84" w14:textId="77777777" w:rsidTr="00BE1761">
        <w:trPr>
          <w:gridBefore w:val="1"/>
          <w:trHeight w:val="374"/>
        </w:trPr>
        <w:tc>
          <w:tcPr>
            <w:tcW w:w="9449" w:type="dxa"/>
            <w:gridSpan w:val="7"/>
            <w:tcMar>
              <w:left w:w="0" w:type="dxa"/>
              <w:right w:w="0" w:type="dxa"/>
            </w:tcMar>
          </w:tcPr>
          <w:p w14:paraId="306972F9" w14:textId="77777777" w:rsidR="00A26104" w:rsidRDefault="00A26104" w:rsidP="00A26104">
            <w:pPr>
              <w:pStyle w:val="BodyText"/>
              <w:widowControl w:val="0"/>
              <w:jc w:val="both"/>
              <w:rPr>
                <w:b/>
                <w:bCs/>
                <w:szCs w:val="22"/>
              </w:rPr>
            </w:pPr>
          </w:p>
        </w:tc>
      </w:tr>
    </w:tbl>
    <w:p w14:paraId="59708E8C" w14:textId="77777777" w:rsidR="00AF70A4" w:rsidRDefault="00AF70A4">
      <w:r>
        <w:lastRenderedPageBreak/>
        <w:br w:type="page"/>
      </w:r>
    </w:p>
    <w:tbl>
      <w:tblPr>
        <w:tblW w:w="8759" w:type="dxa"/>
        <w:tblInd w:w="-108" w:type="dxa"/>
        <w:tblLayout w:type="fixed"/>
        <w:tblLook w:val="0000" w:firstRow="0" w:lastRow="0" w:firstColumn="0" w:lastColumn="0" w:noHBand="0" w:noVBand="0"/>
      </w:tblPr>
      <w:tblGrid>
        <w:gridCol w:w="196"/>
        <w:gridCol w:w="812"/>
        <w:gridCol w:w="214"/>
        <w:gridCol w:w="1475"/>
        <w:gridCol w:w="594"/>
        <w:gridCol w:w="214"/>
        <w:gridCol w:w="2128"/>
        <w:gridCol w:w="2936"/>
        <w:gridCol w:w="190"/>
      </w:tblGrid>
      <w:tr w:rsidR="00866621" w:rsidRPr="00EA3122" w14:paraId="44B3BC21" w14:textId="77777777" w:rsidTr="008102C0">
        <w:trPr>
          <w:gridBefore w:val="1"/>
          <w:wBefore w:w="196" w:type="dxa"/>
          <w:trHeight w:val="355"/>
        </w:trPr>
        <w:tc>
          <w:tcPr>
            <w:tcW w:w="812" w:type="dxa"/>
            <w:tcMar>
              <w:left w:w="0" w:type="dxa"/>
              <w:right w:w="0" w:type="dxa"/>
            </w:tcMar>
          </w:tcPr>
          <w:p w14:paraId="4E196D78" w14:textId="77777777" w:rsidR="00866621" w:rsidRPr="00033F76" w:rsidRDefault="001A67EE" w:rsidP="00866621">
            <w:pPr>
              <w:pStyle w:val="Handbooknumbers"/>
              <w:rPr>
                <w:b/>
                <w:sz w:val="28"/>
                <w:szCs w:val="28"/>
              </w:rPr>
            </w:pPr>
            <w:r w:rsidRPr="00033F76">
              <w:rPr>
                <w:b/>
                <w:sz w:val="28"/>
                <w:szCs w:val="28"/>
              </w:rPr>
              <w:lastRenderedPageBreak/>
              <w:t>2</w:t>
            </w:r>
          </w:p>
        </w:tc>
        <w:tc>
          <w:tcPr>
            <w:tcW w:w="214" w:type="dxa"/>
            <w:tcMar>
              <w:left w:w="0" w:type="dxa"/>
              <w:right w:w="0" w:type="dxa"/>
            </w:tcMar>
          </w:tcPr>
          <w:p w14:paraId="408981EA" w14:textId="77777777" w:rsidR="00866621" w:rsidRPr="005778B0" w:rsidRDefault="00866621" w:rsidP="00866621"/>
        </w:tc>
        <w:tc>
          <w:tcPr>
            <w:tcW w:w="2069" w:type="dxa"/>
            <w:gridSpan w:val="2"/>
            <w:tcMar>
              <w:left w:w="0" w:type="dxa"/>
              <w:right w:w="0" w:type="dxa"/>
            </w:tcMar>
          </w:tcPr>
          <w:p w14:paraId="7649C85E" w14:textId="77777777" w:rsidR="00866621" w:rsidRPr="00866621" w:rsidRDefault="00866621" w:rsidP="00AF70A4">
            <w:pPr>
              <w:pStyle w:val="HandbooksubHeading"/>
            </w:pPr>
          </w:p>
        </w:tc>
        <w:tc>
          <w:tcPr>
            <w:tcW w:w="214" w:type="dxa"/>
            <w:tcMar>
              <w:left w:w="0" w:type="dxa"/>
              <w:right w:w="0" w:type="dxa"/>
            </w:tcMar>
          </w:tcPr>
          <w:p w14:paraId="0798C09A" w14:textId="77777777" w:rsidR="00866621" w:rsidRPr="005778B0" w:rsidRDefault="00866621" w:rsidP="00866621"/>
        </w:tc>
        <w:tc>
          <w:tcPr>
            <w:tcW w:w="5254" w:type="dxa"/>
            <w:gridSpan w:val="3"/>
            <w:tcMar>
              <w:left w:w="0" w:type="dxa"/>
              <w:right w:w="0" w:type="dxa"/>
            </w:tcMar>
          </w:tcPr>
          <w:p w14:paraId="0A219091" w14:textId="77777777" w:rsidR="00866621" w:rsidRPr="00431599" w:rsidRDefault="00AF70A4" w:rsidP="001A67EE">
            <w:pPr>
              <w:pStyle w:val="HandbookHeading"/>
            </w:pPr>
            <w:r>
              <w:t>Your Course</w:t>
            </w:r>
          </w:p>
        </w:tc>
      </w:tr>
      <w:tr w:rsidR="001A67EE" w:rsidRPr="00EA3122" w14:paraId="5F81E2F5" w14:textId="77777777" w:rsidTr="008102C0">
        <w:trPr>
          <w:gridBefore w:val="1"/>
          <w:wBefore w:w="196" w:type="dxa"/>
          <w:trHeight w:val="355"/>
        </w:trPr>
        <w:tc>
          <w:tcPr>
            <w:tcW w:w="812" w:type="dxa"/>
            <w:tcMar>
              <w:left w:w="0" w:type="dxa"/>
              <w:right w:w="0" w:type="dxa"/>
            </w:tcMar>
          </w:tcPr>
          <w:p w14:paraId="3E451355" w14:textId="77777777" w:rsidR="001A67EE" w:rsidRPr="000F260A" w:rsidRDefault="001A67EE" w:rsidP="00866621">
            <w:pPr>
              <w:pStyle w:val="Handbooknumbers"/>
              <w:rPr>
                <w:b/>
                <w:i/>
                <w:sz w:val="24"/>
              </w:rPr>
            </w:pPr>
            <w:r w:rsidRPr="000F260A">
              <w:rPr>
                <w:b/>
                <w:i/>
                <w:sz w:val="24"/>
              </w:rPr>
              <w:t>2.1</w:t>
            </w:r>
          </w:p>
        </w:tc>
        <w:tc>
          <w:tcPr>
            <w:tcW w:w="214" w:type="dxa"/>
            <w:tcMar>
              <w:left w:w="0" w:type="dxa"/>
              <w:right w:w="0" w:type="dxa"/>
            </w:tcMar>
          </w:tcPr>
          <w:p w14:paraId="7B037972" w14:textId="77777777" w:rsidR="001A67EE" w:rsidRPr="005778B0" w:rsidRDefault="001A67EE" w:rsidP="00866621"/>
        </w:tc>
        <w:tc>
          <w:tcPr>
            <w:tcW w:w="2069" w:type="dxa"/>
            <w:gridSpan w:val="2"/>
            <w:tcMar>
              <w:left w:w="0" w:type="dxa"/>
              <w:right w:w="0" w:type="dxa"/>
            </w:tcMar>
          </w:tcPr>
          <w:p w14:paraId="4F56F4E3" w14:textId="77777777" w:rsidR="001A67EE" w:rsidRPr="00866621" w:rsidRDefault="001A67EE" w:rsidP="00AF70A4">
            <w:pPr>
              <w:pStyle w:val="HandbooksubHeading"/>
            </w:pPr>
            <w:r>
              <w:t>Course Rationale</w:t>
            </w:r>
          </w:p>
        </w:tc>
        <w:tc>
          <w:tcPr>
            <w:tcW w:w="214" w:type="dxa"/>
            <w:tcMar>
              <w:left w:w="0" w:type="dxa"/>
              <w:right w:w="0" w:type="dxa"/>
            </w:tcMar>
          </w:tcPr>
          <w:p w14:paraId="55FD86A6" w14:textId="77777777" w:rsidR="001A67EE" w:rsidRPr="005778B0" w:rsidRDefault="001A67EE" w:rsidP="00866621"/>
        </w:tc>
        <w:tc>
          <w:tcPr>
            <w:tcW w:w="5254" w:type="dxa"/>
            <w:gridSpan w:val="3"/>
            <w:tcMar>
              <w:left w:w="0" w:type="dxa"/>
              <w:right w:w="0" w:type="dxa"/>
            </w:tcMar>
          </w:tcPr>
          <w:p w14:paraId="7A237481" w14:textId="77777777" w:rsidR="001A67EE" w:rsidRPr="001A67EE" w:rsidRDefault="001A67EE" w:rsidP="001A67EE">
            <w:pPr>
              <w:pStyle w:val="HandbookBody"/>
              <w:rPr>
                <w:rFonts w:ascii="Times New Roman" w:hAnsi="Times New Roman"/>
              </w:rPr>
            </w:pPr>
            <w:r w:rsidRPr="001A67EE">
              <w:t xml:space="preserve">The Foundation Diploma in Art and Design is designed to enable you to learn through discovery and exploration; this is primarily achieved through your engagement with projects, lectures and study visits. The course is essentially a transitional experience in Art, Design and Communication preparing you for either a place in higher education or occasionally vocational aims. </w:t>
            </w:r>
          </w:p>
          <w:p w14:paraId="3D396FC6" w14:textId="77777777" w:rsidR="001A67EE" w:rsidRDefault="001A67EE" w:rsidP="001A67EE">
            <w:pPr>
              <w:pStyle w:val="HandbookBody"/>
            </w:pPr>
            <w:r w:rsidRPr="001A67EE">
              <w:t>The wide range of specialist options available on the Foundation Diploma reflects the progression opportunities available at Degree level both within the College and the University as a whole. Via the specialist pathways students are able to develop their subject specific portfolios in preparation for degree course applications.</w:t>
            </w:r>
          </w:p>
        </w:tc>
      </w:tr>
      <w:tr w:rsidR="001A67EE" w:rsidRPr="00EA3122" w14:paraId="70F8EC6E" w14:textId="77777777" w:rsidTr="008102C0">
        <w:trPr>
          <w:gridBefore w:val="1"/>
          <w:wBefore w:w="196" w:type="dxa"/>
          <w:trHeight w:val="355"/>
        </w:trPr>
        <w:tc>
          <w:tcPr>
            <w:tcW w:w="812" w:type="dxa"/>
            <w:tcMar>
              <w:left w:w="0" w:type="dxa"/>
              <w:right w:w="0" w:type="dxa"/>
            </w:tcMar>
          </w:tcPr>
          <w:p w14:paraId="14ECBDA7" w14:textId="77777777" w:rsidR="001A67EE" w:rsidRPr="000F260A" w:rsidRDefault="001A67EE" w:rsidP="00866621">
            <w:pPr>
              <w:pStyle w:val="Handbooknumbers"/>
              <w:rPr>
                <w:b/>
                <w:i/>
                <w:sz w:val="24"/>
              </w:rPr>
            </w:pPr>
            <w:r w:rsidRPr="000F260A">
              <w:rPr>
                <w:b/>
                <w:i/>
                <w:sz w:val="24"/>
              </w:rPr>
              <w:t>2.2</w:t>
            </w:r>
          </w:p>
        </w:tc>
        <w:tc>
          <w:tcPr>
            <w:tcW w:w="214" w:type="dxa"/>
            <w:tcMar>
              <w:left w:w="0" w:type="dxa"/>
              <w:right w:w="0" w:type="dxa"/>
            </w:tcMar>
          </w:tcPr>
          <w:p w14:paraId="593471AE" w14:textId="77777777" w:rsidR="001A67EE" w:rsidRPr="005778B0" w:rsidRDefault="001A67EE" w:rsidP="00866621"/>
        </w:tc>
        <w:tc>
          <w:tcPr>
            <w:tcW w:w="2069" w:type="dxa"/>
            <w:gridSpan w:val="2"/>
            <w:tcMar>
              <w:left w:w="0" w:type="dxa"/>
              <w:right w:w="0" w:type="dxa"/>
            </w:tcMar>
          </w:tcPr>
          <w:p w14:paraId="4BF9FB06" w14:textId="77777777" w:rsidR="001A67EE" w:rsidRPr="00866621" w:rsidRDefault="001A67EE" w:rsidP="00AF70A4">
            <w:pPr>
              <w:pStyle w:val="HandbooksubHeading"/>
            </w:pPr>
            <w:r>
              <w:t>Course Aims</w:t>
            </w:r>
          </w:p>
        </w:tc>
        <w:tc>
          <w:tcPr>
            <w:tcW w:w="214" w:type="dxa"/>
            <w:tcMar>
              <w:left w:w="0" w:type="dxa"/>
              <w:right w:w="0" w:type="dxa"/>
            </w:tcMar>
          </w:tcPr>
          <w:p w14:paraId="501FF4B6" w14:textId="77777777" w:rsidR="001A67EE" w:rsidRPr="005778B0" w:rsidRDefault="001A67EE" w:rsidP="00866621"/>
        </w:tc>
        <w:tc>
          <w:tcPr>
            <w:tcW w:w="5254" w:type="dxa"/>
            <w:gridSpan w:val="3"/>
            <w:tcMar>
              <w:left w:w="0" w:type="dxa"/>
              <w:right w:w="0" w:type="dxa"/>
            </w:tcMar>
          </w:tcPr>
          <w:p w14:paraId="74FBDAA8" w14:textId="77777777" w:rsidR="001A67EE" w:rsidRDefault="001A67EE" w:rsidP="001A67EE">
            <w:pPr>
              <w:pStyle w:val="HandbookBody"/>
            </w:pPr>
            <w:r>
              <w:t>To enable the learner to:</w:t>
            </w:r>
          </w:p>
          <w:p w14:paraId="7D00587D" w14:textId="77777777" w:rsidR="001321C6" w:rsidRDefault="001A67EE" w:rsidP="008C4A2A">
            <w:pPr>
              <w:pStyle w:val="HandbookBody"/>
              <w:numPr>
                <w:ilvl w:val="0"/>
                <w:numId w:val="3"/>
              </w:numPr>
            </w:pPr>
            <w:r>
              <w:t>Have a critical and contextual awareness of different perspectives and approaches within art and design subjects of study or work.</w:t>
            </w:r>
          </w:p>
          <w:p w14:paraId="114F9E30" w14:textId="77777777" w:rsidR="001A67EE" w:rsidRPr="001A67EE" w:rsidRDefault="001A67EE" w:rsidP="008C4A2A">
            <w:pPr>
              <w:pStyle w:val="HandbookBody"/>
              <w:numPr>
                <w:ilvl w:val="0"/>
                <w:numId w:val="3"/>
              </w:numPr>
            </w:pPr>
            <w:r>
              <w:t>Research, analyse and evaluate relevant information and ideas in order to develop creative solutions.</w:t>
            </w:r>
          </w:p>
          <w:p w14:paraId="367444C5" w14:textId="77777777" w:rsidR="001A67EE" w:rsidRDefault="001A67EE" w:rsidP="008C4A2A">
            <w:pPr>
              <w:pStyle w:val="HandbookBody"/>
              <w:numPr>
                <w:ilvl w:val="0"/>
                <w:numId w:val="3"/>
              </w:numPr>
            </w:pPr>
            <w:r>
              <w:t>Understand, adapt and safely use appropriate and practical methods and skills for creative production.</w:t>
            </w:r>
          </w:p>
          <w:p w14:paraId="257F0F49" w14:textId="77777777" w:rsidR="001A67EE" w:rsidRDefault="001A67EE" w:rsidP="008C4A2A">
            <w:pPr>
              <w:pStyle w:val="HandbookBody"/>
              <w:numPr>
                <w:ilvl w:val="0"/>
                <w:numId w:val="3"/>
              </w:numPr>
            </w:pPr>
            <w:r>
              <w:t>Solve complex problems through the application of art and design practical, theoretical and technical understanding.</w:t>
            </w:r>
          </w:p>
          <w:p w14:paraId="167A3592" w14:textId="77777777" w:rsidR="001A67EE" w:rsidRDefault="001A67EE" w:rsidP="008C4A2A">
            <w:pPr>
              <w:pStyle w:val="HandbookBody"/>
              <w:numPr>
                <w:ilvl w:val="0"/>
                <w:numId w:val="3"/>
              </w:numPr>
            </w:pPr>
            <w:r>
              <w:t xml:space="preserve">Critically review the effectiveness and appropriateness of methods, actions and results. </w:t>
            </w:r>
          </w:p>
          <w:p w14:paraId="6965D18B" w14:textId="77777777" w:rsidR="001A67EE" w:rsidRDefault="001A67EE" w:rsidP="008C4A2A">
            <w:pPr>
              <w:pStyle w:val="HandbookBody"/>
              <w:numPr>
                <w:ilvl w:val="0"/>
                <w:numId w:val="3"/>
              </w:numPr>
            </w:pPr>
            <w:r>
              <w:t xml:space="preserve">Use evaluative and reflective skills in order to take responsibility for own learning, </w:t>
            </w:r>
            <w:r>
              <w:lastRenderedPageBreak/>
              <w:t>development and decision-making.</w:t>
            </w:r>
          </w:p>
          <w:p w14:paraId="0224A17C" w14:textId="77777777" w:rsidR="001A67EE" w:rsidRDefault="001A67EE" w:rsidP="008C4A2A">
            <w:pPr>
              <w:pStyle w:val="HandbookBody"/>
              <w:numPr>
                <w:ilvl w:val="0"/>
                <w:numId w:val="3"/>
              </w:numPr>
            </w:pPr>
            <w:r>
              <w:t>Take responsibility for the research, planning, time management and actions to access progression opportunities.</w:t>
            </w:r>
          </w:p>
          <w:p w14:paraId="5253B94F" w14:textId="77777777" w:rsidR="001A67EE" w:rsidRDefault="001A67EE" w:rsidP="008C4A2A">
            <w:pPr>
              <w:pStyle w:val="HandbookBody"/>
              <w:numPr>
                <w:ilvl w:val="0"/>
                <w:numId w:val="3"/>
              </w:numPr>
            </w:pPr>
            <w:r>
              <w:t>Effectively present themselves and their work to appropriate audiences.</w:t>
            </w:r>
          </w:p>
        </w:tc>
      </w:tr>
      <w:tr w:rsidR="001A67EE" w:rsidRPr="00EA3122" w14:paraId="3C0BB494" w14:textId="77777777" w:rsidTr="008102C0">
        <w:trPr>
          <w:gridBefore w:val="1"/>
          <w:wBefore w:w="196" w:type="dxa"/>
          <w:trHeight w:val="355"/>
        </w:trPr>
        <w:tc>
          <w:tcPr>
            <w:tcW w:w="812" w:type="dxa"/>
            <w:tcMar>
              <w:left w:w="0" w:type="dxa"/>
              <w:right w:w="0" w:type="dxa"/>
            </w:tcMar>
          </w:tcPr>
          <w:p w14:paraId="18933BEA" w14:textId="77777777" w:rsidR="001A67EE" w:rsidRPr="000F260A" w:rsidRDefault="001A67EE" w:rsidP="00866621">
            <w:pPr>
              <w:pStyle w:val="Handbooknumbers"/>
              <w:rPr>
                <w:b/>
                <w:i/>
                <w:sz w:val="24"/>
              </w:rPr>
            </w:pPr>
            <w:r w:rsidRPr="000F260A">
              <w:rPr>
                <w:b/>
                <w:i/>
                <w:sz w:val="24"/>
              </w:rPr>
              <w:lastRenderedPageBreak/>
              <w:t>2.3</w:t>
            </w:r>
          </w:p>
        </w:tc>
        <w:tc>
          <w:tcPr>
            <w:tcW w:w="214" w:type="dxa"/>
            <w:tcMar>
              <w:left w:w="0" w:type="dxa"/>
              <w:right w:w="0" w:type="dxa"/>
            </w:tcMar>
          </w:tcPr>
          <w:p w14:paraId="636E2E89" w14:textId="77777777" w:rsidR="001A67EE" w:rsidRPr="005778B0" w:rsidRDefault="001A67EE" w:rsidP="00866621"/>
        </w:tc>
        <w:tc>
          <w:tcPr>
            <w:tcW w:w="2069" w:type="dxa"/>
            <w:gridSpan w:val="2"/>
            <w:tcMar>
              <w:left w:w="0" w:type="dxa"/>
              <w:right w:w="0" w:type="dxa"/>
            </w:tcMar>
          </w:tcPr>
          <w:p w14:paraId="14FC3642" w14:textId="77777777" w:rsidR="001A67EE" w:rsidRDefault="001A67EE" w:rsidP="00AF70A4">
            <w:pPr>
              <w:pStyle w:val="HandbooksubHeading"/>
            </w:pPr>
            <w:r>
              <w:t>Course Structure</w:t>
            </w:r>
          </w:p>
        </w:tc>
        <w:tc>
          <w:tcPr>
            <w:tcW w:w="214" w:type="dxa"/>
            <w:tcMar>
              <w:left w:w="0" w:type="dxa"/>
              <w:right w:w="0" w:type="dxa"/>
            </w:tcMar>
          </w:tcPr>
          <w:p w14:paraId="2ABA3873" w14:textId="77777777" w:rsidR="001A67EE" w:rsidRPr="005778B0" w:rsidRDefault="001A67EE" w:rsidP="00866621"/>
        </w:tc>
        <w:tc>
          <w:tcPr>
            <w:tcW w:w="5254" w:type="dxa"/>
            <w:gridSpan w:val="3"/>
            <w:tcMar>
              <w:left w:w="0" w:type="dxa"/>
              <w:right w:w="0" w:type="dxa"/>
            </w:tcMar>
          </w:tcPr>
          <w:p w14:paraId="45146FA4" w14:textId="77777777" w:rsidR="001A67EE" w:rsidRDefault="001A67EE" w:rsidP="001A67EE">
            <w:pPr>
              <w:pStyle w:val="HandbookBody"/>
            </w:pPr>
          </w:p>
        </w:tc>
      </w:tr>
      <w:tr w:rsidR="001A67EE" w14:paraId="4F5C7277" w14:textId="77777777" w:rsidTr="008102C0">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90" w:type="dxa"/>
          <w:trHeight w:val="1528"/>
          <w:jc w:val="center"/>
        </w:trPr>
        <w:tc>
          <w:tcPr>
            <w:tcW w:w="2697" w:type="dxa"/>
            <w:gridSpan w:val="4"/>
            <w:tcBorders>
              <w:bottom w:val="single" w:sz="4" w:space="0" w:color="auto"/>
            </w:tcBorders>
            <w:shd w:val="clear" w:color="auto" w:fill="E0E0E0"/>
          </w:tcPr>
          <w:p w14:paraId="281B6EFA" w14:textId="77777777" w:rsidR="001A67EE" w:rsidRDefault="001A67EE" w:rsidP="001A67EE">
            <w:pPr>
              <w:pStyle w:val="Heading7"/>
              <w:keepLines w:val="0"/>
              <w:widowControl w:val="0"/>
              <w:spacing w:before="0"/>
              <w:jc w:val="center"/>
              <w:rPr>
                <w:rFonts w:ascii="Arial" w:eastAsia="Times New Roman" w:hAnsi="Arial" w:cs="Arial"/>
                <w:b/>
                <w:i w:val="0"/>
                <w:iCs w:val="0"/>
                <w:color w:val="auto"/>
                <w:sz w:val="28"/>
              </w:rPr>
            </w:pPr>
          </w:p>
          <w:p w14:paraId="3F7D4529" w14:textId="77777777" w:rsidR="001A67EE" w:rsidRPr="001A67EE" w:rsidRDefault="001A67EE" w:rsidP="001A67EE">
            <w:pPr>
              <w:pStyle w:val="Heading7"/>
              <w:keepLines w:val="0"/>
              <w:widowControl w:val="0"/>
              <w:spacing w:before="0"/>
              <w:jc w:val="center"/>
              <w:rPr>
                <w:rFonts w:ascii="Arial" w:eastAsia="Times New Roman" w:hAnsi="Arial" w:cs="Arial"/>
                <w:b/>
                <w:i w:val="0"/>
                <w:iCs w:val="0"/>
                <w:color w:val="auto"/>
                <w:sz w:val="28"/>
              </w:rPr>
            </w:pPr>
            <w:r w:rsidRPr="001A67EE">
              <w:rPr>
                <w:rFonts w:ascii="Arial" w:eastAsia="Times New Roman" w:hAnsi="Arial" w:cs="Arial"/>
                <w:b/>
                <w:i w:val="0"/>
                <w:iCs w:val="0"/>
                <w:color w:val="auto"/>
                <w:sz w:val="28"/>
              </w:rPr>
              <w:t>Part 1</w:t>
            </w:r>
          </w:p>
          <w:p w14:paraId="43D315A7" w14:textId="77777777" w:rsidR="001A67EE" w:rsidRPr="001A67EE" w:rsidRDefault="002C4BC2" w:rsidP="001A67EE">
            <w:pPr>
              <w:pStyle w:val="BodyText2"/>
              <w:widowControl w:val="0"/>
              <w:spacing w:after="0"/>
              <w:jc w:val="center"/>
              <w:rPr>
                <w:rFonts w:ascii="Arial" w:hAnsi="Arial" w:cs="Arial"/>
              </w:rPr>
            </w:pPr>
            <w:r>
              <w:rPr>
                <w:rFonts w:ascii="Arial" w:hAnsi="Arial" w:cs="Arial"/>
                <w:b/>
                <w:bCs/>
                <w:noProof/>
                <w:sz w:val="28"/>
                <w:lang w:eastAsia="en-GB"/>
              </w:rPr>
              <w:pict w14:anchorId="20FA565B">
                <v:shapetype id="_x0000_t13" coordsize="21600,21600" o:spt="13" adj="16200,5400" path="m@0,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_x0000_s1028" type="#_x0000_t13" style="position:absolute;left:0;text-align:left;margin-left:123pt;margin-top:11.8pt;width:36pt;height:9pt;z-index:251667456" fillcolor="gray"/>
              </w:pict>
            </w:r>
          </w:p>
          <w:p w14:paraId="13F286C1" w14:textId="77777777" w:rsidR="001A67EE" w:rsidRPr="001A67EE" w:rsidRDefault="001A67EE" w:rsidP="001A67EE">
            <w:pPr>
              <w:pStyle w:val="BodyText2"/>
              <w:widowControl w:val="0"/>
              <w:spacing w:after="0" w:line="240" w:lineRule="auto"/>
              <w:jc w:val="center"/>
              <w:rPr>
                <w:rFonts w:ascii="Arial" w:hAnsi="Arial" w:cs="Arial"/>
                <w:bCs/>
              </w:rPr>
            </w:pPr>
            <w:r w:rsidRPr="001A67EE">
              <w:rPr>
                <w:rFonts w:ascii="Arial" w:hAnsi="Arial" w:cs="Arial"/>
                <w:bCs/>
              </w:rPr>
              <w:t>Learning Skills &amp; Context</w:t>
            </w:r>
          </w:p>
          <w:p w14:paraId="5A2860D8" w14:textId="77777777" w:rsidR="001A67EE" w:rsidRPr="001A67EE" w:rsidRDefault="001A67EE" w:rsidP="001A67EE">
            <w:pPr>
              <w:pStyle w:val="BodyText2"/>
              <w:widowControl w:val="0"/>
              <w:spacing w:after="0" w:line="240" w:lineRule="auto"/>
              <w:jc w:val="center"/>
              <w:rPr>
                <w:rFonts w:ascii="Arial" w:hAnsi="Arial" w:cs="Arial"/>
                <w:bCs/>
              </w:rPr>
            </w:pPr>
            <w:r w:rsidRPr="001A67EE">
              <w:rPr>
                <w:rFonts w:ascii="Arial" w:hAnsi="Arial" w:cs="Arial"/>
                <w:bCs/>
              </w:rPr>
              <w:t>(40 Level 3 Credits)</w:t>
            </w:r>
          </w:p>
          <w:p w14:paraId="5A182A4A" w14:textId="77777777" w:rsidR="001A67EE" w:rsidRPr="001A67EE" w:rsidRDefault="001A67EE" w:rsidP="001A67EE">
            <w:pPr>
              <w:pStyle w:val="BodyText2"/>
              <w:widowControl w:val="0"/>
              <w:spacing w:after="0" w:line="240" w:lineRule="auto"/>
              <w:jc w:val="center"/>
              <w:rPr>
                <w:rFonts w:ascii="Arial" w:hAnsi="Arial" w:cs="Arial"/>
                <w:b/>
                <w:bCs/>
              </w:rPr>
            </w:pPr>
          </w:p>
          <w:p w14:paraId="6C1B4155" w14:textId="77777777" w:rsidR="001A67EE" w:rsidRPr="001A67EE" w:rsidRDefault="001A67EE" w:rsidP="001A67EE">
            <w:pPr>
              <w:widowControl w:val="0"/>
              <w:jc w:val="center"/>
              <w:rPr>
                <w:rFonts w:ascii="Arial" w:hAnsi="Arial" w:cs="Arial"/>
                <w:b/>
              </w:rPr>
            </w:pPr>
          </w:p>
        </w:tc>
        <w:tc>
          <w:tcPr>
            <w:tcW w:w="2936" w:type="dxa"/>
            <w:gridSpan w:val="3"/>
            <w:tcBorders>
              <w:bottom w:val="single" w:sz="4" w:space="0" w:color="auto"/>
            </w:tcBorders>
            <w:shd w:val="clear" w:color="auto" w:fill="E0E0E0"/>
          </w:tcPr>
          <w:p w14:paraId="6CA63BA8" w14:textId="77777777" w:rsidR="001A67EE" w:rsidRDefault="001A67EE" w:rsidP="001A67EE">
            <w:pPr>
              <w:pStyle w:val="Heading7"/>
              <w:keepLines w:val="0"/>
              <w:widowControl w:val="0"/>
              <w:spacing w:before="0"/>
              <w:jc w:val="center"/>
              <w:rPr>
                <w:rFonts w:ascii="Arial" w:eastAsia="Times New Roman" w:hAnsi="Arial" w:cs="Arial"/>
                <w:b/>
                <w:i w:val="0"/>
                <w:iCs w:val="0"/>
                <w:color w:val="auto"/>
                <w:sz w:val="28"/>
              </w:rPr>
            </w:pPr>
          </w:p>
          <w:p w14:paraId="404B9DE2" w14:textId="77777777" w:rsidR="001A67EE" w:rsidRPr="001A67EE" w:rsidRDefault="001A67EE" w:rsidP="001A67EE">
            <w:pPr>
              <w:pStyle w:val="Heading7"/>
              <w:keepLines w:val="0"/>
              <w:widowControl w:val="0"/>
              <w:spacing w:before="0"/>
              <w:jc w:val="center"/>
              <w:rPr>
                <w:rFonts w:ascii="Arial" w:eastAsia="Times New Roman" w:hAnsi="Arial" w:cs="Arial"/>
                <w:b/>
                <w:i w:val="0"/>
                <w:iCs w:val="0"/>
                <w:color w:val="auto"/>
                <w:sz w:val="28"/>
              </w:rPr>
            </w:pPr>
            <w:r w:rsidRPr="001A67EE">
              <w:rPr>
                <w:rFonts w:ascii="Arial" w:eastAsia="Times New Roman" w:hAnsi="Arial" w:cs="Arial"/>
                <w:b/>
                <w:i w:val="0"/>
                <w:iCs w:val="0"/>
                <w:color w:val="auto"/>
                <w:sz w:val="28"/>
              </w:rPr>
              <w:t>Part 2</w:t>
            </w:r>
          </w:p>
          <w:p w14:paraId="2FF4B8B3" w14:textId="77777777" w:rsidR="001A67EE" w:rsidRDefault="001A67EE" w:rsidP="001A67EE">
            <w:pPr>
              <w:pStyle w:val="BodyText2"/>
              <w:widowControl w:val="0"/>
              <w:spacing w:after="0" w:line="240" w:lineRule="auto"/>
              <w:jc w:val="center"/>
              <w:rPr>
                <w:rFonts w:ascii="Arial" w:hAnsi="Arial" w:cs="Arial"/>
                <w:b/>
              </w:rPr>
            </w:pPr>
          </w:p>
          <w:p w14:paraId="5A5E7D72" w14:textId="77777777" w:rsidR="001A67EE" w:rsidRDefault="002C4BC2" w:rsidP="001A67EE">
            <w:pPr>
              <w:pStyle w:val="BodyText2"/>
              <w:widowControl w:val="0"/>
              <w:spacing w:after="0" w:line="240" w:lineRule="auto"/>
              <w:jc w:val="center"/>
              <w:rPr>
                <w:rFonts w:ascii="Arial" w:hAnsi="Arial" w:cs="Arial"/>
                <w:b/>
              </w:rPr>
            </w:pPr>
            <w:r>
              <w:rPr>
                <w:rFonts w:ascii="Arial" w:hAnsi="Arial" w:cs="Arial"/>
                <w:bCs/>
              </w:rPr>
              <w:pict w14:anchorId="3ECF9E6D">
                <v:shape id="_x0000_s1027" type="#_x0000_t13" style="position:absolute;left:0;text-align:left;margin-left:136.2pt;margin-top:-.85pt;width:36pt;height:9pt;z-index:251666432" fillcolor="gray"/>
              </w:pict>
            </w:r>
          </w:p>
          <w:p w14:paraId="75FF771F" w14:textId="77777777" w:rsidR="001A67EE" w:rsidRPr="001A67EE" w:rsidRDefault="001A67EE" w:rsidP="001A67EE">
            <w:pPr>
              <w:pStyle w:val="BodyText2"/>
              <w:widowControl w:val="0"/>
              <w:spacing w:after="0" w:line="240" w:lineRule="auto"/>
              <w:jc w:val="center"/>
              <w:rPr>
                <w:rFonts w:ascii="Arial" w:hAnsi="Arial" w:cs="Arial"/>
                <w:bCs/>
              </w:rPr>
            </w:pPr>
            <w:r w:rsidRPr="001A67EE">
              <w:rPr>
                <w:rFonts w:ascii="Arial" w:hAnsi="Arial" w:cs="Arial"/>
                <w:bCs/>
              </w:rPr>
              <w:t>Development &amp; Progression</w:t>
            </w:r>
          </w:p>
          <w:p w14:paraId="6489D200" w14:textId="77777777" w:rsidR="001A67EE" w:rsidRPr="001A67EE" w:rsidRDefault="001A67EE" w:rsidP="001A67EE">
            <w:pPr>
              <w:pStyle w:val="BodyText2"/>
              <w:widowControl w:val="0"/>
              <w:spacing w:after="0" w:line="240" w:lineRule="auto"/>
              <w:jc w:val="center"/>
              <w:rPr>
                <w:rFonts w:ascii="Arial" w:hAnsi="Arial" w:cs="Arial"/>
              </w:rPr>
            </w:pPr>
            <w:r w:rsidRPr="001A67EE">
              <w:rPr>
                <w:rFonts w:ascii="Arial" w:hAnsi="Arial" w:cs="Arial"/>
                <w:bCs/>
              </w:rPr>
              <w:t>(40 Level 4 Credits)</w:t>
            </w:r>
          </w:p>
        </w:tc>
        <w:tc>
          <w:tcPr>
            <w:tcW w:w="2936" w:type="dxa"/>
            <w:tcBorders>
              <w:bottom w:val="single" w:sz="4" w:space="0" w:color="auto"/>
            </w:tcBorders>
            <w:shd w:val="clear" w:color="auto" w:fill="E0E0E0"/>
          </w:tcPr>
          <w:p w14:paraId="164A4004" w14:textId="77777777" w:rsidR="001A67EE" w:rsidRDefault="001A67EE" w:rsidP="001A67EE">
            <w:pPr>
              <w:pStyle w:val="Heading7"/>
              <w:keepLines w:val="0"/>
              <w:widowControl w:val="0"/>
              <w:spacing w:before="0"/>
              <w:jc w:val="center"/>
              <w:rPr>
                <w:rFonts w:ascii="Arial" w:eastAsia="Times New Roman" w:hAnsi="Arial" w:cs="Arial"/>
                <w:b/>
                <w:i w:val="0"/>
                <w:iCs w:val="0"/>
                <w:color w:val="auto"/>
                <w:sz w:val="28"/>
              </w:rPr>
            </w:pPr>
          </w:p>
          <w:p w14:paraId="39869027" w14:textId="77777777" w:rsidR="001A67EE" w:rsidRPr="001A67EE" w:rsidRDefault="001A67EE" w:rsidP="001A67EE">
            <w:pPr>
              <w:pStyle w:val="Heading7"/>
              <w:keepLines w:val="0"/>
              <w:widowControl w:val="0"/>
              <w:spacing w:before="0"/>
              <w:jc w:val="center"/>
              <w:rPr>
                <w:rFonts w:ascii="Arial" w:eastAsia="Times New Roman" w:hAnsi="Arial" w:cs="Arial"/>
                <w:b/>
                <w:i w:val="0"/>
                <w:iCs w:val="0"/>
                <w:color w:val="auto"/>
                <w:sz w:val="28"/>
              </w:rPr>
            </w:pPr>
            <w:r w:rsidRPr="001A67EE">
              <w:rPr>
                <w:rFonts w:ascii="Arial" w:eastAsia="Times New Roman" w:hAnsi="Arial" w:cs="Arial"/>
                <w:b/>
                <w:i w:val="0"/>
                <w:iCs w:val="0"/>
                <w:color w:val="auto"/>
                <w:sz w:val="28"/>
              </w:rPr>
              <w:t>Part 3</w:t>
            </w:r>
          </w:p>
          <w:p w14:paraId="7A54F292" w14:textId="77777777" w:rsidR="001A67EE" w:rsidRDefault="001A67EE" w:rsidP="001A67EE">
            <w:pPr>
              <w:pStyle w:val="BodyText2"/>
              <w:widowControl w:val="0"/>
              <w:spacing w:after="0" w:line="240" w:lineRule="auto"/>
              <w:jc w:val="center"/>
              <w:rPr>
                <w:rFonts w:ascii="Arial" w:hAnsi="Arial" w:cs="Arial"/>
                <w:bCs/>
              </w:rPr>
            </w:pPr>
          </w:p>
          <w:p w14:paraId="27EAB30B" w14:textId="77777777" w:rsidR="001A67EE" w:rsidRDefault="001A67EE" w:rsidP="001A67EE">
            <w:pPr>
              <w:pStyle w:val="BodyText2"/>
              <w:widowControl w:val="0"/>
              <w:spacing w:after="0" w:line="240" w:lineRule="auto"/>
              <w:jc w:val="center"/>
              <w:rPr>
                <w:rFonts w:ascii="Arial" w:hAnsi="Arial" w:cs="Arial"/>
                <w:bCs/>
              </w:rPr>
            </w:pPr>
          </w:p>
          <w:p w14:paraId="71E364F7" w14:textId="77777777" w:rsidR="001A67EE" w:rsidRPr="001A67EE" w:rsidRDefault="001A67EE" w:rsidP="001A67EE">
            <w:pPr>
              <w:pStyle w:val="BodyText2"/>
              <w:widowControl w:val="0"/>
              <w:spacing w:after="0" w:line="240" w:lineRule="auto"/>
              <w:jc w:val="center"/>
              <w:rPr>
                <w:rFonts w:ascii="Arial" w:hAnsi="Arial" w:cs="Arial"/>
                <w:bCs/>
              </w:rPr>
            </w:pPr>
            <w:r w:rsidRPr="001A67EE">
              <w:rPr>
                <w:rFonts w:ascii="Arial" w:hAnsi="Arial" w:cs="Arial"/>
                <w:bCs/>
              </w:rPr>
              <w:t>Proposal &amp; Realisation</w:t>
            </w:r>
          </w:p>
          <w:p w14:paraId="3BA54BDF" w14:textId="77777777" w:rsidR="001A67EE" w:rsidRPr="001A67EE" w:rsidRDefault="001A67EE" w:rsidP="001A67EE">
            <w:pPr>
              <w:pStyle w:val="BodyText2"/>
              <w:widowControl w:val="0"/>
              <w:spacing w:after="0" w:line="240" w:lineRule="auto"/>
              <w:jc w:val="center"/>
              <w:rPr>
                <w:rFonts w:ascii="Arial" w:hAnsi="Arial" w:cs="Arial"/>
                <w:b/>
              </w:rPr>
            </w:pPr>
            <w:r w:rsidRPr="001A67EE">
              <w:rPr>
                <w:rFonts w:ascii="Arial" w:hAnsi="Arial" w:cs="Arial"/>
                <w:bCs/>
              </w:rPr>
              <w:t>(40 Level 4 Credits)</w:t>
            </w:r>
          </w:p>
        </w:tc>
      </w:tr>
      <w:tr w:rsidR="001A67EE" w14:paraId="6214ED25" w14:textId="77777777" w:rsidTr="008102C0">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90" w:type="dxa"/>
          <w:cantSplit/>
          <w:trHeight w:hRule="exact" w:val="538"/>
          <w:jc w:val="center"/>
        </w:trPr>
        <w:tc>
          <w:tcPr>
            <w:tcW w:w="2697" w:type="dxa"/>
            <w:gridSpan w:val="4"/>
            <w:vMerge w:val="restart"/>
            <w:tcBorders>
              <w:top w:val="single" w:sz="4" w:space="0" w:color="auto"/>
            </w:tcBorders>
            <w:vAlign w:val="center"/>
          </w:tcPr>
          <w:p w14:paraId="28A031DF" w14:textId="77777777" w:rsidR="001A67EE" w:rsidRPr="001A67EE" w:rsidRDefault="001A67EE" w:rsidP="001A67EE">
            <w:pPr>
              <w:widowControl w:val="0"/>
              <w:jc w:val="center"/>
              <w:rPr>
                <w:rFonts w:ascii="Arial" w:hAnsi="Arial" w:cs="Arial"/>
                <w:bCs/>
                <w:sz w:val="24"/>
              </w:rPr>
            </w:pPr>
            <w:r w:rsidRPr="001A67EE">
              <w:rPr>
                <w:rFonts w:ascii="Arial" w:hAnsi="Arial" w:cs="Arial"/>
                <w:bCs/>
                <w:sz w:val="24"/>
              </w:rPr>
              <w:t>Unit 1</w:t>
            </w:r>
          </w:p>
          <w:p w14:paraId="24A60E68" w14:textId="77777777" w:rsidR="001A67EE" w:rsidRPr="001A67EE" w:rsidRDefault="001A67EE" w:rsidP="00BE1761">
            <w:pPr>
              <w:widowControl w:val="0"/>
              <w:jc w:val="center"/>
              <w:rPr>
                <w:rFonts w:ascii="Arial" w:hAnsi="Arial" w:cs="Arial"/>
                <w:bCs/>
                <w:sz w:val="24"/>
              </w:rPr>
            </w:pPr>
            <w:r w:rsidRPr="001A67EE">
              <w:rPr>
                <w:rFonts w:ascii="Arial" w:hAnsi="Arial" w:cs="Arial"/>
                <w:bCs/>
                <w:sz w:val="24"/>
              </w:rPr>
              <w:t>Art and Design</w:t>
            </w:r>
          </w:p>
          <w:p w14:paraId="11836FD2" w14:textId="77777777" w:rsidR="001A67EE" w:rsidRPr="001A67EE" w:rsidRDefault="001A67EE" w:rsidP="00BE1761">
            <w:pPr>
              <w:widowControl w:val="0"/>
              <w:jc w:val="center"/>
              <w:rPr>
                <w:rFonts w:ascii="Arial" w:hAnsi="Arial" w:cs="Arial"/>
                <w:bCs/>
                <w:sz w:val="24"/>
              </w:rPr>
            </w:pPr>
            <w:r w:rsidRPr="001A67EE">
              <w:rPr>
                <w:rFonts w:ascii="Arial" w:hAnsi="Arial" w:cs="Arial"/>
                <w:bCs/>
                <w:sz w:val="24"/>
              </w:rPr>
              <w:t>Research Methods</w:t>
            </w:r>
          </w:p>
          <w:p w14:paraId="7A657C10" w14:textId="77777777" w:rsidR="001A67EE" w:rsidRPr="001A67EE" w:rsidRDefault="001A67EE" w:rsidP="00BE1761">
            <w:pPr>
              <w:widowControl w:val="0"/>
              <w:jc w:val="center"/>
              <w:rPr>
                <w:rFonts w:ascii="Arial" w:hAnsi="Arial" w:cs="Arial"/>
                <w:bCs/>
                <w:sz w:val="24"/>
              </w:rPr>
            </w:pPr>
            <w:r w:rsidRPr="001A67EE">
              <w:rPr>
                <w:rFonts w:ascii="Arial" w:hAnsi="Arial" w:cs="Arial"/>
                <w:bCs/>
                <w:sz w:val="24"/>
              </w:rPr>
              <w:t>(10 Level 3 Credit</w:t>
            </w:r>
          </w:p>
        </w:tc>
        <w:tc>
          <w:tcPr>
            <w:tcW w:w="2936" w:type="dxa"/>
            <w:gridSpan w:val="3"/>
            <w:vMerge w:val="restart"/>
            <w:tcBorders>
              <w:top w:val="single" w:sz="4" w:space="0" w:color="auto"/>
            </w:tcBorders>
            <w:vAlign w:val="center"/>
          </w:tcPr>
          <w:p w14:paraId="22557B88" w14:textId="77777777" w:rsidR="001A67EE" w:rsidRPr="001A67EE" w:rsidRDefault="001A67EE" w:rsidP="00BE1761">
            <w:pPr>
              <w:widowControl w:val="0"/>
              <w:jc w:val="center"/>
              <w:rPr>
                <w:rFonts w:ascii="Arial" w:hAnsi="Arial" w:cs="Arial"/>
                <w:bCs/>
                <w:sz w:val="24"/>
              </w:rPr>
            </w:pPr>
            <w:r>
              <w:rPr>
                <w:rFonts w:ascii="Arial" w:hAnsi="Arial" w:cs="Arial"/>
                <w:bCs/>
                <w:sz w:val="24"/>
              </w:rPr>
              <w:t>Unit 5</w:t>
            </w:r>
          </w:p>
          <w:p w14:paraId="4470E4DA" w14:textId="77777777" w:rsidR="001A67EE" w:rsidRPr="001A67EE" w:rsidRDefault="001A67EE" w:rsidP="00BE1761">
            <w:pPr>
              <w:widowControl w:val="0"/>
              <w:jc w:val="center"/>
              <w:rPr>
                <w:rFonts w:ascii="Arial" w:hAnsi="Arial" w:cs="Arial"/>
                <w:bCs/>
                <w:sz w:val="24"/>
              </w:rPr>
            </w:pPr>
            <w:r w:rsidRPr="001A67EE">
              <w:rPr>
                <w:rFonts w:ascii="Arial" w:hAnsi="Arial" w:cs="Arial"/>
                <w:bCs/>
                <w:sz w:val="24"/>
              </w:rPr>
              <w:t>Integrated Art and Design Research, Ideas and Methods</w:t>
            </w:r>
          </w:p>
          <w:p w14:paraId="3A084DDF" w14:textId="77777777" w:rsidR="001A67EE" w:rsidRPr="001A67EE" w:rsidRDefault="001A67EE" w:rsidP="00BE1761">
            <w:pPr>
              <w:widowControl w:val="0"/>
              <w:jc w:val="center"/>
              <w:rPr>
                <w:rFonts w:ascii="Arial" w:hAnsi="Arial" w:cs="Arial"/>
                <w:bCs/>
                <w:sz w:val="24"/>
              </w:rPr>
            </w:pPr>
            <w:r w:rsidRPr="001A67EE">
              <w:rPr>
                <w:rFonts w:ascii="Arial" w:hAnsi="Arial" w:cs="Arial"/>
                <w:bCs/>
                <w:sz w:val="24"/>
              </w:rPr>
              <w:t>(30 Level 4 Credits)</w:t>
            </w:r>
          </w:p>
          <w:p w14:paraId="6BA03335" w14:textId="77777777" w:rsidR="001A67EE" w:rsidRPr="001A67EE" w:rsidRDefault="001A67EE" w:rsidP="00BE1761">
            <w:pPr>
              <w:widowControl w:val="0"/>
              <w:jc w:val="center"/>
              <w:rPr>
                <w:rFonts w:ascii="Arial" w:hAnsi="Arial" w:cs="Arial"/>
                <w:bCs/>
                <w:sz w:val="24"/>
              </w:rPr>
            </w:pPr>
          </w:p>
        </w:tc>
        <w:tc>
          <w:tcPr>
            <w:tcW w:w="2936" w:type="dxa"/>
            <w:vMerge w:val="restart"/>
            <w:tcBorders>
              <w:top w:val="single" w:sz="4" w:space="0" w:color="auto"/>
            </w:tcBorders>
            <w:vAlign w:val="center"/>
          </w:tcPr>
          <w:p w14:paraId="7BD9783A" w14:textId="77777777" w:rsidR="001A67EE" w:rsidRPr="001A67EE" w:rsidRDefault="001A67EE" w:rsidP="00BE1761">
            <w:pPr>
              <w:widowControl w:val="0"/>
              <w:jc w:val="center"/>
              <w:rPr>
                <w:rFonts w:ascii="Arial" w:hAnsi="Arial" w:cs="Arial"/>
                <w:bCs/>
                <w:sz w:val="24"/>
              </w:rPr>
            </w:pPr>
            <w:r>
              <w:rPr>
                <w:rFonts w:ascii="Arial" w:hAnsi="Arial" w:cs="Arial"/>
                <w:bCs/>
                <w:sz w:val="24"/>
              </w:rPr>
              <w:t>Unit 7</w:t>
            </w:r>
          </w:p>
          <w:p w14:paraId="60E65290" w14:textId="77777777" w:rsidR="001A67EE" w:rsidRPr="001A67EE" w:rsidRDefault="001A67EE" w:rsidP="00BE1761">
            <w:pPr>
              <w:widowControl w:val="0"/>
              <w:jc w:val="center"/>
              <w:rPr>
                <w:rFonts w:ascii="Arial" w:hAnsi="Arial" w:cs="Arial"/>
                <w:bCs/>
                <w:sz w:val="24"/>
              </w:rPr>
            </w:pPr>
            <w:r w:rsidRPr="001A67EE">
              <w:rPr>
                <w:rFonts w:ascii="Arial" w:hAnsi="Arial" w:cs="Arial"/>
                <w:bCs/>
                <w:sz w:val="24"/>
              </w:rPr>
              <w:t>Art and Design Project Proposal and Realisation</w:t>
            </w:r>
          </w:p>
          <w:p w14:paraId="7EFA4423" w14:textId="77777777" w:rsidR="001A67EE" w:rsidRPr="001A67EE" w:rsidRDefault="001A67EE" w:rsidP="00BE1761">
            <w:pPr>
              <w:widowControl w:val="0"/>
              <w:jc w:val="center"/>
              <w:rPr>
                <w:rFonts w:ascii="Arial" w:hAnsi="Arial" w:cs="Arial"/>
                <w:bCs/>
                <w:sz w:val="24"/>
              </w:rPr>
            </w:pPr>
            <w:r w:rsidRPr="001A67EE">
              <w:rPr>
                <w:rFonts w:ascii="Arial" w:hAnsi="Arial" w:cs="Arial"/>
                <w:bCs/>
                <w:sz w:val="24"/>
              </w:rPr>
              <w:t>(40 Level 4 Credits)</w:t>
            </w:r>
          </w:p>
        </w:tc>
      </w:tr>
      <w:tr w:rsidR="001A67EE" w14:paraId="044306A0" w14:textId="77777777" w:rsidTr="008102C0">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90" w:type="dxa"/>
          <w:cantSplit/>
          <w:trHeight w:hRule="exact" w:val="538"/>
          <w:jc w:val="center"/>
        </w:trPr>
        <w:tc>
          <w:tcPr>
            <w:tcW w:w="2697" w:type="dxa"/>
            <w:gridSpan w:val="4"/>
            <w:vMerge/>
            <w:vAlign w:val="center"/>
          </w:tcPr>
          <w:p w14:paraId="57DA9D26" w14:textId="77777777" w:rsidR="001A67EE" w:rsidRPr="001A67EE" w:rsidRDefault="001A67EE" w:rsidP="001A67EE">
            <w:pPr>
              <w:widowControl w:val="0"/>
              <w:jc w:val="center"/>
              <w:rPr>
                <w:rFonts w:ascii="Arial" w:hAnsi="Arial" w:cs="Arial"/>
                <w:bCs/>
                <w:sz w:val="24"/>
              </w:rPr>
            </w:pPr>
          </w:p>
        </w:tc>
        <w:tc>
          <w:tcPr>
            <w:tcW w:w="2936" w:type="dxa"/>
            <w:gridSpan w:val="3"/>
            <w:vMerge/>
            <w:shd w:val="clear" w:color="auto" w:fill="E0E0E0"/>
            <w:vAlign w:val="center"/>
          </w:tcPr>
          <w:p w14:paraId="78CBAC8B" w14:textId="77777777" w:rsidR="001A67EE" w:rsidRPr="001A67EE" w:rsidRDefault="001A67EE" w:rsidP="001A67EE">
            <w:pPr>
              <w:widowControl w:val="0"/>
              <w:jc w:val="center"/>
              <w:rPr>
                <w:rFonts w:ascii="Arial" w:hAnsi="Arial" w:cs="Arial"/>
                <w:bCs/>
                <w:sz w:val="24"/>
              </w:rPr>
            </w:pPr>
          </w:p>
        </w:tc>
        <w:tc>
          <w:tcPr>
            <w:tcW w:w="2936" w:type="dxa"/>
            <w:vMerge/>
            <w:shd w:val="clear" w:color="auto" w:fill="C0C0C0"/>
            <w:vAlign w:val="center"/>
          </w:tcPr>
          <w:p w14:paraId="38A7465C" w14:textId="77777777" w:rsidR="001A67EE" w:rsidRPr="001A67EE" w:rsidRDefault="001A67EE" w:rsidP="001A67EE">
            <w:pPr>
              <w:widowControl w:val="0"/>
              <w:jc w:val="center"/>
              <w:rPr>
                <w:rFonts w:ascii="Arial" w:hAnsi="Arial" w:cs="Arial"/>
                <w:bCs/>
                <w:sz w:val="24"/>
              </w:rPr>
            </w:pPr>
          </w:p>
        </w:tc>
      </w:tr>
      <w:tr w:rsidR="001A67EE" w14:paraId="7BAFE4FF" w14:textId="77777777" w:rsidTr="008102C0">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90" w:type="dxa"/>
          <w:cantSplit/>
          <w:trHeight w:val="276"/>
          <w:jc w:val="center"/>
        </w:trPr>
        <w:tc>
          <w:tcPr>
            <w:tcW w:w="2697" w:type="dxa"/>
            <w:gridSpan w:val="4"/>
            <w:vMerge/>
            <w:vAlign w:val="center"/>
          </w:tcPr>
          <w:p w14:paraId="1A61DB61" w14:textId="77777777" w:rsidR="001A67EE" w:rsidRPr="001A67EE" w:rsidRDefault="001A67EE" w:rsidP="001A67EE">
            <w:pPr>
              <w:widowControl w:val="0"/>
              <w:jc w:val="center"/>
              <w:rPr>
                <w:rFonts w:ascii="Arial" w:hAnsi="Arial" w:cs="Arial"/>
                <w:bCs/>
                <w:sz w:val="24"/>
              </w:rPr>
            </w:pPr>
          </w:p>
        </w:tc>
        <w:tc>
          <w:tcPr>
            <w:tcW w:w="2936" w:type="dxa"/>
            <w:gridSpan w:val="3"/>
            <w:vMerge/>
            <w:shd w:val="clear" w:color="auto" w:fill="E0E0E0"/>
            <w:vAlign w:val="center"/>
          </w:tcPr>
          <w:p w14:paraId="3729D502" w14:textId="77777777" w:rsidR="001A67EE" w:rsidRPr="001A67EE" w:rsidRDefault="001A67EE" w:rsidP="001A67EE">
            <w:pPr>
              <w:widowControl w:val="0"/>
              <w:jc w:val="center"/>
              <w:rPr>
                <w:rFonts w:ascii="Arial" w:hAnsi="Arial" w:cs="Arial"/>
                <w:bCs/>
                <w:sz w:val="24"/>
              </w:rPr>
            </w:pPr>
          </w:p>
        </w:tc>
        <w:tc>
          <w:tcPr>
            <w:tcW w:w="2936" w:type="dxa"/>
            <w:vMerge/>
            <w:shd w:val="clear" w:color="auto" w:fill="C0C0C0"/>
            <w:vAlign w:val="center"/>
          </w:tcPr>
          <w:p w14:paraId="5ADD6D1D" w14:textId="77777777" w:rsidR="001A67EE" w:rsidRPr="001A67EE" w:rsidRDefault="001A67EE" w:rsidP="001A67EE">
            <w:pPr>
              <w:widowControl w:val="0"/>
              <w:jc w:val="center"/>
              <w:rPr>
                <w:rFonts w:ascii="Arial" w:hAnsi="Arial" w:cs="Arial"/>
                <w:bCs/>
                <w:sz w:val="24"/>
              </w:rPr>
            </w:pPr>
          </w:p>
        </w:tc>
      </w:tr>
      <w:tr w:rsidR="001A67EE" w14:paraId="160F7FFC" w14:textId="77777777" w:rsidTr="008102C0">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90" w:type="dxa"/>
          <w:cantSplit/>
          <w:trHeight w:hRule="exact" w:val="538"/>
          <w:jc w:val="center"/>
        </w:trPr>
        <w:tc>
          <w:tcPr>
            <w:tcW w:w="2697" w:type="dxa"/>
            <w:gridSpan w:val="4"/>
            <w:vMerge w:val="restart"/>
            <w:vAlign w:val="center"/>
          </w:tcPr>
          <w:p w14:paraId="25F10752" w14:textId="77777777" w:rsidR="001A67EE" w:rsidRDefault="001A67EE" w:rsidP="00BE1761">
            <w:pPr>
              <w:widowControl w:val="0"/>
              <w:jc w:val="center"/>
              <w:rPr>
                <w:rFonts w:ascii="Arial" w:hAnsi="Arial" w:cs="Arial"/>
                <w:bCs/>
                <w:sz w:val="24"/>
              </w:rPr>
            </w:pPr>
            <w:r>
              <w:rPr>
                <w:rFonts w:ascii="Arial" w:hAnsi="Arial" w:cs="Arial"/>
                <w:bCs/>
                <w:sz w:val="24"/>
              </w:rPr>
              <w:t>Unit 2</w:t>
            </w:r>
          </w:p>
          <w:p w14:paraId="2AB291DB" w14:textId="77777777" w:rsidR="001A67EE" w:rsidRPr="001A67EE" w:rsidRDefault="001A67EE" w:rsidP="00BE1761">
            <w:pPr>
              <w:widowControl w:val="0"/>
              <w:jc w:val="center"/>
              <w:rPr>
                <w:rFonts w:ascii="Arial" w:hAnsi="Arial" w:cs="Arial"/>
                <w:bCs/>
                <w:sz w:val="24"/>
              </w:rPr>
            </w:pPr>
            <w:r w:rsidRPr="001A67EE">
              <w:rPr>
                <w:rFonts w:ascii="Arial" w:hAnsi="Arial" w:cs="Arial"/>
                <w:bCs/>
                <w:sz w:val="24"/>
              </w:rPr>
              <w:t>Art and Design</w:t>
            </w:r>
          </w:p>
          <w:p w14:paraId="1F9259D3" w14:textId="77777777" w:rsidR="001A67EE" w:rsidRPr="001A67EE" w:rsidRDefault="001A67EE" w:rsidP="00BE1761">
            <w:pPr>
              <w:widowControl w:val="0"/>
              <w:jc w:val="center"/>
              <w:rPr>
                <w:rFonts w:ascii="Arial" w:hAnsi="Arial" w:cs="Arial"/>
                <w:bCs/>
                <w:sz w:val="24"/>
              </w:rPr>
            </w:pPr>
            <w:r w:rsidRPr="001A67EE">
              <w:rPr>
                <w:rFonts w:ascii="Arial" w:hAnsi="Arial" w:cs="Arial"/>
                <w:bCs/>
                <w:sz w:val="24"/>
              </w:rPr>
              <w:t>Ideas Development</w:t>
            </w:r>
          </w:p>
          <w:p w14:paraId="4C8CB045" w14:textId="77777777" w:rsidR="001A67EE" w:rsidRPr="001A67EE" w:rsidRDefault="001A67EE" w:rsidP="00BE1761">
            <w:pPr>
              <w:widowControl w:val="0"/>
              <w:jc w:val="center"/>
              <w:rPr>
                <w:rFonts w:ascii="Arial" w:hAnsi="Arial" w:cs="Arial"/>
                <w:bCs/>
                <w:sz w:val="24"/>
              </w:rPr>
            </w:pPr>
            <w:r w:rsidRPr="001A67EE">
              <w:rPr>
                <w:rFonts w:ascii="Arial" w:hAnsi="Arial" w:cs="Arial"/>
                <w:bCs/>
                <w:sz w:val="24"/>
              </w:rPr>
              <w:t>(10 Level 3 Credits)</w:t>
            </w:r>
          </w:p>
        </w:tc>
        <w:tc>
          <w:tcPr>
            <w:tcW w:w="2936" w:type="dxa"/>
            <w:gridSpan w:val="3"/>
            <w:vMerge/>
            <w:shd w:val="clear" w:color="auto" w:fill="E0E0E0"/>
            <w:vAlign w:val="center"/>
          </w:tcPr>
          <w:p w14:paraId="4C531EE2" w14:textId="77777777" w:rsidR="001A67EE" w:rsidRPr="001A67EE" w:rsidRDefault="001A67EE" w:rsidP="00BE1761">
            <w:pPr>
              <w:widowControl w:val="0"/>
              <w:jc w:val="center"/>
              <w:rPr>
                <w:rFonts w:ascii="Arial" w:hAnsi="Arial" w:cs="Arial"/>
                <w:bCs/>
                <w:sz w:val="24"/>
              </w:rPr>
            </w:pPr>
          </w:p>
        </w:tc>
        <w:tc>
          <w:tcPr>
            <w:tcW w:w="2936" w:type="dxa"/>
            <w:vMerge/>
            <w:shd w:val="clear" w:color="auto" w:fill="C0C0C0"/>
            <w:vAlign w:val="center"/>
          </w:tcPr>
          <w:p w14:paraId="2BD49972" w14:textId="77777777" w:rsidR="001A67EE" w:rsidRPr="001A67EE" w:rsidRDefault="001A67EE" w:rsidP="00BE1761">
            <w:pPr>
              <w:widowControl w:val="0"/>
              <w:jc w:val="both"/>
              <w:rPr>
                <w:rFonts w:ascii="Arial" w:hAnsi="Arial" w:cs="Arial"/>
                <w:bCs/>
                <w:sz w:val="24"/>
              </w:rPr>
            </w:pPr>
          </w:p>
        </w:tc>
      </w:tr>
      <w:tr w:rsidR="001A67EE" w14:paraId="28057ABC" w14:textId="77777777" w:rsidTr="008102C0">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90" w:type="dxa"/>
          <w:cantSplit/>
          <w:trHeight w:hRule="exact" w:val="538"/>
          <w:jc w:val="center"/>
        </w:trPr>
        <w:tc>
          <w:tcPr>
            <w:tcW w:w="2697" w:type="dxa"/>
            <w:gridSpan w:val="4"/>
            <w:vMerge/>
            <w:vAlign w:val="center"/>
          </w:tcPr>
          <w:p w14:paraId="6BADAAA8" w14:textId="77777777" w:rsidR="001A67EE" w:rsidRDefault="001A67EE" w:rsidP="00BE1761">
            <w:pPr>
              <w:widowControl w:val="0"/>
              <w:jc w:val="center"/>
              <w:rPr>
                <w:rFonts w:ascii="Arial" w:hAnsi="Arial" w:cs="Arial"/>
              </w:rPr>
            </w:pPr>
          </w:p>
        </w:tc>
        <w:tc>
          <w:tcPr>
            <w:tcW w:w="2936" w:type="dxa"/>
            <w:gridSpan w:val="3"/>
            <w:vMerge/>
            <w:shd w:val="clear" w:color="auto" w:fill="E0E0E0"/>
            <w:vAlign w:val="center"/>
          </w:tcPr>
          <w:p w14:paraId="0078CD25" w14:textId="77777777" w:rsidR="001A67EE" w:rsidRDefault="001A67EE" w:rsidP="00BE1761">
            <w:pPr>
              <w:widowControl w:val="0"/>
              <w:jc w:val="center"/>
              <w:rPr>
                <w:rFonts w:ascii="Arial" w:hAnsi="Arial" w:cs="Arial"/>
              </w:rPr>
            </w:pPr>
          </w:p>
        </w:tc>
        <w:tc>
          <w:tcPr>
            <w:tcW w:w="2936" w:type="dxa"/>
            <w:vMerge/>
            <w:shd w:val="clear" w:color="auto" w:fill="C0C0C0"/>
            <w:vAlign w:val="center"/>
          </w:tcPr>
          <w:p w14:paraId="3562BD50" w14:textId="77777777" w:rsidR="001A67EE" w:rsidRDefault="001A67EE" w:rsidP="00BE1761">
            <w:pPr>
              <w:widowControl w:val="0"/>
              <w:jc w:val="both"/>
              <w:rPr>
                <w:rFonts w:ascii="Arial" w:hAnsi="Arial" w:cs="Arial"/>
              </w:rPr>
            </w:pPr>
          </w:p>
        </w:tc>
      </w:tr>
      <w:tr w:rsidR="001A67EE" w14:paraId="4AEC6DB8" w14:textId="77777777" w:rsidTr="008102C0">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90" w:type="dxa"/>
          <w:cantSplit/>
          <w:trHeight w:hRule="exact" w:val="307"/>
          <w:jc w:val="center"/>
        </w:trPr>
        <w:tc>
          <w:tcPr>
            <w:tcW w:w="2697" w:type="dxa"/>
            <w:gridSpan w:val="4"/>
            <w:vMerge/>
            <w:vAlign w:val="center"/>
          </w:tcPr>
          <w:p w14:paraId="754246F9" w14:textId="77777777" w:rsidR="001A67EE" w:rsidRDefault="001A67EE" w:rsidP="00BE1761">
            <w:pPr>
              <w:widowControl w:val="0"/>
              <w:jc w:val="center"/>
              <w:rPr>
                <w:rFonts w:ascii="Arial" w:hAnsi="Arial" w:cs="Arial"/>
              </w:rPr>
            </w:pPr>
          </w:p>
        </w:tc>
        <w:tc>
          <w:tcPr>
            <w:tcW w:w="2936" w:type="dxa"/>
            <w:gridSpan w:val="3"/>
            <w:vMerge/>
            <w:shd w:val="clear" w:color="auto" w:fill="E0E0E0"/>
            <w:vAlign w:val="center"/>
          </w:tcPr>
          <w:p w14:paraId="0AA9C602" w14:textId="77777777" w:rsidR="001A67EE" w:rsidRDefault="001A67EE" w:rsidP="00BE1761">
            <w:pPr>
              <w:widowControl w:val="0"/>
              <w:jc w:val="center"/>
              <w:rPr>
                <w:rFonts w:ascii="Arial" w:hAnsi="Arial" w:cs="Arial"/>
              </w:rPr>
            </w:pPr>
          </w:p>
        </w:tc>
        <w:tc>
          <w:tcPr>
            <w:tcW w:w="2936" w:type="dxa"/>
            <w:vMerge/>
            <w:shd w:val="clear" w:color="auto" w:fill="C0C0C0"/>
            <w:vAlign w:val="center"/>
          </w:tcPr>
          <w:p w14:paraId="2E1DDE78" w14:textId="77777777" w:rsidR="001A67EE" w:rsidRDefault="001A67EE" w:rsidP="00BE1761">
            <w:pPr>
              <w:widowControl w:val="0"/>
              <w:jc w:val="both"/>
              <w:rPr>
                <w:rFonts w:ascii="Arial" w:hAnsi="Arial" w:cs="Arial"/>
              </w:rPr>
            </w:pPr>
          </w:p>
        </w:tc>
      </w:tr>
      <w:tr w:rsidR="001A67EE" w14:paraId="5CFAA052" w14:textId="77777777" w:rsidTr="008102C0">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90" w:type="dxa"/>
          <w:cantSplit/>
          <w:trHeight w:hRule="exact" w:val="538"/>
          <w:jc w:val="center"/>
        </w:trPr>
        <w:tc>
          <w:tcPr>
            <w:tcW w:w="2697" w:type="dxa"/>
            <w:gridSpan w:val="4"/>
            <w:vMerge w:val="restart"/>
            <w:vAlign w:val="center"/>
          </w:tcPr>
          <w:p w14:paraId="6B3A1AA9" w14:textId="77777777" w:rsidR="001A67EE" w:rsidRPr="001A67EE" w:rsidRDefault="001A67EE" w:rsidP="00BE1761">
            <w:pPr>
              <w:widowControl w:val="0"/>
              <w:jc w:val="center"/>
              <w:rPr>
                <w:rFonts w:ascii="Arial" w:hAnsi="Arial" w:cs="Arial"/>
                <w:bCs/>
                <w:sz w:val="24"/>
              </w:rPr>
            </w:pPr>
            <w:r>
              <w:rPr>
                <w:rFonts w:ascii="Arial" w:hAnsi="Arial" w:cs="Arial"/>
                <w:bCs/>
                <w:sz w:val="24"/>
              </w:rPr>
              <w:t>Unit 3</w:t>
            </w:r>
          </w:p>
          <w:p w14:paraId="2F1DB809" w14:textId="77777777" w:rsidR="001A67EE" w:rsidRPr="001A67EE" w:rsidRDefault="001A67EE" w:rsidP="00BE1761">
            <w:pPr>
              <w:widowControl w:val="0"/>
              <w:jc w:val="center"/>
              <w:rPr>
                <w:rFonts w:ascii="Arial" w:hAnsi="Arial" w:cs="Arial"/>
                <w:bCs/>
                <w:sz w:val="24"/>
              </w:rPr>
            </w:pPr>
            <w:r w:rsidRPr="001A67EE">
              <w:rPr>
                <w:rFonts w:ascii="Arial" w:hAnsi="Arial" w:cs="Arial"/>
                <w:bCs/>
                <w:sz w:val="24"/>
              </w:rPr>
              <w:t>Art and Design</w:t>
            </w:r>
          </w:p>
          <w:p w14:paraId="222A07D0" w14:textId="77777777" w:rsidR="001A67EE" w:rsidRPr="001A67EE" w:rsidRDefault="001A67EE" w:rsidP="00BE1761">
            <w:pPr>
              <w:widowControl w:val="0"/>
              <w:jc w:val="center"/>
              <w:rPr>
                <w:rFonts w:ascii="Arial" w:hAnsi="Arial" w:cs="Arial"/>
                <w:bCs/>
                <w:sz w:val="24"/>
              </w:rPr>
            </w:pPr>
            <w:r w:rsidRPr="001A67EE">
              <w:rPr>
                <w:rFonts w:ascii="Arial" w:hAnsi="Arial" w:cs="Arial"/>
                <w:bCs/>
                <w:sz w:val="24"/>
              </w:rPr>
              <w:t>Materials and Methods</w:t>
            </w:r>
          </w:p>
          <w:p w14:paraId="417A8889" w14:textId="77777777" w:rsidR="001A67EE" w:rsidRPr="001A67EE" w:rsidRDefault="001A67EE" w:rsidP="00BE1761">
            <w:pPr>
              <w:widowControl w:val="0"/>
              <w:jc w:val="center"/>
              <w:rPr>
                <w:rFonts w:ascii="Arial" w:hAnsi="Arial" w:cs="Arial"/>
                <w:bCs/>
                <w:sz w:val="24"/>
              </w:rPr>
            </w:pPr>
            <w:r w:rsidRPr="001A67EE">
              <w:rPr>
                <w:rFonts w:ascii="Arial" w:hAnsi="Arial" w:cs="Arial"/>
                <w:bCs/>
                <w:sz w:val="24"/>
              </w:rPr>
              <w:t>(10 Level 3 Credits)</w:t>
            </w:r>
          </w:p>
        </w:tc>
        <w:tc>
          <w:tcPr>
            <w:tcW w:w="2936" w:type="dxa"/>
            <w:gridSpan w:val="3"/>
            <w:vMerge/>
            <w:shd w:val="clear" w:color="auto" w:fill="E0E0E0"/>
            <w:vAlign w:val="center"/>
          </w:tcPr>
          <w:p w14:paraId="14D4BEAC" w14:textId="77777777" w:rsidR="001A67EE" w:rsidRPr="001A67EE" w:rsidRDefault="001A67EE" w:rsidP="00BE1761">
            <w:pPr>
              <w:widowControl w:val="0"/>
              <w:jc w:val="center"/>
              <w:rPr>
                <w:rFonts w:ascii="Arial" w:hAnsi="Arial" w:cs="Arial"/>
                <w:bCs/>
                <w:sz w:val="24"/>
              </w:rPr>
            </w:pPr>
          </w:p>
        </w:tc>
        <w:tc>
          <w:tcPr>
            <w:tcW w:w="2936" w:type="dxa"/>
            <w:vMerge/>
            <w:shd w:val="clear" w:color="auto" w:fill="C0C0C0"/>
            <w:vAlign w:val="center"/>
          </w:tcPr>
          <w:p w14:paraId="40A38A3A" w14:textId="77777777" w:rsidR="001A67EE" w:rsidRDefault="001A67EE" w:rsidP="00BE1761">
            <w:pPr>
              <w:widowControl w:val="0"/>
              <w:jc w:val="both"/>
              <w:rPr>
                <w:rFonts w:ascii="Arial" w:hAnsi="Arial" w:cs="Arial"/>
              </w:rPr>
            </w:pPr>
          </w:p>
        </w:tc>
      </w:tr>
      <w:tr w:rsidR="001A67EE" w14:paraId="749FE1ED" w14:textId="77777777" w:rsidTr="008102C0">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90" w:type="dxa"/>
          <w:cantSplit/>
          <w:trHeight w:hRule="exact" w:val="538"/>
          <w:jc w:val="center"/>
        </w:trPr>
        <w:tc>
          <w:tcPr>
            <w:tcW w:w="2697" w:type="dxa"/>
            <w:gridSpan w:val="4"/>
            <w:vMerge/>
            <w:vAlign w:val="center"/>
          </w:tcPr>
          <w:p w14:paraId="15E54E0C" w14:textId="77777777" w:rsidR="001A67EE" w:rsidRPr="001A67EE" w:rsidRDefault="001A67EE" w:rsidP="00BE1761">
            <w:pPr>
              <w:widowControl w:val="0"/>
              <w:jc w:val="center"/>
              <w:rPr>
                <w:rFonts w:ascii="Arial" w:hAnsi="Arial" w:cs="Arial"/>
                <w:bCs/>
                <w:sz w:val="24"/>
              </w:rPr>
            </w:pPr>
          </w:p>
        </w:tc>
        <w:tc>
          <w:tcPr>
            <w:tcW w:w="2936" w:type="dxa"/>
            <w:gridSpan w:val="3"/>
            <w:vMerge/>
            <w:shd w:val="clear" w:color="auto" w:fill="E0E0E0"/>
            <w:vAlign w:val="center"/>
          </w:tcPr>
          <w:p w14:paraId="18EFD730" w14:textId="77777777" w:rsidR="001A67EE" w:rsidRPr="001A67EE" w:rsidRDefault="001A67EE" w:rsidP="00BE1761">
            <w:pPr>
              <w:widowControl w:val="0"/>
              <w:jc w:val="center"/>
              <w:rPr>
                <w:rFonts w:ascii="Arial" w:hAnsi="Arial" w:cs="Arial"/>
                <w:bCs/>
                <w:sz w:val="24"/>
              </w:rPr>
            </w:pPr>
          </w:p>
        </w:tc>
        <w:tc>
          <w:tcPr>
            <w:tcW w:w="2936" w:type="dxa"/>
            <w:vMerge/>
            <w:shd w:val="clear" w:color="auto" w:fill="C0C0C0"/>
            <w:vAlign w:val="center"/>
          </w:tcPr>
          <w:p w14:paraId="441F0216" w14:textId="77777777" w:rsidR="001A67EE" w:rsidRDefault="001A67EE" w:rsidP="00BE1761">
            <w:pPr>
              <w:widowControl w:val="0"/>
              <w:jc w:val="both"/>
              <w:rPr>
                <w:rFonts w:ascii="Arial" w:hAnsi="Arial" w:cs="Arial"/>
              </w:rPr>
            </w:pPr>
          </w:p>
        </w:tc>
      </w:tr>
      <w:tr w:rsidR="001A67EE" w14:paraId="1D2D20B5" w14:textId="77777777" w:rsidTr="008102C0">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90" w:type="dxa"/>
          <w:cantSplit/>
          <w:trHeight w:hRule="exact" w:val="275"/>
          <w:jc w:val="center"/>
        </w:trPr>
        <w:tc>
          <w:tcPr>
            <w:tcW w:w="2697" w:type="dxa"/>
            <w:gridSpan w:val="4"/>
            <w:vMerge/>
            <w:vAlign w:val="center"/>
          </w:tcPr>
          <w:p w14:paraId="34AB3C6E" w14:textId="77777777" w:rsidR="001A67EE" w:rsidRPr="001A67EE" w:rsidRDefault="001A67EE" w:rsidP="00BE1761">
            <w:pPr>
              <w:widowControl w:val="0"/>
              <w:jc w:val="center"/>
              <w:rPr>
                <w:rFonts w:ascii="Arial" w:hAnsi="Arial" w:cs="Arial"/>
                <w:bCs/>
                <w:sz w:val="24"/>
              </w:rPr>
            </w:pPr>
          </w:p>
        </w:tc>
        <w:tc>
          <w:tcPr>
            <w:tcW w:w="2936" w:type="dxa"/>
            <w:gridSpan w:val="3"/>
            <w:vMerge/>
            <w:shd w:val="clear" w:color="auto" w:fill="E0E0E0"/>
            <w:vAlign w:val="center"/>
          </w:tcPr>
          <w:p w14:paraId="283A2134" w14:textId="77777777" w:rsidR="001A67EE" w:rsidRPr="001A67EE" w:rsidRDefault="001A67EE" w:rsidP="00BE1761">
            <w:pPr>
              <w:widowControl w:val="0"/>
              <w:jc w:val="center"/>
              <w:rPr>
                <w:rFonts w:ascii="Arial" w:hAnsi="Arial" w:cs="Arial"/>
                <w:bCs/>
                <w:sz w:val="24"/>
              </w:rPr>
            </w:pPr>
          </w:p>
        </w:tc>
        <w:tc>
          <w:tcPr>
            <w:tcW w:w="2936" w:type="dxa"/>
            <w:vMerge/>
            <w:shd w:val="clear" w:color="auto" w:fill="C0C0C0"/>
            <w:vAlign w:val="center"/>
          </w:tcPr>
          <w:p w14:paraId="5918882E" w14:textId="77777777" w:rsidR="001A67EE" w:rsidRDefault="001A67EE" w:rsidP="00BE1761">
            <w:pPr>
              <w:widowControl w:val="0"/>
              <w:jc w:val="both"/>
              <w:rPr>
                <w:rFonts w:ascii="Arial" w:hAnsi="Arial" w:cs="Arial"/>
              </w:rPr>
            </w:pPr>
          </w:p>
        </w:tc>
      </w:tr>
      <w:tr w:rsidR="001A67EE" w14:paraId="7AF2858D" w14:textId="77777777" w:rsidTr="008102C0">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90" w:type="dxa"/>
          <w:cantSplit/>
          <w:trHeight w:hRule="exact" w:val="538"/>
          <w:jc w:val="center"/>
        </w:trPr>
        <w:tc>
          <w:tcPr>
            <w:tcW w:w="2697" w:type="dxa"/>
            <w:gridSpan w:val="4"/>
            <w:vMerge w:val="restart"/>
            <w:vAlign w:val="center"/>
          </w:tcPr>
          <w:p w14:paraId="674C8AFB" w14:textId="77777777" w:rsidR="001A67EE" w:rsidRDefault="001A67EE" w:rsidP="00BE1761">
            <w:pPr>
              <w:widowControl w:val="0"/>
              <w:jc w:val="center"/>
              <w:rPr>
                <w:rFonts w:ascii="Arial" w:hAnsi="Arial" w:cs="Arial"/>
                <w:bCs/>
                <w:sz w:val="24"/>
              </w:rPr>
            </w:pPr>
            <w:r>
              <w:rPr>
                <w:rFonts w:ascii="Arial" w:hAnsi="Arial" w:cs="Arial"/>
                <w:bCs/>
                <w:sz w:val="24"/>
              </w:rPr>
              <w:t>Unit 4</w:t>
            </w:r>
          </w:p>
          <w:p w14:paraId="7E7CA71B" w14:textId="77777777" w:rsidR="001A67EE" w:rsidRPr="001A67EE" w:rsidRDefault="001A67EE" w:rsidP="00BE1761">
            <w:pPr>
              <w:widowControl w:val="0"/>
              <w:jc w:val="center"/>
              <w:rPr>
                <w:rFonts w:ascii="Arial" w:hAnsi="Arial" w:cs="Arial"/>
                <w:bCs/>
                <w:sz w:val="24"/>
              </w:rPr>
            </w:pPr>
            <w:r w:rsidRPr="001A67EE">
              <w:rPr>
                <w:rFonts w:ascii="Arial" w:hAnsi="Arial" w:cs="Arial"/>
                <w:bCs/>
                <w:sz w:val="24"/>
              </w:rPr>
              <w:t>Evaluation and Reflection</w:t>
            </w:r>
          </w:p>
          <w:p w14:paraId="0F23B48B" w14:textId="77777777" w:rsidR="001A67EE" w:rsidRPr="001A67EE" w:rsidRDefault="001A67EE" w:rsidP="00BE1761">
            <w:pPr>
              <w:widowControl w:val="0"/>
              <w:jc w:val="center"/>
              <w:rPr>
                <w:rFonts w:ascii="Arial" w:hAnsi="Arial" w:cs="Arial"/>
                <w:bCs/>
                <w:sz w:val="24"/>
              </w:rPr>
            </w:pPr>
            <w:r w:rsidRPr="001A67EE">
              <w:rPr>
                <w:rFonts w:ascii="Arial" w:hAnsi="Arial" w:cs="Arial"/>
                <w:bCs/>
                <w:sz w:val="24"/>
              </w:rPr>
              <w:t>(10 Level 3 Credits)</w:t>
            </w:r>
          </w:p>
        </w:tc>
        <w:tc>
          <w:tcPr>
            <w:tcW w:w="2936" w:type="dxa"/>
            <w:gridSpan w:val="3"/>
            <w:vMerge w:val="restart"/>
            <w:vAlign w:val="center"/>
          </w:tcPr>
          <w:p w14:paraId="67D1E42D" w14:textId="77777777" w:rsidR="001A67EE" w:rsidRPr="001A67EE" w:rsidRDefault="001A67EE" w:rsidP="001A67EE">
            <w:pPr>
              <w:pStyle w:val="Heading8"/>
              <w:keepNext w:val="0"/>
              <w:widowControl w:val="0"/>
              <w:jc w:val="center"/>
              <w:rPr>
                <w:rFonts w:ascii="Arial" w:eastAsia="Times New Roman" w:hAnsi="Arial" w:cs="Arial"/>
                <w:bCs/>
                <w:color w:val="auto"/>
                <w:sz w:val="24"/>
                <w:szCs w:val="24"/>
              </w:rPr>
            </w:pPr>
            <w:r w:rsidRPr="001A67EE">
              <w:rPr>
                <w:rFonts w:ascii="Arial" w:eastAsia="Times New Roman" w:hAnsi="Arial" w:cs="Arial"/>
                <w:bCs/>
                <w:color w:val="auto"/>
                <w:sz w:val="24"/>
                <w:szCs w:val="24"/>
              </w:rPr>
              <w:t>Unit 6</w:t>
            </w:r>
          </w:p>
          <w:p w14:paraId="7A2B8E93" w14:textId="77777777" w:rsidR="001A67EE" w:rsidRPr="001A67EE" w:rsidRDefault="001A67EE" w:rsidP="001A67EE">
            <w:pPr>
              <w:widowControl w:val="0"/>
              <w:jc w:val="center"/>
              <w:rPr>
                <w:rFonts w:ascii="Arial" w:hAnsi="Arial" w:cs="Arial"/>
                <w:bCs/>
                <w:sz w:val="24"/>
              </w:rPr>
            </w:pPr>
            <w:r w:rsidRPr="001A67EE">
              <w:rPr>
                <w:rFonts w:ascii="Arial" w:hAnsi="Arial" w:cs="Arial"/>
                <w:bCs/>
                <w:sz w:val="24"/>
              </w:rPr>
              <w:t>Preparation for Progression</w:t>
            </w:r>
          </w:p>
          <w:p w14:paraId="7409A3BF" w14:textId="77777777" w:rsidR="001A67EE" w:rsidRPr="001A67EE" w:rsidRDefault="001A67EE" w:rsidP="001A67EE">
            <w:pPr>
              <w:widowControl w:val="0"/>
              <w:jc w:val="center"/>
              <w:rPr>
                <w:rFonts w:ascii="Arial" w:hAnsi="Arial" w:cs="Arial"/>
                <w:bCs/>
                <w:sz w:val="24"/>
              </w:rPr>
            </w:pPr>
            <w:r w:rsidRPr="001A67EE">
              <w:rPr>
                <w:rFonts w:ascii="Arial" w:hAnsi="Arial" w:cs="Arial"/>
                <w:bCs/>
                <w:sz w:val="24"/>
              </w:rPr>
              <w:t>(10 Level 4 Credits)</w:t>
            </w:r>
          </w:p>
        </w:tc>
        <w:tc>
          <w:tcPr>
            <w:tcW w:w="2936" w:type="dxa"/>
            <w:vMerge/>
            <w:shd w:val="clear" w:color="auto" w:fill="C0C0C0"/>
            <w:vAlign w:val="center"/>
          </w:tcPr>
          <w:p w14:paraId="30DBCA74" w14:textId="77777777" w:rsidR="001A67EE" w:rsidRDefault="001A67EE" w:rsidP="00BE1761">
            <w:pPr>
              <w:widowControl w:val="0"/>
              <w:jc w:val="both"/>
              <w:rPr>
                <w:rFonts w:ascii="Arial" w:hAnsi="Arial" w:cs="Arial"/>
              </w:rPr>
            </w:pPr>
          </w:p>
        </w:tc>
      </w:tr>
      <w:tr w:rsidR="001A67EE" w14:paraId="72050352" w14:textId="77777777" w:rsidTr="008102C0">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90" w:type="dxa"/>
          <w:cantSplit/>
          <w:trHeight w:hRule="exact" w:val="538"/>
          <w:jc w:val="center"/>
        </w:trPr>
        <w:tc>
          <w:tcPr>
            <w:tcW w:w="2697" w:type="dxa"/>
            <w:gridSpan w:val="4"/>
            <w:vMerge/>
            <w:vAlign w:val="center"/>
          </w:tcPr>
          <w:p w14:paraId="44FA6204" w14:textId="77777777" w:rsidR="001A67EE" w:rsidRDefault="001A67EE" w:rsidP="00BE1761">
            <w:pPr>
              <w:widowControl w:val="0"/>
              <w:jc w:val="both"/>
              <w:rPr>
                <w:rFonts w:ascii="Arial" w:hAnsi="Arial" w:cs="Arial"/>
              </w:rPr>
            </w:pPr>
          </w:p>
        </w:tc>
        <w:tc>
          <w:tcPr>
            <w:tcW w:w="2936" w:type="dxa"/>
            <w:gridSpan w:val="3"/>
            <w:vMerge/>
            <w:shd w:val="clear" w:color="auto" w:fill="E0E0E0"/>
            <w:vAlign w:val="center"/>
          </w:tcPr>
          <w:p w14:paraId="548F0D97" w14:textId="77777777" w:rsidR="001A67EE" w:rsidRDefault="001A67EE" w:rsidP="00BE1761">
            <w:pPr>
              <w:widowControl w:val="0"/>
              <w:jc w:val="both"/>
              <w:rPr>
                <w:rFonts w:ascii="Arial" w:hAnsi="Arial" w:cs="Arial"/>
              </w:rPr>
            </w:pPr>
          </w:p>
        </w:tc>
        <w:tc>
          <w:tcPr>
            <w:tcW w:w="2936" w:type="dxa"/>
            <w:vMerge/>
            <w:shd w:val="clear" w:color="auto" w:fill="C0C0C0"/>
            <w:vAlign w:val="center"/>
          </w:tcPr>
          <w:p w14:paraId="0F094767" w14:textId="77777777" w:rsidR="001A67EE" w:rsidRDefault="001A67EE" w:rsidP="00BE1761">
            <w:pPr>
              <w:widowControl w:val="0"/>
              <w:jc w:val="both"/>
              <w:rPr>
                <w:rFonts w:ascii="Arial" w:hAnsi="Arial" w:cs="Arial"/>
              </w:rPr>
            </w:pPr>
          </w:p>
        </w:tc>
      </w:tr>
      <w:tr w:rsidR="001A67EE" w14:paraId="40E24530" w14:textId="77777777" w:rsidTr="008102C0">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90" w:type="dxa"/>
          <w:cantSplit/>
          <w:trHeight w:hRule="exact" w:val="305"/>
          <w:jc w:val="center"/>
        </w:trPr>
        <w:tc>
          <w:tcPr>
            <w:tcW w:w="2697" w:type="dxa"/>
            <w:gridSpan w:val="4"/>
            <w:vMerge/>
            <w:vAlign w:val="center"/>
          </w:tcPr>
          <w:p w14:paraId="455D56E0" w14:textId="77777777" w:rsidR="001A67EE" w:rsidRDefault="001A67EE" w:rsidP="00BE1761">
            <w:pPr>
              <w:widowControl w:val="0"/>
              <w:jc w:val="both"/>
              <w:rPr>
                <w:rFonts w:ascii="Arial" w:hAnsi="Arial" w:cs="Arial"/>
              </w:rPr>
            </w:pPr>
          </w:p>
        </w:tc>
        <w:tc>
          <w:tcPr>
            <w:tcW w:w="2936" w:type="dxa"/>
            <w:gridSpan w:val="3"/>
            <w:vMerge/>
            <w:shd w:val="clear" w:color="auto" w:fill="E0E0E0"/>
            <w:vAlign w:val="center"/>
          </w:tcPr>
          <w:p w14:paraId="28DAB368" w14:textId="77777777" w:rsidR="001A67EE" w:rsidRDefault="001A67EE" w:rsidP="00BE1761">
            <w:pPr>
              <w:widowControl w:val="0"/>
              <w:jc w:val="both"/>
              <w:rPr>
                <w:rFonts w:ascii="Arial" w:hAnsi="Arial" w:cs="Arial"/>
              </w:rPr>
            </w:pPr>
          </w:p>
        </w:tc>
        <w:tc>
          <w:tcPr>
            <w:tcW w:w="2936" w:type="dxa"/>
            <w:vMerge/>
            <w:shd w:val="clear" w:color="auto" w:fill="C0C0C0"/>
            <w:vAlign w:val="center"/>
          </w:tcPr>
          <w:p w14:paraId="69216310" w14:textId="77777777" w:rsidR="001A67EE" w:rsidRDefault="001A67EE" w:rsidP="00BE1761">
            <w:pPr>
              <w:widowControl w:val="0"/>
              <w:jc w:val="both"/>
              <w:rPr>
                <w:rFonts w:ascii="Arial" w:hAnsi="Arial" w:cs="Arial"/>
              </w:rPr>
            </w:pPr>
          </w:p>
        </w:tc>
      </w:tr>
    </w:tbl>
    <w:p w14:paraId="43851D40" w14:textId="77777777" w:rsidR="001A67EE" w:rsidRDefault="001A67EE"/>
    <w:tbl>
      <w:tblPr>
        <w:tblW w:w="9449" w:type="dxa"/>
        <w:tblInd w:w="108" w:type="dxa"/>
        <w:tblLayout w:type="fixed"/>
        <w:tblLook w:val="0000" w:firstRow="0" w:lastRow="0" w:firstColumn="0" w:lastColumn="0" w:noHBand="0" w:noVBand="0"/>
      </w:tblPr>
      <w:tblGrid>
        <w:gridCol w:w="896"/>
        <w:gridCol w:w="236"/>
        <w:gridCol w:w="2283"/>
        <w:gridCol w:w="236"/>
        <w:gridCol w:w="5798"/>
      </w:tblGrid>
      <w:tr w:rsidR="001A67EE" w:rsidRPr="00EA3122" w14:paraId="54047930" w14:textId="77777777" w:rsidTr="00866621">
        <w:trPr>
          <w:trHeight w:val="374"/>
        </w:trPr>
        <w:tc>
          <w:tcPr>
            <w:tcW w:w="896" w:type="dxa"/>
            <w:tcMar>
              <w:left w:w="0" w:type="dxa"/>
              <w:right w:w="0" w:type="dxa"/>
            </w:tcMar>
          </w:tcPr>
          <w:p w14:paraId="64BFFFC8" w14:textId="77777777" w:rsidR="001A67EE" w:rsidRDefault="001A67EE" w:rsidP="00866621">
            <w:pPr>
              <w:pStyle w:val="Handbooknumbers"/>
            </w:pPr>
          </w:p>
        </w:tc>
        <w:tc>
          <w:tcPr>
            <w:tcW w:w="236" w:type="dxa"/>
            <w:tcMar>
              <w:left w:w="0" w:type="dxa"/>
              <w:right w:w="0" w:type="dxa"/>
            </w:tcMar>
          </w:tcPr>
          <w:p w14:paraId="34C48C33" w14:textId="77777777" w:rsidR="001A67EE" w:rsidRPr="005778B0" w:rsidRDefault="001A67EE" w:rsidP="00866621"/>
        </w:tc>
        <w:tc>
          <w:tcPr>
            <w:tcW w:w="2283" w:type="dxa"/>
            <w:tcMar>
              <w:left w:w="0" w:type="dxa"/>
              <w:right w:w="0" w:type="dxa"/>
            </w:tcMar>
          </w:tcPr>
          <w:p w14:paraId="7343539F" w14:textId="77777777" w:rsidR="001A67EE" w:rsidRDefault="001A67EE" w:rsidP="00AF70A4">
            <w:pPr>
              <w:pStyle w:val="HandbooksubHeading"/>
            </w:pPr>
          </w:p>
        </w:tc>
        <w:tc>
          <w:tcPr>
            <w:tcW w:w="236" w:type="dxa"/>
            <w:tcMar>
              <w:left w:w="0" w:type="dxa"/>
              <w:right w:w="0" w:type="dxa"/>
            </w:tcMar>
          </w:tcPr>
          <w:p w14:paraId="78EBE575" w14:textId="77777777" w:rsidR="001A67EE" w:rsidRPr="005778B0" w:rsidRDefault="001A67EE" w:rsidP="00866621"/>
        </w:tc>
        <w:tc>
          <w:tcPr>
            <w:tcW w:w="5798" w:type="dxa"/>
            <w:tcMar>
              <w:left w:w="0" w:type="dxa"/>
              <w:right w:w="0" w:type="dxa"/>
            </w:tcMar>
          </w:tcPr>
          <w:p w14:paraId="0CCEAC86" w14:textId="77777777" w:rsidR="001F0CA7" w:rsidRDefault="001F0CA7" w:rsidP="001F0CA7">
            <w:pPr>
              <w:pStyle w:val="HandbookBody"/>
            </w:pPr>
            <w:r>
              <w:t xml:space="preserve">The course is divided into 3 Parts.  Each Part is made up of </w:t>
            </w:r>
            <w:r w:rsidR="00364A95">
              <w:t>Unit</w:t>
            </w:r>
            <w:r>
              <w:t xml:space="preserve">s and each </w:t>
            </w:r>
            <w:r w:rsidR="00364A95">
              <w:t>Unit</w:t>
            </w:r>
            <w:r>
              <w:t xml:space="preserve"> has a credit value. </w:t>
            </w:r>
            <w:r w:rsidR="00364A95">
              <w:t>Unit</w:t>
            </w:r>
            <w:r>
              <w:t xml:space="preserve">s are the basic building blocks of your course and can be described as a self-contained package of learning defined in terms of learning time. This includes taught time, independent study, access to resources and assessment. Unit descriptions within your handbook outline what the intended learning </w:t>
            </w:r>
            <w:r>
              <w:lastRenderedPageBreak/>
              <w:t xml:space="preserve">outcomes and assessment criteria are for that </w:t>
            </w:r>
            <w:r w:rsidR="00364A95">
              <w:t>Unit</w:t>
            </w:r>
            <w:r>
              <w:t xml:space="preserve">. This means what you are expected to be able to evidence once you have successfully completed that </w:t>
            </w:r>
            <w:r w:rsidR="00364A95">
              <w:t>Unit</w:t>
            </w:r>
            <w:r>
              <w:t xml:space="preserve">. </w:t>
            </w:r>
          </w:p>
          <w:p w14:paraId="6FBD3D42" w14:textId="77777777" w:rsidR="002C5B7B" w:rsidRPr="002C5B7B" w:rsidRDefault="002C5B7B" w:rsidP="002C5B7B">
            <w:pPr>
              <w:pStyle w:val="HandbookBody"/>
            </w:pPr>
            <w:r w:rsidRPr="002C5B7B">
              <w:t xml:space="preserve">Each Part is made up of 40 Credits:  Part 1 consists of 40 Level 3 Credits and Parts 2 and 3 consist of 40 Level 4 Credits each.  Credit is awarded for the achievement of the learning outcomes associated with a particular Unit. It is awarded at the point when that learning is assessed. Units are credit weighted in multiples of 10 and 1 credit is equivalent to 10 notional learning hours. However, the balance of how learning time is divided between taught time and independent study will differ according to the particular focus of the Unit and its level. </w:t>
            </w:r>
          </w:p>
          <w:p w14:paraId="49E4101A" w14:textId="77777777" w:rsidR="002C5B7B" w:rsidRPr="002C5B7B" w:rsidRDefault="002C5B7B" w:rsidP="002C5B7B">
            <w:pPr>
              <w:pStyle w:val="HandbookBody"/>
            </w:pPr>
            <w:r w:rsidRPr="002C5B7B">
              <w:t>In order to progress to Part 2, students are</w:t>
            </w:r>
            <w:r>
              <w:t xml:space="preserve"> expected to have successfully </w:t>
            </w:r>
            <w:r w:rsidRPr="002C5B7B">
              <w:t xml:space="preserve">completed the Units of part 1. </w:t>
            </w:r>
          </w:p>
          <w:p w14:paraId="4D4A8A7D" w14:textId="77777777" w:rsidR="002C5B7B" w:rsidRPr="002C5B7B" w:rsidRDefault="002C5B7B" w:rsidP="002C5B7B">
            <w:pPr>
              <w:pStyle w:val="HandbookBody"/>
            </w:pPr>
            <w:r w:rsidRPr="002C5B7B">
              <w:t>In order to progress to Part 3, (Unit 7), students are expected to have successfully completed all previous Units.  In order to be awarded a Foundation Diploma you must accumulate 120 credits in total.  Therefore you must complete all Units of the course in order to be awarded the Foundation Diploma.</w:t>
            </w:r>
          </w:p>
          <w:p w14:paraId="3FAFBD78" w14:textId="77777777" w:rsidR="001A67EE" w:rsidRDefault="001A67EE" w:rsidP="001A67EE">
            <w:pPr>
              <w:pStyle w:val="HandbookBody"/>
            </w:pPr>
          </w:p>
        </w:tc>
      </w:tr>
    </w:tbl>
    <w:p w14:paraId="4AAA030C" w14:textId="77777777" w:rsidR="001F0CA7" w:rsidRDefault="001F0CA7">
      <w:r>
        <w:lastRenderedPageBreak/>
        <w:br w:type="page"/>
      </w:r>
    </w:p>
    <w:tbl>
      <w:tblPr>
        <w:tblW w:w="9665" w:type="dxa"/>
        <w:tblInd w:w="-108" w:type="dxa"/>
        <w:tblLayout w:type="fixed"/>
        <w:tblLook w:val="0000" w:firstRow="0" w:lastRow="0" w:firstColumn="0" w:lastColumn="0" w:noHBand="0" w:noVBand="0"/>
      </w:tblPr>
      <w:tblGrid>
        <w:gridCol w:w="917"/>
        <w:gridCol w:w="241"/>
        <w:gridCol w:w="2335"/>
        <w:gridCol w:w="241"/>
        <w:gridCol w:w="5931"/>
      </w:tblGrid>
      <w:tr w:rsidR="001F0CA7" w:rsidRPr="00EA3122" w14:paraId="0E688F32" w14:textId="77777777" w:rsidTr="00505FB1">
        <w:trPr>
          <w:trHeight w:val="374"/>
        </w:trPr>
        <w:tc>
          <w:tcPr>
            <w:tcW w:w="917" w:type="dxa"/>
            <w:tcMar>
              <w:left w:w="0" w:type="dxa"/>
              <w:right w:w="0" w:type="dxa"/>
            </w:tcMar>
          </w:tcPr>
          <w:p w14:paraId="7743D0AD" w14:textId="77777777" w:rsidR="001F0CA7" w:rsidRPr="000F260A" w:rsidRDefault="001F0CA7" w:rsidP="00866621">
            <w:pPr>
              <w:pStyle w:val="Handbooknumbers"/>
              <w:rPr>
                <w:b/>
                <w:i/>
                <w:sz w:val="24"/>
              </w:rPr>
            </w:pPr>
            <w:r w:rsidRPr="000F260A">
              <w:rPr>
                <w:b/>
                <w:i/>
                <w:sz w:val="24"/>
              </w:rPr>
              <w:lastRenderedPageBreak/>
              <w:t>2.4</w:t>
            </w:r>
          </w:p>
        </w:tc>
        <w:tc>
          <w:tcPr>
            <w:tcW w:w="241" w:type="dxa"/>
            <w:tcMar>
              <w:left w:w="0" w:type="dxa"/>
              <w:right w:w="0" w:type="dxa"/>
            </w:tcMar>
          </w:tcPr>
          <w:p w14:paraId="7FA97D92" w14:textId="77777777" w:rsidR="001F0CA7" w:rsidRPr="005778B0" w:rsidRDefault="001F0CA7" w:rsidP="00866621"/>
        </w:tc>
        <w:tc>
          <w:tcPr>
            <w:tcW w:w="2335" w:type="dxa"/>
            <w:tcMar>
              <w:left w:w="0" w:type="dxa"/>
              <w:right w:w="0" w:type="dxa"/>
            </w:tcMar>
          </w:tcPr>
          <w:p w14:paraId="24434CA4" w14:textId="77777777" w:rsidR="001F0CA7" w:rsidRDefault="001F0CA7" w:rsidP="00AF70A4">
            <w:pPr>
              <w:pStyle w:val="HandbooksubHeading"/>
            </w:pPr>
            <w:r>
              <w:t>Course Units</w:t>
            </w:r>
          </w:p>
        </w:tc>
        <w:tc>
          <w:tcPr>
            <w:tcW w:w="241" w:type="dxa"/>
            <w:tcMar>
              <w:left w:w="0" w:type="dxa"/>
              <w:right w:w="0" w:type="dxa"/>
            </w:tcMar>
          </w:tcPr>
          <w:p w14:paraId="44DFFA22" w14:textId="77777777" w:rsidR="001F0CA7" w:rsidRPr="005778B0" w:rsidRDefault="001F0CA7" w:rsidP="00866621"/>
        </w:tc>
        <w:tc>
          <w:tcPr>
            <w:tcW w:w="5931" w:type="dxa"/>
            <w:tcMar>
              <w:left w:w="0" w:type="dxa"/>
              <w:right w:w="0" w:type="dxa"/>
            </w:tcMar>
          </w:tcPr>
          <w:p w14:paraId="5F8BB9EC" w14:textId="77777777" w:rsidR="001F0CA7" w:rsidRDefault="001F0CA7" w:rsidP="001F0CA7">
            <w:pPr>
              <w:pStyle w:val="HandbookBody"/>
            </w:pPr>
          </w:p>
        </w:tc>
      </w:tr>
      <w:tr w:rsidR="00505FB1" w:rsidRPr="00EA3122" w14:paraId="0168C431" w14:textId="77777777" w:rsidTr="00505FB1">
        <w:trPr>
          <w:trHeight w:val="374"/>
        </w:trPr>
        <w:tc>
          <w:tcPr>
            <w:tcW w:w="917" w:type="dxa"/>
            <w:tcMar>
              <w:left w:w="0" w:type="dxa"/>
              <w:right w:w="0" w:type="dxa"/>
            </w:tcMar>
          </w:tcPr>
          <w:p w14:paraId="5C4A1953" w14:textId="77777777" w:rsidR="00505FB1" w:rsidRDefault="00505FB1" w:rsidP="00866621">
            <w:pPr>
              <w:pStyle w:val="Handbooknumbers"/>
            </w:pPr>
          </w:p>
        </w:tc>
        <w:tc>
          <w:tcPr>
            <w:tcW w:w="241" w:type="dxa"/>
          </w:tcPr>
          <w:p w14:paraId="21BA6CC8" w14:textId="77777777" w:rsidR="00505FB1" w:rsidRPr="009C72B7" w:rsidRDefault="00505FB1" w:rsidP="009C72B7">
            <w:pPr>
              <w:pStyle w:val="HandbooksubsubHeading"/>
              <w:rPr>
                <w:sz w:val="22"/>
                <w:szCs w:val="22"/>
              </w:rPr>
            </w:pPr>
          </w:p>
        </w:tc>
        <w:tc>
          <w:tcPr>
            <w:tcW w:w="8507" w:type="dxa"/>
            <w:gridSpan w:val="3"/>
            <w:tcMar>
              <w:left w:w="0" w:type="dxa"/>
              <w:right w:w="0" w:type="dxa"/>
            </w:tcMar>
          </w:tcPr>
          <w:p w14:paraId="07EBF027" w14:textId="77777777" w:rsidR="00505FB1" w:rsidRPr="009C72B7" w:rsidRDefault="00505FB1" w:rsidP="009C72B7">
            <w:pPr>
              <w:pStyle w:val="HandbooksubsubHeading"/>
              <w:rPr>
                <w:sz w:val="22"/>
                <w:szCs w:val="22"/>
              </w:rPr>
            </w:pPr>
            <w:r w:rsidRPr="009C72B7">
              <w:rPr>
                <w:sz w:val="22"/>
                <w:szCs w:val="22"/>
              </w:rPr>
              <w:t>Part 1:  Learning Skills and Context</w:t>
            </w:r>
          </w:p>
        </w:tc>
      </w:tr>
    </w:tbl>
    <w:tbl>
      <w:tblPr>
        <w:tblpPr w:leftFromText="180" w:rightFromText="180" w:vertAnchor="text" w:horzAnchor="margin" w:tblpXSpec="center" w:tblpY="33"/>
        <w:tblW w:w="85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72"/>
        <w:gridCol w:w="6796"/>
      </w:tblGrid>
      <w:tr w:rsidR="00505FB1" w14:paraId="0CCC9071" w14:textId="77777777" w:rsidTr="00505FB1">
        <w:trPr>
          <w:trHeight w:val="397"/>
        </w:trPr>
        <w:tc>
          <w:tcPr>
            <w:tcW w:w="1772" w:type="dxa"/>
            <w:shd w:val="clear" w:color="auto" w:fill="E0E0E0"/>
            <w:vAlign w:val="center"/>
          </w:tcPr>
          <w:p w14:paraId="2B3B2BDF" w14:textId="77777777" w:rsidR="00505FB1" w:rsidRPr="00505FB1" w:rsidRDefault="00505FB1" w:rsidP="001C76A2">
            <w:pPr>
              <w:pStyle w:val="Footer"/>
              <w:widowControl w:val="0"/>
              <w:ind w:left="142"/>
              <w:jc w:val="both"/>
              <w:rPr>
                <w:rFonts w:ascii="Arial" w:hAnsi="Arial" w:cs="Arial"/>
                <w:b/>
                <w:bCs/>
              </w:rPr>
            </w:pPr>
            <w:r w:rsidRPr="00505FB1">
              <w:rPr>
                <w:rFonts w:ascii="Arial" w:hAnsi="Arial" w:cs="Arial"/>
                <w:b/>
                <w:bCs/>
              </w:rPr>
              <w:t>Unit Title:</w:t>
            </w:r>
          </w:p>
        </w:tc>
        <w:tc>
          <w:tcPr>
            <w:tcW w:w="6796" w:type="dxa"/>
            <w:vAlign w:val="center"/>
          </w:tcPr>
          <w:p w14:paraId="180ED9F7" w14:textId="77777777" w:rsidR="00505FB1" w:rsidRPr="00505FB1" w:rsidRDefault="00505FB1" w:rsidP="00505FB1">
            <w:pPr>
              <w:widowControl w:val="0"/>
              <w:ind w:right="126"/>
              <w:jc w:val="both"/>
              <w:rPr>
                <w:rFonts w:ascii="Arial" w:hAnsi="Arial" w:cs="Arial"/>
              </w:rPr>
            </w:pPr>
            <w:r w:rsidRPr="00505FB1">
              <w:rPr>
                <w:rFonts w:ascii="Arial" w:hAnsi="Arial" w:cs="Arial"/>
                <w:b/>
              </w:rPr>
              <w:t xml:space="preserve">Unit 1   </w:t>
            </w:r>
            <w:r w:rsidRPr="00505FB1">
              <w:rPr>
                <w:rFonts w:ascii="Arial" w:hAnsi="Arial" w:cs="Arial"/>
              </w:rPr>
              <w:t>Art and Design Research Methods</w:t>
            </w:r>
          </w:p>
        </w:tc>
      </w:tr>
      <w:tr w:rsidR="00505FB1" w14:paraId="69BC1417" w14:textId="77777777" w:rsidTr="00505FB1">
        <w:trPr>
          <w:trHeight w:val="397"/>
        </w:trPr>
        <w:tc>
          <w:tcPr>
            <w:tcW w:w="1772" w:type="dxa"/>
            <w:shd w:val="clear" w:color="auto" w:fill="E0E0E0"/>
            <w:vAlign w:val="center"/>
          </w:tcPr>
          <w:p w14:paraId="1ECE079F" w14:textId="77777777" w:rsidR="00505FB1" w:rsidRPr="00505FB1" w:rsidRDefault="00505FB1" w:rsidP="00505FB1">
            <w:pPr>
              <w:widowControl w:val="0"/>
              <w:jc w:val="both"/>
              <w:rPr>
                <w:rFonts w:ascii="Arial" w:hAnsi="Arial" w:cs="Arial"/>
                <w:b/>
                <w:bCs/>
              </w:rPr>
            </w:pPr>
            <w:r w:rsidRPr="00505FB1">
              <w:rPr>
                <w:rFonts w:ascii="Arial" w:hAnsi="Arial" w:cs="Arial"/>
                <w:b/>
                <w:bCs/>
              </w:rPr>
              <w:t>Level:</w:t>
            </w:r>
          </w:p>
        </w:tc>
        <w:tc>
          <w:tcPr>
            <w:tcW w:w="6796" w:type="dxa"/>
            <w:vAlign w:val="center"/>
          </w:tcPr>
          <w:p w14:paraId="6107224F" w14:textId="77777777" w:rsidR="00505FB1" w:rsidRPr="00505FB1" w:rsidRDefault="00505FB1" w:rsidP="00505FB1">
            <w:pPr>
              <w:widowControl w:val="0"/>
              <w:jc w:val="both"/>
              <w:rPr>
                <w:rFonts w:ascii="Arial" w:hAnsi="Arial" w:cs="Arial"/>
              </w:rPr>
            </w:pPr>
            <w:r w:rsidRPr="00505FB1">
              <w:rPr>
                <w:rFonts w:ascii="Arial" w:hAnsi="Arial" w:cs="Arial"/>
              </w:rPr>
              <w:t>3</w:t>
            </w:r>
          </w:p>
        </w:tc>
      </w:tr>
      <w:tr w:rsidR="00505FB1" w14:paraId="1278672C" w14:textId="77777777" w:rsidTr="00505FB1">
        <w:trPr>
          <w:trHeight w:val="397"/>
        </w:trPr>
        <w:tc>
          <w:tcPr>
            <w:tcW w:w="1772" w:type="dxa"/>
            <w:shd w:val="clear" w:color="auto" w:fill="E0E0E0"/>
            <w:vAlign w:val="center"/>
          </w:tcPr>
          <w:p w14:paraId="6F5BA15A" w14:textId="77777777" w:rsidR="00505FB1" w:rsidRPr="00505FB1" w:rsidRDefault="00505FB1" w:rsidP="00505FB1">
            <w:pPr>
              <w:widowControl w:val="0"/>
              <w:jc w:val="both"/>
              <w:rPr>
                <w:rFonts w:ascii="Arial" w:hAnsi="Arial" w:cs="Arial"/>
                <w:b/>
                <w:bCs/>
              </w:rPr>
            </w:pPr>
            <w:r w:rsidRPr="00505FB1">
              <w:rPr>
                <w:rFonts w:ascii="Arial" w:hAnsi="Arial" w:cs="Arial"/>
                <w:b/>
                <w:bCs/>
              </w:rPr>
              <w:t>Credit Value:</w:t>
            </w:r>
          </w:p>
        </w:tc>
        <w:tc>
          <w:tcPr>
            <w:tcW w:w="6796" w:type="dxa"/>
            <w:vAlign w:val="center"/>
          </w:tcPr>
          <w:p w14:paraId="2949E239" w14:textId="77777777" w:rsidR="00505FB1" w:rsidRPr="00505FB1" w:rsidRDefault="00505FB1" w:rsidP="00505FB1">
            <w:pPr>
              <w:widowControl w:val="0"/>
              <w:jc w:val="both"/>
              <w:rPr>
                <w:rFonts w:ascii="Arial" w:hAnsi="Arial" w:cs="Arial"/>
              </w:rPr>
            </w:pPr>
            <w:r w:rsidRPr="00505FB1">
              <w:rPr>
                <w:rFonts w:ascii="Arial" w:hAnsi="Arial" w:cs="Arial"/>
              </w:rPr>
              <w:t>10</w:t>
            </w:r>
          </w:p>
        </w:tc>
      </w:tr>
    </w:tbl>
    <w:p w14:paraId="301ABAE2" w14:textId="77777777" w:rsidR="00505FB1" w:rsidRDefault="00505FB1" w:rsidP="00505FB1">
      <w:pPr>
        <w:ind w:left="1276" w:firstLine="1276"/>
      </w:pP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64"/>
        <w:gridCol w:w="4482"/>
      </w:tblGrid>
      <w:tr w:rsidR="00505FB1" w14:paraId="465E61CE" w14:textId="77777777" w:rsidTr="00505FB1">
        <w:trPr>
          <w:trHeight w:val="1481"/>
        </w:trPr>
        <w:tc>
          <w:tcPr>
            <w:tcW w:w="8646" w:type="dxa"/>
            <w:gridSpan w:val="2"/>
            <w:vAlign w:val="center"/>
          </w:tcPr>
          <w:p w14:paraId="0C8036EA" w14:textId="77777777" w:rsidR="00505FB1" w:rsidRPr="009C72B7" w:rsidRDefault="00505FB1" w:rsidP="00505FB1">
            <w:pPr>
              <w:pStyle w:val="BodyText"/>
              <w:widowControl w:val="0"/>
              <w:rPr>
                <w:rFonts w:ascii="Arial" w:hAnsi="Arial" w:cs="Arial"/>
                <w:b/>
                <w:color w:val="000000" w:themeColor="text1"/>
              </w:rPr>
            </w:pPr>
            <w:r w:rsidRPr="009C72B7">
              <w:rPr>
                <w:rFonts w:ascii="Arial" w:hAnsi="Arial" w:cs="Arial"/>
                <w:b/>
                <w:color w:val="000000" w:themeColor="text1"/>
              </w:rPr>
              <w:t>Unit Aim:</w:t>
            </w:r>
          </w:p>
          <w:p w14:paraId="2DC75513" w14:textId="77777777" w:rsidR="00505FB1" w:rsidRPr="00505FB1" w:rsidRDefault="00505FB1" w:rsidP="00505FB1">
            <w:pPr>
              <w:widowControl w:val="0"/>
              <w:rPr>
                <w:rFonts w:ascii="Arial" w:hAnsi="Arial" w:cs="Arial"/>
                <w:color w:val="000000" w:themeColor="text1"/>
              </w:rPr>
            </w:pPr>
          </w:p>
          <w:p w14:paraId="531777DE" w14:textId="77777777" w:rsidR="00505FB1" w:rsidRPr="00505FB1" w:rsidRDefault="00505FB1" w:rsidP="00505FB1">
            <w:pPr>
              <w:widowControl w:val="0"/>
              <w:rPr>
                <w:rFonts w:ascii="Arial" w:hAnsi="Arial" w:cs="Arial"/>
                <w:color w:val="000000" w:themeColor="text1"/>
              </w:rPr>
            </w:pPr>
            <w:r w:rsidRPr="00505FB1">
              <w:rPr>
                <w:rFonts w:ascii="Arial" w:hAnsi="Arial" w:cs="Arial"/>
                <w:color w:val="000000" w:themeColor="text1"/>
              </w:rPr>
              <w:t>To enable the learner to develop and effectively apply a research method which demonstrates contextual awareness and an ability to interpret and evaluate information.</w:t>
            </w:r>
          </w:p>
        </w:tc>
      </w:tr>
      <w:tr w:rsidR="00505FB1" w14:paraId="6923E5E7" w14:textId="77777777" w:rsidTr="00505FB1">
        <w:trPr>
          <w:trHeight w:val="724"/>
        </w:trPr>
        <w:tc>
          <w:tcPr>
            <w:tcW w:w="4164" w:type="dxa"/>
            <w:shd w:val="clear" w:color="auto" w:fill="E0E0E0"/>
            <w:vAlign w:val="center"/>
          </w:tcPr>
          <w:p w14:paraId="2DDAF3BA" w14:textId="77777777" w:rsidR="00505FB1" w:rsidRPr="009C72B7" w:rsidRDefault="00505FB1" w:rsidP="00505FB1">
            <w:pPr>
              <w:pStyle w:val="Heading5"/>
              <w:keepNext w:val="0"/>
              <w:widowControl w:val="0"/>
              <w:rPr>
                <w:rFonts w:ascii="Arial" w:hAnsi="Arial" w:cs="Arial"/>
                <w:b/>
                <w:color w:val="000000" w:themeColor="text1"/>
              </w:rPr>
            </w:pPr>
            <w:r w:rsidRPr="009C72B7">
              <w:rPr>
                <w:rFonts w:ascii="Arial" w:hAnsi="Arial" w:cs="Arial"/>
                <w:b/>
                <w:color w:val="000000" w:themeColor="text1"/>
              </w:rPr>
              <w:t>Learning Outcomes</w:t>
            </w:r>
          </w:p>
          <w:p w14:paraId="43C502E2" w14:textId="77777777" w:rsidR="00505FB1" w:rsidRPr="00505FB1" w:rsidRDefault="00505FB1" w:rsidP="00505FB1"/>
          <w:p w14:paraId="780C698C" w14:textId="77777777" w:rsidR="00505FB1" w:rsidRPr="00505FB1" w:rsidRDefault="00505FB1" w:rsidP="00505FB1">
            <w:pPr>
              <w:widowControl w:val="0"/>
              <w:rPr>
                <w:rFonts w:ascii="Arial" w:hAnsi="Arial" w:cs="Arial"/>
                <w:color w:val="000000" w:themeColor="text1"/>
              </w:rPr>
            </w:pPr>
            <w:r w:rsidRPr="00505FB1">
              <w:rPr>
                <w:rFonts w:ascii="Arial" w:hAnsi="Arial" w:cs="Arial"/>
                <w:color w:val="000000" w:themeColor="text1"/>
              </w:rPr>
              <w:t>The learner will:</w:t>
            </w:r>
          </w:p>
        </w:tc>
        <w:tc>
          <w:tcPr>
            <w:tcW w:w="4482" w:type="dxa"/>
            <w:shd w:val="clear" w:color="auto" w:fill="E0E0E0"/>
            <w:vAlign w:val="center"/>
          </w:tcPr>
          <w:p w14:paraId="0F3A0AB6" w14:textId="77777777" w:rsidR="00505FB1" w:rsidRPr="009C72B7" w:rsidRDefault="00505FB1" w:rsidP="00505FB1">
            <w:pPr>
              <w:pStyle w:val="Heading5"/>
              <w:keepNext w:val="0"/>
              <w:widowControl w:val="0"/>
              <w:rPr>
                <w:rFonts w:ascii="Arial" w:hAnsi="Arial" w:cs="Arial"/>
                <w:b/>
                <w:color w:val="000000" w:themeColor="text1"/>
              </w:rPr>
            </w:pPr>
            <w:r w:rsidRPr="009C72B7">
              <w:rPr>
                <w:rFonts w:ascii="Arial" w:hAnsi="Arial" w:cs="Arial"/>
                <w:b/>
                <w:color w:val="000000" w:themeColor="text1"/>
              </w:rPr>
              <w:t>Assessment Criteria</w:t>
            </w:r>
          </w:p>
          <w:p w14:paraId="40B99C7E" w14:textId="77777777" w:rsidR="00505FB1" w:rsidRPr="00505FB1" w:rsidRDefault="00505FB1" w:rsidP="00505FB1"/>
          <w:p w14:paraId="2BB56657" w14:textId="77777777" w:rsidR="00505FB1" w:rsidRPr="00505FB1" w:rsidRDefault="00505FB1" w:rsidP="00505FB1">
            <w:pPr>
              <w:widowControl w:val="0"/>
              <w:rPr>
                <w:rFonts w:ascii="Arial" w:hAnsi="Arial" w:cs="Arial"/>
                <w:color w:val="000000" w:themeColor="text1"/>
              </w:rPr>
            </w:pPr>
            <w:r w:rsidRPr="00505FB1">
              <w:rPr>
                <w:rFonts w:ascii="Arial" w:hAnsi="Arial" w:cs="Arial"/>
                <w:color w:val="000000" w:themeColor="text1"/>
              </w:rPr>
              <w:t>The learner can:</w:t>
            </w:r>
          </w:p>
        </w:tc>
      </w:tr>
      <w:tr w:rsidR="00505FB1" w14:paraId="074FBC19" w14:textId="77777777" w:rsidTr="00505FB1">
        <w:trPr>
          <w:trHeight w:val="1405"/>
        </w:trPr>
        <w:tc>
          <w:tcPr>
            <w:tcW w:w="4164" w:type="dxa"/>
            <w:vAlign w:val="center"/>
          </w:tcPr>
          <w:p w14:paraId="2137C801" w14:textId="77777777" w:rsidR="00505FB1" w:rsidRPr="00927EE1" w:rsidRDefault="00505FB1" w:rsidP="008C4A2A">
            <w:pPr>
              <w:widowControl w:val="0"/>
              <w:numPr>
                <w:ilvl w:val="0"/>
                <w:numId w:val="4"/>
              </w:numPr>
              <w:tabs>
                <w:tab w:val="clear" w:pos="1080"/>
                <w:tab w:val="num" w:pos="360"/>
              </w:tabs>
              <w:ind w:left="360" w:hanging="360"/>
              <w:rPr>
                <w:rFonts w:ascii="Arial" w:hAnsi="Arial" w:cs="Arial"/>
              </w:rPr>
            </w:pPr>
            <w:r w:rsidRPr="00927EE1">
              <w:rPr>
                <w:rFonts w:ascii="Arial" w:hAnsi="Arial" w:cs="Arial"/>
              </w:rPr>
              <w:t>Have a contextual awareness of different perspectives and approaches within art and design subjects</w:t>
            </w:r>
          </w:p>
        </w:tc>
        <w:tc>
          <w:tcPr>
            <w:tcW w:w="4482" w:type="dxa"/>
            <w:vAlign w:val="center"/>
          </w:tcPr>
          <w:p w14:paraId="74009637" w14:textId="77777777" w:rsidR="00505FB1" w:rsidRPr="00927EE1" w:rsidRDefault="00927EE1" w:rsidP="00927EE1">
            <w:pPr>
              <w:widowControl w:val="0"/>
              <w:tabs>
                <w:tab w:val="num" w:pos="547"/>
              </w:tabs>
              <w:ind w:left="547" w:hanging="547"/>
              <w:rPr>
                <w:rFonts w:ascii="Arial" w:hAnsi="Arial" w:cs="Arial"/>
              </w:rPr>
            </w:pPr>
            <w:r w:rsidRPr="00927EE1">
              <w:rPr>
                <w:rFonts w:ascii="Arial" w:hAnsi="Arial" w:cs="Arial"/>
              </w:rPr>
              <w:t>1.1</w:t>
            </w:r>
            <w:r w:rsidRPr="00927EE1">
              <w:rPr>
                <w:rFonts w:ascii="Arial" w:hAnsi="Arial" w:cs="Arial"/>
              </w:rPr>
              <w:tab/>
            </w:r>
            <w:r w:rsidR="00505FB1" w:rsidRPr="00927EE1">
              <w:rPr>
                <w:rFonts w:ascii="Arial" w:hAnsi="Arial" w:cs="Arial"/>
              </w:rPr>
              <w:t>Explain di</w:t>
            </w:r>
            <w:r w:rsidR="003C4290" w:rsidRPr="00927EE1">
              <w:rPr>
                <w:rFonts w:ascii="Arial" w:hAnsi="Arial" w:cs="Arial"/>
              </w:rPr>
              <w:t xml:space="preserve">fferent contextual </w:t>
            </w:r>
            <w:r w:rsidR="000E04A5" w:rsidRPr="00927EE1">
              <w:rPr>
                <w:rFonts w:ascii="Arial" w:hAnsi="Arial" w:cs="Arial"/>
              </w:rPr>
              <w:t xml:space="preserve">perspectives </w:t>
            </w:r>
            <w:r w:rsidR="00505FB1" w:rsidRPr="00927EE1">
              <w:rPr>
                <w:rFonts w:ascii="Arial" w:hAnsi="Arial" w:cs="Arial"/>
              </w:rPr>
              <w:t xml:space="preserve">within a range of art and design subjects </w:t>
            </w:r>
          </w:p>
          <w:p w14:paraId="558FC39A" w14:textId="77777777" w:rsidR="00505FB1" w:rsidRPr="00927EE1" w:rsidRDefault="00927EE1" w:rsidP="00927EE1">
            <w:pPr>
              <w:widowControl w:val="0"/>
              <w:tabs>
                <w:tab w:val="num" w:pos="547"/>
              </w:tabs>
              <w:ind w:left="547" w:hanging="547"/>
              <w:rPr>
                <w:rFonts w:ascii="Arial" w:hAnsi="Arial" w:cs="Arial"/>
              </w:rPr>
            </w:pPr>
            <w:r w:rsidRPr="00927EE1">
              <w:rPr>
                <w:rFonts w:ascii="Arial" w:hAnsi="Arial" w:cs="Arial"/>
              </w:rPr>
              <w:t>1.2</w:t>
            </w:r>
            <w:r w:rsidRPr="00927EE1">
              <w:rPr>
                <w:rFonts w:ascii="Arial" w:hAnsi="Arial" w:cs="Arial"/>
              </w:rPr>
              <w:tab/>
            </w:r>
            <w:r w:rsidR="00505FB1" w:rsidRPr="00927EE1">
              <w:rPr>
                <w:rFonts w:ascii="Arial" w:hAnsi="Arial" w:cs="Arial"/>
              </w:rPr>
              <w:t>Demonstrate approaches within a range of art and design subjects</w:t>
            </w:r>
          </w:p>
        </w:tc>
      </w:tr>
      <w:tr w:rsidR="00505FB1" w14:paraId="055F3EFF" w14:textId="77777777" w:rsidTr="00505FB1">
        <w:trPr>
          <w:trHeight w:val="1251"/>
        </w:trPr>
        <w:tc>
          <w:tcPr>
            <w:tcW w:w="4164" w:type="dxa"/>
            <w:vAlign w:val="center"/>
          </w:tcPr>
          <w:p w14:paraId="18EFB3B2" w14:textId="77777777" w:rsidR="00505FB1" w:rsidRPr="00927EE1" w:rsidRDefault="00505FB1" w:rsidP="009F3DA5">
            <w:pPr>
              <w:widowControl w:val="0"/>
              <w:numPr>
                <w:ilvl w:val="0"/>
                <w:numId w:val="4"/>
              </w:numPr>
              <w:tabs>
                <w:tab w:val="clear" w:pos="1080"/>
                <w:tab w:val="num" w:pos="360"/>
              </w:tabs>
              <w:ind w:left="360" w:hanging="360"/>
              <w:rPr>
                <w:rFonts w:ascii="Arial" w:hAnsi="Arial" w:cs="Arial"/>
              </w:rPr>
            </w:pPr>
            <w:r w:rsidRPr="00927EE1">
              <w:rPr>
                <w:rFonts w:ascii="Arial" w:hAnsi="Arial" w:cs="Arial"/>
              </w:rPr>
              <w:t xml:space="preserve">Research, interpret and evaluate information and ideas </w:t>
            </w:r>
          </w:p>
        </w:tc>
        <w:tc>
          <w:tcPr>
            <w:tcW w:w="4482" w:type="dxa"/>
            <w:vAlign w:val="center"/>
          </w:tcPr>
          <w:p w14:paraId="3ECD7860" w14:textId="77777777" w:rsidR="00505FB1" w:rsidRPr="00927EE1" w:rsidRDefault="00927EE1" w:rsidP="00927EE1">
            <w:pPr>
              <w:widowControl w:val="0"/>
              <w:tabs>
                <w:tab w:val="num" w:pos="547"/>
              </w:tabs>
              <w:ind w:left="547" w:hanging="547"/>
              <w:rPr>
                <w:rFonts w:ascii="Arial" w:hAnsi="Arial" w:cs="Arial"/>
              </w:rPr>
            </w:pPr>
            <w:r w:rsidRPr="00927EE1">
              <w:rPr>
                <w:rFonts w:ascii="Arial" w:hAnsi="Arial" w:cs="Arial"/>
              </w:rPr>
              <w:t>2.1</w:t>
            </w:r>
            <w:r w:rsidRPr="00927EE1">
              <w:rPr>
                <w:rFonts w:ascii="Arial" w:hAnsi="Arial" w:cs="Arial"/>
              </w:rPr>
              <w:tab/>
            </w:r>
            <w:r w:rsidR="00505FB1" w:rsidRPr="00927EE1">
              <w:rPr>
                <w:rFonts w:ascii="Arial" w:hAnsi="Arial" w:cs="Arial"/>
              </w:rPr>
              <w:t>Locate research information from primary and secondary sources</w:t>
            </w:r>
          </w:p>
          <w:p w14:paraId="6B8FC401" w14:textId="77777777" w:rsidR="00505FB1" w:rsidRPr="00927EE1" w:rsidRDefault="00927EE1" w:rsidP="00927EE1">
            <w:pPr>
              <w:widowControl w:val="0"/>
              <w:tabs>
                <w:tab w:val="num" w:pos="547"/>
              </w:tabs>
              <w:ind w:left="547" w:hanging="547"/>
              <w:rPr>
                <w:rFonts w:ascii="Arial" w:hAnsi="Arial" w:cs="Arial"/>
              </w:rPr>
            </w:pPr>
            <w:r w:rsidRPr="00927EE1">
              <w:rPr>
                <w:rFonts w:ascii="Arial" w:hAnsi="Arial" w:cs="Arial"/>
              </w:rPr>
              <w:t>2.2</w:t>
            </w:r>
            <w:r w:rsidRPr="00927EE1">
              <w:rPr>
                <w:rFonts w:ascii="Arial" w:hAnsi="Arial" w:cs="Arial"/>
              </w:rPr>
              <w:tab/>
            </w:r>
            <w:r w:rsidR="00505FB1" w:rsidRPr="00927EE1">
              <w:rPr>
                <w:rFonts w:ascii="Arial" w:hAnsi="Arial" w:cs="Arial"/>
              </w:rPr>
              <w:t>Interpret and evaluate information and ideas</w:t>
            </w:r>
          </w:p>
        </w:tc>
      </w:tr>
      <w:tr w:rsidR="00505FB1" w14:paraId="0F544E7E" w14:textId="77777777" w:rsidTr="00505FB1">
        <w:trPr>
          <w:trHeight w:val="1252"/>
        </w:trPr>
        <w:tc>
          <w:tcPr>
            <w:tcW w:w="4164" w:type="dxa"/>
            <w:tcBorders>
              <w:bottom w:val="single" w:sz="4" w:space="0" w:color="auto"/>
            </w:tcBorders>
            <w:vAlign w:val="center"/>
          </w:tcPr>
          <w:p w14:paraId="32006E04" w14:textId="77777777" w:rsidR="00505FB1" w:rsidRPr="00927EE1" w:rsidRDefault="00505FB1" w:rsidP="009F3DA5">
            <w:pPr>
              <w:widowControl w:val="0"/>
              <w:numPr>
                <w:ilvl w:val="0"/>
                <w:numId w:val="4"/>
              </w:numPr>
              <w:tabs>
                <w:tab w:val="clear" w:pos="1080"/>
                <w:tab w:val="num" w:pos="360"/>
              </w:tabs>
              <w:ind w:left="360" w:hanging="360"/>
              <w:rPr>
                <w:rFonts w:ascii="Arial" w:hAnsi="Arial" w:cs="Arial"/>
              </w:rPr>
            </w:pPr>
            <w:r w:rsidRPr="00927EE1">
              <w:rPr>
                <w:rFonts w:ascii="Arial" w:hAnsi="Arial" w:cs="Arial"/>
              </w:rPr>
              <w:t xml:space="preserve">Solve problems through the application of art and design theoretical understanding </w:t>
            </w:r>
          </w:p>
        </w:tc>
        <w:tc>
          <w:tcPr>
            <w:tcW w:w="4482" w:type="dxa"/>
            <w:tcBorders>
              <w:bottom w:val="single" w:sz="4" w:space="0" w:color="auto"/>
            </w:tcBorders>
            <w:vAlign w:val="center"/>
          </w:tcPr>
          <w:p w14:paraId="55895DD4" w14:textId="77777777" w:rsidR="00505FB1" w:rsidRPr="00927EE1" w:rsidRDefault="00927EE1" w:rsidP="00927EE1">
            <w:pPr>
              <w:widowControl w:val="0"/>
              <w:tabs>
                <w:tab w:val="num" w:pos="547"/>
              </w:tabs>
              <w:ind w:left="547" w:hanging="547"/>
              <w:rPr>
                <w:rFonts w:ascii="Arial" w:hAnsi="Arial" w:cs="Arial"/>
              </w:rPr>
            </w:pPr>
            <w:r w:rsidRPr="00927EE1">
              <w:rPr>
                <w:rFonts w:ascii="Arial" w:hAnsi="Arial" w:cs="Arial"/>
              </w:rPr>
              <w:t>3.1</w:t>
            </w:r>
            <w:r w:rsidRPr="00927EE1">
              <w:rPr>
                <w:rFonts w:ascii="Arial" w:hAnsi="Arial" w:cs="Arial"/>
              </w:rPr>
              <w:tab/>
            </w:r>
            <w:r w:rsidR="00505FB1" w:rsidRPr="00927EE1">
              <w:rPr>
                <w:rFonts w:ascii="Arial" w:hAnsi="Arial" w:cs="Arial"/>
              </w:rPr>
              <w:t>Demonstrate an understanding of art and design theories</w:t>
            </w:r>
          </w:p>
          <w:p w14:paraId="11E167B5" w14:textId="77777777" w:rsidR="00505FB1" w:rsidRPr="00927EE1" w:rsidRDefault="00927EE1" w:rsidP="00927EE1">
            <w:pPr>
              <w:widowControl w:val="0"/>
              <w:tabs>
                <w:tab w:val="num" w:pos="547"/>
              </w:tabs>
              <w:ind w:left="547" w:hanging="547"/>
              <w:rPr>
                <w:rFonts w:ascii="Arial" w:hAnsi="Arial" w:cs="Arial"/>
              </w:rPr>
            </w:pPr>
            <w:r w:rsidRPr="00927EE1">
              <w:rPr>
                <w:rFonts w:ascii="Arial" w:hAnsi="Arial" w:cs="Arial"/>
              </w:rPr>
              <w:t>3.2</w:t>
            </w:r>
            <w:r w:rsidRPr="00927EE1">
              <w:rPr>
                <w:rFonts w:ascii="Arial" w:hAnsi="Arial" w:cs="Arial"/>
              </w:rPr>
              <w:tab/>
            </w:r>
            <w:r w:rsidR="00505FB1" w:rsidRPr="00927EE1">
              <w:rPr>
                <w:rFonts w:ascii="Arial" w:hAnsi="Arial" w:cs="Arial"/>
              </w:rPr>
              <w:t xml:space="preserve">Use theoretical understanding to support creative problem solving </w:t>
            </w:r>
          </w:p>
        </w:tc>
      </w:tr>
      <w:tr w:rsidR="00505FB1" w14:paraId="145B68F1" w14:textId="77777777" w:rsidTr="00505FB1">
        <w:trPr>
          <w:trHeight w:val="1072"/>
        </w:trPr>
        <w:tc>
          <w:tcPr>
            <w:tcW w:w="4164" w:type="dxa"/>
            <w:tcBorders>
              <w:bottom w:val="single" w:sz="4" w:space="0" w:color="auto"/>
            </w:tcBorders>
            <w:vAlign w:val="center"/>
          </w:tcPr>
          <w:p w14:paraId="3053F30B" w14:textId="77777777" w:rsidR="00505FB1" w:rsidRPr="00927EE1" w:rsidRDefault="00505FB1" w:rsidP="009F3DA5">
            <w:pPr>
              <w:widowControl w:val="0"/>
              <w:numPr>
                <w:ilvl w:val="0"/>
                <w:numId w:val="4"/>
              </w:numPr>
              <w:tabs>
                <w:tab w:val="clear" w:pos="1080"/>
                <w:tab w:val="num" w:pos="360"/>
              </w:tabs>
              <w:ind w:left="360" w:hanging="360"/>
              <w:rPr>
                <w:rFonts w:ascii="Arial" w:hAnsi="Arial" w:cs="Arial"/>
              </w:rPr>
            </w:pPr>
            <w:r w:rsidRPr="00927EE1">
              <w:rPr>
                <w:rFonts w:ascii="Arial" w:hAnsi="Arial" w:cs="Arial"/>
              </w:rPr>
              <w:t xml:space="preserve">Use research skills &amp; sources to develop self-reliant learning strategies </w:t>
            </w:r>
          </w:p>
        </w:tc>
        <w:tc>
          <w:tcPr>
            <w:tcW w:w="4482" w:type="dxa"/>
            <w:tcBorders>
              <w:bottom w:val="single" w:sz="4" w:space="0" w:color="auto"/>
            </w:tcBorders>
            <w:vAlign w:val="center"/>
          </w:tcPr>
          <w:p w14:paraId="1F9FBA79" w14:textId="77777777" w:rsidR="00505FB1" w:rsidRPr="00927EE1" w:rsidRDefault="00927EE1" w:rsidP="00927EE1">
            <w:pPr>
              <w:widowControl w:val="0"/>
              <w:tabs>
                <w:tab w:val="num" w:pos="547"/>
              </w:tabs>
              <w:rPr>
                <w:rFonts w:ascii="Arial" w:hAnsi="Arial" w:cs="Arial"/>
              </w:rPr>
            </w:pPr>
            <w:r w:rsidRPr="00927EE1">
              <w:rPr>
                <w:rFonts w:ascii="Arial" w:hAnsi="Arial" w:cs="Arial"/>
              </w:rPr>
              <w:t>4.1</w:t>
            </w:r>
            <w:r w:rsidRPr="00927EE1">
              <w:rPr>
                <w:rFonts w:ascii="Arial" w:hAnsi="Arial" w:cs="Arial"/>
              </w:rPr>
              <w:tab/>
            </w:r>
            <w:r w:rsidR="00505FB1" w:rsidRPr="00927EE1">
              <w:rPr>
                <w:rFonts w:ascii="Arial" w:hAnsi="Arial" w:cs="Arial"/>
              </w:rPr>
              <w:t xml:space="preserve">Identify research sources </w:t>
            </w:r>
          </w:p>
          <w:p w14:paraId="4DC186C1" w14:textId="77777777" w:rsidR="00505FB1" w:rsidRPr="00927EE1" w:rsidRDefault="00927EE1" w:rsidP="00927EE1">
            <w:pPr>
              <w:widowControl w:val="0"/>
              <w:tabs>
                <w:tab w:val="num" w:pos="547"/>
              </w:tabs>
              <w:ind w:left="547" w:hanging="547"/>
              <w:rPr>
                <w:rFonts w:ascii="Arial" w:hAnsi="Arial" w:cs="Arial"/>
              </w:rPr>
            </w:pPr>
            <w:r w:rsidRPr="00927EE1">
              <w:rPr>
                <w:rFonts w:ascii="Arial" w:hAnsi="Arial" w:cs="Arial"/>
              </w:rPr>
              <w:t>4.2</w:t>
            </w:r>
            <w:r w:rsidRPr="00927EE1">
              <w:rPr>
                <w:rFonts w:ascii="Arial" w:hAnsi="Arial" w:cs="Arial"/>
              </w:rPr>
              <w:tab/>
            </w:r>
            <w:r w:rsidR="00505FB1" w:rsidRPr="00927EE1">
              <w:rPr>
                <w:rFonts w:ascii="Arial" w:hAnsi="Arial" w:cs="Arial"/>
              </w:rPr>
              <w:t>Apply research skills to develop own learning</w:t>
            </w:r>
          </w:p>
        </w:tc>
      </w:tr>
    </w:tbl>
    <w:p w14:paraId="11D59C54" w14:textId="77777777" w:rsidR="00505FB1" w:rsidRDefault="00505FB1" w:rsidP="00505FB1">
      <w:pPr>
        <w:ind w:left="1276" w:firstLine="1276"/>
      </w:pPr>
    </w:p>
    <w:p w14:paraId="4ADAED86" w14:textId="77777777" w:rsidR="00505FB1" w:rsidRDefault="00505FB1">
      <w:r>
        <w:br w:type="page"/>
      </w:r>
    </w:p>
    <w:p w14:paraId="4BD7118F" w14:textId="77777777" w:rsidR="001C76A2" w:rsidRDefault="001C76A2"/>
    <w:tbl>
      <w:tblPr>
        <w:tblpPr w:leftFromText="180" w:rightFromText="180" w:vertAnchor="page" w:horzAnchor="margin" w:tblpXSpec="center" w:tblpY="208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22"/>
        <w:gridCol w:w="2542"/>
        <w:gridCol w:w="4258"/>
      </w:tblGrid>
      <w:tr w:rsidR="001321C6" w14:paraId="77D1445E" w14:textId="77777777" w:rsidTr="001321C6">
        <w:trPr>
          <w:trHeight w:val="397"/>
        </w:trPr>
        <w:tc>
          <w:tcPr>
            <w:tcW w:w="1722" w:type="dxa"/>
            <w:tcBorders>
              <w:top w:val="single" w:sz="4" w:space="0" w:color="auto"/>
              <w:left w:val="single" w:sz="4" w:space="0" w:color="auto"/>
              <w:bottom w:val="single" w:sz="4" w:space="0" w:color="auto"/>
              <w:right w:val="single" w:sz="4" w:space="0" w:color="auto"/>
            </w:tcBorders>
            <w:shd w:val="clear" w:color="auto" w:fill="E0E0E0"/>
            <w:vAlign w:val="center"/>
          </w:tcPr>
          <w:p w14:paraId="14C979A9" w14:textId="77777777" w:rsidR="001321C6" w:rsidRPr="001C76A2" w:rsidRDefault="001321C6" w:rsidP="001321C6">
            <w:pPr>
              <w:widowControl w:val="0"/>
              <w:tabs>
                <w:tab w:val="left" w:pos="420"/>
              </w:tabs>
              <w:jc w:val="both"/>
              <w:rPr>
                <w:rFonts w:ascii="Arial" w:hAnsi="Arial" w:cs="Arial"/>
                <w:b/>
                <w:bCs/>
                <w:color w:val="000000" w:themeColor="text1"/>
              </w:rPr>
            </w:pPr>
            <w:r w:rsidRPr="001C76A2">
              <w:rPr>
                <w:rFonts w:ascii="Arial" w:hAnsi="Arial" w:cs="Arial"/>
                <w:b/>
                <w:bCs/>
                <w:color w:val="000000" w:themeColor="text1"/>
              </w:rPr>
              <w:t>Unit Title:</w:t>
            </w:r>
          </w:p>
        </w:tc>
        <w:tc>
          <w:tcPr>
            <w:tcW w:w="6800" w:type="dxa"/>
            <w:gridSpan w:val="2"/>
            <w:tcBorders>
              <w:top w:val="single" w:sz="4" w:space="0" w:color="auto"/>
              <w:left w:val="single" w:sz="4" w:space="0" w:color="auto"/>
              <w:bottom w:val="single" w:sz="4" w:space="0" w:color="auto"/>
              <w:right w:val="single" w:sz="4" w:space="0" w:color="auto"/>
            </w:tcBorders>
            <w:vAlign w:val="center"/>
          </w:tcPr>
          <w:p w14:paraId="104D12A7" w14:textId="77777777" w:rsidR="001321C6" w:rsidRPr="001C76A2" w:rsidRDefault="001321C6" w:rsidP="001321C6">
            <w:pPr>
              <w:widowControl w:val="0"/>
              <w:jc w:val="both"/>
              <w:rPr>
                <w:rFonts w:ascii="Arial" w:hAnsi="Arial" w:cs="Arial"/>
                <w:color w:val="000000" w:themeColor="text1"/>
              </w:rPr>
            </w:pPr>
            <w:r w:rsidRPr="001C76A2">
              <w:rPr>
                <w:rFonts w:ascii="Arial" w:hAnsi="Arial" w:cs="Arial"/>
                <w:b/>
                <w:color w:val="000000" w:themeColor="text1"/>
              </w:rPr>
              <w:t xml:space="preserve">Unit 2   </w:t>
            </w:r>
            <w:r w:rsidRPr="001C76A2">
              <w:rPr>
                <w:rFonts w:ascii="Arial" w:hAnsi="Arial" w:cs="Arial"/>
                <w:color w:val="000000" w:themeColor="text1"/>
              </w:rPr>
              <w:t>Art and Design Ideas Development</w:t>
            </w:r>
          </w:p>
        </w:tc>
      </w:tr>
      <w:tr w:rsidR="001321C6" w14:paraId="1AE748CE" w14:textId="77777777" w:rsidTr="001321C6">
        <w:trPr>
          <w:trHeight w:val="397"/>
        </w:trPr>
        <w:tc>
          <w:tcPr>
            <w:tcW w:w="1722" w:type="dxa"/>
            <w:tcBorders>
              <w:top w:val="single" w:sz="4" w:space="0" w:color="auto"/>
              <w:left w:val="single" w:sz="4" w:space="0" w:color="auto"/>
              <w:bottom w:val="single" w:sz="4" w:space="0" w:color="auto"/>
              <w:right w:val="single" w:sz="4" w:space="0" w:color="auto"/>
            </w:tcBorders>
            <w:shd w:val="clear" w:color="auto" w:fill="E0E0E0"/>
            <w:vAlign w:val="center"/>
          </w:tcPr>
          <w:p w14:paraId="3238B0BA" w14:textId="77777777" w:rsidR="001321C6" w:rsidRPr="001C76A2" w:rsidRDefault="001321C6" w:rsidP="001321C6">
            <w:pPr>
              <w:widowControl w:val="0"/>
              <w:jc w:val="both"/>
              <w:rPr>
                <w:rFonts w:ascii="Arial" w:hAnsi="Arial" w:cs="Arial"/>
                <w:b/>
                <w:bCs/>
                <w:color w:val="000000" w:themeColor="text1"/>
              </w:rPr>
            </w:pPr>
            <w:r w:rsidRPr="001C76A2">
              <w:rPr>
                <w:rFonts w:ascii="Arial" w:hAnsi="Arial" w:cs="Arial"/>
                <w:b/>
                <w:bCs/>
                <w:color w:val="000000" w:themeColor="text1"/>
              </w:rPr>
              <w:t>Level:</w:t>
            </w:r>
          </w:p>
        </w:tc>
        <w:tc>
          <w:tcPr>
            <w:tcW w:w="6800" w:type="dxa"/>
            <w:gridSpan w:val="2"/>
            <w:tcBorders>
              <w:top w:val="single" w:sz="4" w:space="0" w:color="auto"/>
              <w:left w:val="single" w:sz="4" w:space="0" w:color="auto"/>
              <w:bottom w:val="single" w:sz="4" w:space="0" w:color="auto"/>
              <w:right w:val="single" w:sz="4" w:space="0" w:color="auto"/>
            </w:tcBorders>
            <w:vAlign w:val="center"/>
          </w:tcPr>
          <w:p w14:paraId="43E09CAC" w14:textId="77777777" w:rsidR="001321C6" w:rsidRPr="001C76A2" w:rsidRDefault="001321C6" w:rsidP="001321C6">
            <w:pPr>
              <w:widowControl w:val="0"/>
              <w:jc w:val="both"/>
              <w:rPr>
                <w:rFonts w:ascii="Arial" w:hAnsi="Arial" w:cs="Arial"/>
                <w:color w:val="000000" w:themeColor="text1"/>
              </w:rPr>
            </w:pPr>
            <w:r w:rsidRPr="001C76A2">
              <w:rPr>
                <w:rFonts w:ascii="Arial" w:hAnsi="Arial" w:cs="Arial"/>
                <w:color w:val="000000" w:themeColor="text1"/>
              </w:rPr>
              <w:t>3</w:t>
            </w:r>
          </w:p>
        </w:tc>
      </w:tr>
      <w:tr w:rsidR="001321C6" w14:paraId="41B8D7B1" w14:textId="77777777" w:rsidTr="001321C6">
        <w:trPr>
          <w:trHeight w:val="397"/>
        </w:trPr>
        <w:tc>
          <w:tcPr>
            <w:tcW w:w="1722" w:type="dxa"/>
            <w:tcBorders>
              <w:top w:val="single" w:sz="4" w:space="0" w:color="auto"/>
              <w:left w:val="single" w:sz="4" w:space="0" w:color="auto"/>
              <w:bottom w:val="single" w:sz="4" w:space="0" w:color="auto"/>
              <w:right w:val="single" w:sz="4" w:space="0" w:color="auto"/>
            </w:tcBorders>
            <w:shd w:val="clear" w:color="auto" w:fill="E0E0E0"/>
            <w:vAlign w:val="center"/>
          </w:tcPr>
          <w:p w14:paraId="35E0C3E7" w14:textId="77777777" w:rsidR="001321C6" w:rsidRPr="001C76A2" w:rsidRDefault="001321C6" w:rsidP="001321C6">
            <w:pPr>
              <w:widowControl w:val="0"/>
              <w:jc w:val="both"/>
              <w:rPr>
                <w:rFonts w:ascii="Arial" w:hAnsi="Arial" w:cs="Arial"/>
                <w:b/>
                <w:bCs/>
                <w:color w:val="000000" w:themeColor="text1"/>
              </w:rPr>
            </w:pPr>
            <w:r w:rsidRPr="001C76A2">
              <w:rPr>
                <w:rFonts w:ascii="Arial" w:hAnsi="Arial" w:cs="Arial"/>
                <w:b/>
                <w:bCs/>
                <w:color w:val="000000" w:themeColor="text1"/>
              </w:rPr>
              <w:t>Credit Value:</w:t>
            </w:r>
          </w:p>
        </w:tc>
        <w:tc>
          <w:tcPr>
            <w:tcW w:w="6800" w:type="dxa"/>
            <w:gridSpan w:val="2"/>
            <w:tcBorders>
              <w:top w:val="single" w:sz="4" w:space="0" w:color="auto"/>
              <w:left w:val="single" w:sz="4" w:space="0" w:color="auto"/>
              <w:bottom w:val="single" w:sz="4" w:space="0" w:color="auto"/>
              <w:right w:val="single" w:sz="4" w:space="0" w:color="auto"/>
            </w:tcBorders>
            <w:vAlign w:val="center"/>
          </w:tcPr>
          <w:p w14:paraId="0AC8502F" w14:textId="77777777" w:rsidR="001321C6" w:rsidRPr="001C76A2" w:rsidRDefault="001321C6" w:rsidP="001321C6">
            <w:pPr>
              <w:widowControl w:val="0"/>
              <w:jc w:val="both"/>
              <w:rPr>
                <w:rFonts w:ascii="Arial" w:hAnsi="Arial" w:cs="Arial"/>
                <w:color w:val="000000" w:themeColor="text1"/>
              </w:rPr>
            </w:pPr>
            <w:r w:rsidRPr="001C76A2">
              <w:rPr>
                <w:rFonts w:ascii="Arial" w:hAnsi="Arial" w:cs="Arial"/>
                <w:color w:val="000000" w:themeColor="text1"/>
              </w:rPr>
              <w:t>10</w:t>
            </w:r>
          </w:p>
        </w:tc>
      </w:tr>
      <w:tr w:rsidR="001321C6" w14:paraId="6CBCA52A" w14:textId="77777777" w:rsidTr="001321C6">
        <w:trPr>
          <w:trHeight w:val="397"/>
        </w:trPr>
        <w:tc>
          <w:tcPr>
            <w:tcW w:w="1722" w:type="dxa"/>
            <w:tcBorders>
              <w:top w:val="single" w:sz="4" w:space="0" w:color="auto"/>
              <w:left w:val="nil"/>
              <w:bottom w:val="single" w:sz="4" w:space="0" w:color="auto"/>
              <w:right w:val="nil"/>
            </w:tcBorders>
            <w:shd w:val="clear" w:color="auto" w:fill="auto"/>
            <w:vAlign w:val="center"/>
          </w:tcPr>
          <w:p w14:paraId="6B37791D" w14:textId="77777777" w:rsidR="001321C6" w:rsidRPr="001C76A2" w:rsidRDefault="001321C6" w:rsidP="001321C6">
            <w:pPr>
              <w:widowControl w:val="0"/>
              <w:jc w:val="both"/>
              <w:rPr>
                <w:rFonts w:ascii="Arial" w:hAnsi="Arial" w:cs="Arial"/>
                <w:b/>
                <w:bCs/>
                <w:color w:val="000000" w:themeColor="text1"/>
              </w:rPr>
            </w:pPr>
          </w:p>
        </w:tc>
        <w:tc>
          <w:tcPr>
            <w:tcW w:w="6800" w:type="dxa"/>
            <w:gridSpan w:val="2"/>
            <w:tcBorders>
              <w:top w:val="single" w:sz="4" w:space="0" w:color="auto"/>
              <w:left w:val="nil"/>
              <w:bottom w:val="single" w:sz="4" w:space="0" w:color="auto"/>
              <w:right w:val="nil"/>
            </w:tcBorders>
            <w:shd w:val="clear" w:color="auto" w:fill="auto"/>
            <w:vAlign w:val="center"/>
          </w:tcPr>
          <w:p w14:paraId="4A2E493E" w14:textId="77777777" w:rsidR="001321C6" w:rsidRPr="001C76A2" w:rsidRDefault="001321C6" w:rsidP="001321C6">
            <w:pPr>
              <w:widowControl w:val="0"/>
              <w:jc w:val="both"/>
              <w:rPr>
                <w:rFonts w:ascii="Arial" w:hAnsi="Arial" w:cs="Arial"/>
                <w:color w:val="000000" w:themeColor="text1"/>
              </w:rPr>
            </w:pPr>
          </w:p>
        </w:tc>
      </w:tr>
      <w:tr w:rsidR="001321C6" w14:paraId="49FCB5BE" w14:textId="77777777" w:rsidTr="001321C6">
        <w:trPr>
          <w:trHeight w:val="1491"/>
        </w:trPr>
        <w:tc>
          <w:tcPr>
            <w:tcW w:w="8522" w:type="dxa"/>
            <w:gridSpan w:val="3"/>
            <w:tcBorders>
              <w:top w:val="single" w:sz="4" w:space="0" w:color="auto"/>
              <w:left w:val="single" w:sz="4" w:space="0" w:color="auto"/>
              <w:bottom w:val="single" w:sz="4" w:space="0" w:color="auto"/>
              <w:right w:val="single" w:sz="4" w:space="0" w:color="auto"/>
            </w:tcBorders>
            <w:vAlign w:val="center"/>
          </w:tcPr>
          <w:p w14:paraId="1C192DB4" w14:textId="77777777" w:rsidR="001321C6" w:rsidRPr="009C72B7" w:rsidRDefault="001321C6" w:rsidP="001321C6">
            <w:pPr>
              <w:pStyle w:val="BodyText"/>
              <w:widowControl w:val="0"/>
              <w:jc w:val="both"/>
              <w:rPr>
                <w:rFonts w:ascii="Arial" w:hAnsi="Arial" w:cs="Arial"/>
                <w:b/>
                <w:color w:val="000000" w:themeColor="text1"/>
              </w:rPr>
            </w:pPr>
            <w:r w:rsidRPr="009C72B7">
              <w:rPr>
                <w:rFonts w:ascii="Arial" w:hAnsi="Arial" w:cs="Arial"/>
                <w:b/>
                <w:color w:val="000000" w:themeColor="text1"/>
              </w:rPr>
              <w:t>Unit Aim:</w:t>
            </w:r>
          </w:p>
          <w:p w14:paraId="0CFB062B" w14:textId="77777777" w:rsidR="001321C6" w:rsidRPr="001C76A2" w:rsidRDefault="001321C6" w:rsidP="001321C6">
            <w:pPr>
              <w:widowControl w:val="0"/>
              <w:jc w:val="both"/>
              <w:rPr>
                <w:rFonts w:ascii="Arial" w:hAnsi="Arial" w:cs="Arial"/>
                <w:color w:val="000000" w:themeColor="text1"/>
              </w:rPr>
            </w:pPr>
          </w:p>
          <w:p w14:paraId="152866CE" w14:textId="77777777" w:rsidR="001321C6" w:rsidRPr="001C76A2" w:rsidRDefault="001321C6" w:rsidP="001321C6">
            <w:pPr>
              <w:widowControl w:val="0"/>
              <w:jc w:val="both"/>
              <w:rPr>
                <w:rFonts w:ascii="Arial" w:hAnsi="Arial" w:cs="Arial"/>
                <w:color w:val="000000" w:themeColor="text1"/>
              </w:rPr>
            </w:pPr>
            <w:r w:rsidRPr="001C76A2">
              <w:rPr>
                <w:rFonts w:ascii="Arial" w:hAnsi="Arial" w:cs="Arial"/>
                <w:color w:val="000000" w:themeColor="text1"/>
              </w:rPr>
              <w:t>To enable the learner to develop ideas within the context of art and design, using a broad range of approaches, appropriately and effectively.</w:t>
            </w:r>
          </w:p>
        </w:tc>
      </w:tr>
      <w:tr w:rsidR="001321C6" w14:paraId="3B460B58" w14:textId="77777777" w:rsidTr="001321C6">
        <w:trPr>
          <w:trHeight w:val="744"/>
        </w:trPr>
        <w:tc>
          <w:tcPr>
            <w:tcW w:w="4264" w:type="dxa"/>
            <w:gridSpan w:val="2"/>
            <w:tcBorders>
              <w:top w:val="single" w:sz="4" w:space="0" w:color="auto"/>
              <w:left w:val="single" w:sz="4" w:space="0" w:color="auto"/>
              <w:bottom w:val="single" w:sz="4" w:space="0" w:color="auto"/>
              <w:right w:val="single" w:sz="4" w:space="0" w:color="auto"/>
            </w:tcBorders>
            <w:shd w:val="clear" w:color="auto" w:fill="E0E0E0"/>
            <w:vAlign w:val="center"/>
          </w:tcPr>
          <w:p w14:paraId="7ED509BE" w14:textId="77777777" w:rsidR="001321C6" w:rsidRDefault="001321C6" w:rsidP="001321C6">
            <w:pPr>
              <w:pStyle w:val="Heading5"/>
              <w:keepNext w:val="0"/>
              <w:widowControl w:val="0"/>
              <w:jc w:val="both"/>
              <w:rPr>
                <w:rFonts w:ascii="Arial" w:hAnsi="Arial" w:cs="Arial"/>
                <w:b/>
                <w:color w:val="000000" w:themeColor="text1"/>
              </w:rPr>
            </w:pPr>
            <w:r w:rsidRPr="009C72B7">
              <w:rPr>
                <w:rFonts w:ascii="Arial" w:hAnsi="Arial" w:cs="Arial"/>
                <w:b/>
                <w:color w:val="000000" w:themeColor="text1"/>
              </w:rPr>
              <w:t>Learning Outcomes</w:t>
            </w:r>
          </w:p>
          <w:p w14:paraId="4DE3C86A" w14:textId="77777777" w:rsidR="001321C6" w:rsidRPr="009C72B7" w:rsidRDefault="001321C6" w:rsidP="001321C6"/>
          <w:p w14:paraId="368C773B" w14:textId="77777777" w:rsidR="001321C6" w:rsidRPr="009C72B7" w:rsidRDefault="001321C6" w:rsidP="001321C6">
            <w:pPr>
              <w:widowControl w:val="0"/>
              <w:jc w:val="both"/>
              <w:rPr>
                <w:rFonts w:ascii="Arial" w:hAnsi="Arial" w:cs="Arial"/>
                <w:b/>
                <w:color w:val="000000" w:themeColor="text1"/>
              </w:rPr>
            </w:pPr>
            <w:r w:rsidRPr="009C72B7">
              <w:rPr>
                <w:rFonts w:ascii="Arial" w:hAnsi="Arial" w:cs="Arial"/>
                <w:color w:val="000000" w:themeColor="text1"/>
              </w:rPr>
              <w:t>The learner will</w:t>
            </w:r>
            <w:r w:rsidRPr="009C72B7">
              <w:rPr>
                <w:rFonts w:ascii="Arial" w:hAnsi="Arial" w:cs="Arial"/>
                <w:b/>
                <w:color w:val="000000" w:themeColor="text1"/>
              </w:rPr>
              <w:t>:</w:t>
            </w:r>
          </w:p>
        </w:tc>
        <w:tc>
          <w:tcPr>
            <w:tcW w:w="4258" w:type="dxa"/>
            <w:tcBorders>
              <w:top w:val="single" w:sz="4" w:space="0" w:color="auto"/>
              <w:left w:val="single" w:sz="4" w:space="0" w:color="auto"/>
              <w:bottom w:val="single" w:sz="4" w:space="0" w:color="auto"/>
              <w:right w:val="single" w:sz="4" w:space="0" w:color="auto"/>
            </w:tcBorders>
            <w:shd w:val="clear" w:color="auto" w:fill="E0E0E0"/>
            <w:vAlign w:val="center"/>
          </w:tcPr>
          <w:p w14:paraId="45C6DB6A" w14:textId="77777777" w:rsidR="001321C6" w:rsidRPr="009C72B7" w:rsidRDefault="001321C6" w:rsidP="001321C6">
            <w:pPr>
              <w:pStyle w:val="Heading5"/>
              <w:keepNext w:val="0"/>
              <w:widowControl w:val="0"/>
              <w:jc w:val="both"/>
              <w:rPr>
                <w:rFonts w:ascii="Arial" w:hAnsi="Arial" w:cs="Arial"/>
                <w:b/>
                <w:color w:val="000000" w:themeColor="text1"/>
              </w:rPr>
            </w:pPr>
            <w:r w:rsidRPr="009C72B7">
              <w:rPr>
                <w:rFonts w:ascii="Arial" w:hAnsi="Arial" w:cs="Arial"/>
                <w:b/>
                <w:color w:val="000000" w:themeColor="text1"/>
              </w:rPr>
              <w:t>Assessment Criteria</w:t>
            </w:r>
          </w:p>
          <w:p w14:paraId="78DC4832" w14:textId="77777777" w:rsidR="001321C6" w:rsidRPr="009C72B7" w:rsidRDefault="001321C6" w:rsidP="001321C6"/>
          <w:p w14:paraId="35CAAC70" w14:textId="77777777" w:rsidR="001321C6" w:rsidRPr="001C76A2" w:rsidRDefault="001321C6" w:rsidP="001321C6">
            <w:pPr>
              <w:widowControl w:val="0"/>
              <w:jc w:val="both"/>
              <w:rPr>
                <w:rFonts w:ascii="Arial" w:hAnsi="Arial" w:cs="Arial"/>
                <w:color w:val="000000" w:themeColor="text1"/>
              </w:rPr>
            </w:pPr>
            <w:r w:rsidRPr="001C76A2">
              <w:rPr>
                <w:rFonts w:ascii="Arial" w:hAnsi="Arial" w:cs="Arial"/>
                <w:color w:val="000000" w:themeColor="text1"/>
              </w:rPr>
              <w:t>The learner can:</w:t>
            </w:r>
          </w:p>
        </w:tc>
      </w:tr>
      <w:tr w:rsidR="001321C6" w14:paraId="56642D73" w14:textId="77777777" w:rsidTr="001321C6">
        <w:trPr>
          <w:trHeight w:val="1206"/>
        </w:trPr>
        <w:tc>
          <w:tcPr>
            <w:tcW w:w="4264" w:type="dxa"/>
            <w:gridSpan w:val="2"/>
            <w:tcBorders>
              <w:top w:val="single" w:sz="4" w:space="0" w:color="auto"/>
              <w:left w:val="single" w:sz="4" w:space="0" w:color="auto"/>
              <w:bottom w:val="single" w:sz="4" w:space="0" w:color="auto"/>
              <w:right w:val="single" w:sz="4" w:space="0" w:color="auto"/>
            </w:tcBorders>
            <w:vAlign w:val="center"/>
          </w:tcPr>
          <w:p w14:paraId="092E13D3" w14:textId="77777777" w:rsidR="001321C6" w:rsidRPr="001C76A2" w:rsidRDefault="001321C6" w:rsidP="001321C6">
            <w:pPr>
              <w:widowControl w:val="0"/>
              <w:numPr>
                <w:ilvl w:val="0"/>
                <w:numId w:val="5"/>
              </w:numPr>
              <w:ind w:right="100"/>
              <w:rPr>
                <w:rFonts w:ascii="Arial" w:hAnsi="Arial" w:cs="Arial"/>
                <w:color w:val="000000" w:themeColor="text1"/>
              </w:rPr>
            </w:pPr>
            <w:r w:rsidRPr="001C76A2">
              <w:rPr>
                <w:rFonts w:ascii="Arial" w:hAnsi="Arial" w:cs="Arial"/>
                <w:color w:val="000000" w:themeColor="text1"/>
              </w:rPr>
              <w:t>Solve problems through the application of art and design practical understanding</w:t>
            </w:r>
          </w:p>
        </w:tc>
        <w:tc>
          <w:tcPr>
            <w:tcW w:w="4258" w:type="dxa"/>
            <w:tcBorders>
              <w:top w:val="single" w:sz="4" w:space="0" w:color="auto"/>
              <w:left w:val="single" w:sz="4" w:space="0" w:color="auto"/>
              <w:bottom w:val="single" w:sz="4" w:space="0" w:color="auto"/>
              <w:right w:val="single" w:sz="4" w:space="0" w:color="auto"/>
            </w:tcBorders>
            <w:vAlign w:val="center"/>
          </w:tcPr>
          <w:p w14:paraId="47BB4BDC" w14:textId="77777777" w:rsidR="001321C6" w:rsidRPr="001C76A2" w:rsidRDefault="001321C6" w:rsidP="001321C6">
            <w:pPr>
              <w:widowControl w:val="0"/>
              <w:numPr>
                <w:ilvl w:val="1"/>
                <w:numId w:val="5"/>
              </w:numPr>
              <w:tabs>
                <w:tab w:val="clear" w:pos="360"/>
                <w:tab w:val="num" w:pos="596"/>
              </w:tabs>
              <w:ind w:left="596" w:hanging="596"/>
              <w:rPr>
                <w:rFonts w:ascii="Arial" w:hAnsi="Arial" w:cs="Arial"/>
                <w:color w:val="000000" w:themeColor="text1"/>
              </w:rPr>
            </w:pPr>
            <w:r w:rsidRPr="001C76A2">
              <w:rPr>
                <w:rFonts w:ascii="Arial" w:hAnsi="Arial" w:cs="Arial"/>
                <w:color w:val="000000" w:themeColor="text1"/>
              </w:rPr>
              <w:t>Explore and apply art and design practical skills</w:t>
            </w:r>
          </w:p>
          <w:p w14:paraId="775A1853" w14:textId="77777777" w:rsidR="001321C6" w:rsidRPr="001C76A2" w:rsidRDefault="001321C6" w:rsidP="001321C6">
            <w:pPr>
              <w:widowControl w:val="0"/>
              <w:numPr>
                <w:ilvl w:val="1"/>
                <w:numId w:val="5"/>
              </w:numPr>
              <w:tabs>
                <w:tab w:val="clear" w:pos="360"/>
                <w:tab w:val="num" w:pos="596"/>
              </w:tabs>
              <w:ind w:left="596" w:hanging="596"/>
              <w:rPr>
                <w:rFonts w:ascii="Arial" w:hAnsi="Arial" w:cs="Arial"/>
                <w:color w:val="000000" w:themeColor="text1"/>
              </w:rPr>
            </w:pPr>
            <w:r w:rsidRPr="001C76A2">
              <w:rPr>
                <w:rFonts w:ascii="Arial" w:hAnsi="Arial" w:cs="Arial"/>
                <w:color w:val="000000" w:themeColor="text1"/>
              </w:rPr>
              <w:t>Use practical understanding to solve creative problems</w:t>
            </w:r>
          </w:p>
        </w:tc>
      </w:tr>
      <w:tr w:rsidR="001321C6" w14:paraId="305CC242" w14:textId="77777777" w:rsidTr="001321C6">
        <w:trPr>
          <w:trHeight w:val="2326"/>
        </w:trPr>
        <w:tc>
          <w:tcPr>
            <w:tcW w:w="4264" w:type="dxa"/>
            <w:gridSpan w:val="2"/>
            <w:tcBorders>
              <w:top w:val="single" w:sz="4" w:space="0" w:color="auto"/>
              <w:left w:val="single" w:sz="4" w:space="0" w:color="auto"/>
              <w:bottom w:val="single" w:sz="4" w:space="0" w:color="auto"/>
              <w:right w:val="single" w:sz="4" w:space="0" w:color="auto"/>
            </w:tcBorders>
            <w:vAlign w:val="center"/>
          </w:tcPr>
          <w:p w14:paraId="5C307403" w14:textId="77777777" w:rsidR="001321C6" w:rsidRPr="001C76A2" w:rsidRDefault="001321C6" w:rsidP="001321C6">
            <w:pPr>
              <w:widowControl w:val="0"/>
              <w:numPr>
                <w:ilvl w:val="0"/>
                <w:numId w:val="5"/>
              </w:numPr>
              <w:ind w:right="268"/>
              <w:rPr>
                <w:rFonts w:ascii="Arial" w:hAnsi="Arial" w:cs="Arial"/>
                <w:color w:val="000000" w:themeColor="text1"/>
              </w:rPr>
            </w:pPr>
            <w:r w:rsidRPr="001C76A2">
              <w:rPr>
                <w:rFonts w:ascii="Arial" w:hAnsi="Arial" w:cs="Arial"/>
                <w:color w:val="000000" w:themeColor="text1"/>
              </w:rPr>
              <w:t>Develop and interrogate through observation, drawing and recording, a number of creative solutions to a given objective, proposal or subject</w:t>
            </w:r>
          </w:p>
        </w:tc>
        <w:tc>
          <w:tcPr>
            <w:tcW w:w="4258" w:type="dxa"/>
            <w:tcBorders>
              <w:top w:val="single" w:sz="4" w:space="0" w:color="auto"/>
              <w:left w:val="single" w:sz="4" w:space="0" w:color="auto"/>
              <w:bottom w:val="single" w:sz="4" w:space="0" w:color="auto"/>
              <w:right w:val="single" w:sz="4" w:space="0" w:color="auto"/>
            </w:tcBorders>
            <w:vAlign w:val="center"/>
          </w:tcPr>
          <w:p w14:paraId="49DF6BC2" w14:textId="77777777" w:rsidR="001321C6" w:rsidRPr="001C76A2" w:rsidRDefault="001321C6" w:rsidP="001321C6">
            <w:pPr>
              <w:widowControl w:val="0"/>
              <w:numPr>
                <w:ilvl w:val="1"/>
                <w:numId w:val="5"/>
              </w:numPr>
              <w:tabs>
                <w:tab w:val="clear" w:pos="360"/>
                <w:tab w:val="num" w:pos="596"/>
              </w:tabs>
              <w:ind w:left="596" w:hanging="596"/>
              <w:rPr>
                <w:rFonts w:ascii="Arial" w:hAnsi="Arial" w:cs="Arial"/>
                <w:color w:val="000000" w:themeColor="text1"/>
              </w:rPr>
            </w:pPr>
            <w:r w:rsidRPr="001C76A2">
              <w:rPr>
                <w:rFonts w:ascii="Arial" w:hAnsi="Arial" w:cs="Arial"/>
                <w:color w:val="000000" w:themeColor="text1"/>
              </w:rPr>
              <w:t>Use drawing and recording of observations to develop ideas and solutions</w:t>
            </w:r>
          </w:p>
          <w:p w14:paraId="1B35D50F" w14:textId="77777777" w:rsidR="001321C6" w:rsidRPr="001C76A2" w:rsidRDefault="001321C6" w:rsidP="001321C6">
            <w:pPr>
              <w:widowControl w:val="0"/>
              <w:numPr>
                <w:ilvl w:val="1"/>
                <w:numId w:val="5"/>
              </w:numPr>
              <w:tabs>
                <w:tab w:val="clear" w:pos="360"/>
                <w:tab w:val="num" w:pos="596"/>
              </w:tabs>
              <w:ind w:left="596" w:hanging="596"/>
              <w:rPr>
                <w:rFonts w:ascii="Arial" w:hAnsi="Arial" w:cs="Arial"/>
                <w:color w:val="000000" w:themeColor="text1"/>
              </w:rPr>
            </w:pPr>
            <w:r w:rsidRPr="001C76A2">
              <w:rPr>
                <w:rFonts w:ascii="Arial" w:hAnsi="Arial" w:cs="Arial"/>
                <w:color w:val="000000" w:themeColor="text1"/>
              </w:rPr>
              <w:t>Use approaches to drawing to interrogate different ideas</w:t>
            </w:r>
          </w:p>
          <w:p w14:paraId="7B3B6348" w14:textId="77777777" w:rsidR="001321C6" w:rsidRPr="001C76A2" w:rsidRDefault="001321C6" w:rsidP="001321C6">
            <w:pPr>
              <w:widowControl w:val="0"/>
              <w:numPr>
                <w:ilvl w:val="1"/>
                <w:numId w:val="5"/>
              </w:numPr>
              <w:tabs>
                <w:tab w:val="clear" w:pos="360"/>
                <w:tab w:val="num" w:pos="596"/>
              </w:tabs>
              <w:ind w:left="596" w:hanging="596"/>
              <w:rPr>
                <w:rFonts w:ascii="Arial" w:hAnsi="Arial" w:cs="Arial"/>
                <w:color w:val="000000" w:themeColor="text1"/>
              </w:rPr>
            </w:pPr>
            <w:r w:rsidRPr="001C76A2">
              <w:rPr>
                <w:rFonts w:ascii="Arial" w:hAnsi="Arial" w:cs="Arial"/>
                <w:color w:val="000000" w:themeColor="text1"/>
              </w:rPr>
              <w:t>Develop creative ideas and solutions to a given objective, proposal or subject</w:t>
            </w:r>
          </w:p>
        </w:tc>
      </w:tr>
      <w:tr w:rsidR="001321C6" w14:paraId="3A36572E" w14:textId="77777777" w:rsidTr="001321C6">
        <w:trPr>
          <w:trHeight w:val="1609"/>
        </w:trPr>
        <w:tc>
          <w:tcPr>
            <w:tcW w:w="4264" w:type="dxa"/>
            <w:gridSpan w:val="2"/>
            <w:tcBorders>
              <w:top w:val="single" w:sz="4" w:space="0" w:color="auto"/>
              <w:left w:val="single" w:sz="4" w:space="0" w:color="auto"/>
              <w:bottom w:val="single" w:sz="4" w:space="0" w:color="auto"/>
              <w:right w:val="single" w:sz="4" w:space="0" w:color="auto"/>
            </w:tcBorders>
            <w:vAlign w:val="center"/>
          </w:tcPr>
          <w:p w14:paraId="7195369D" w14:textId="77777777" w:rsidR="001321C6" w:rsidRPr="001C76A2" w:rsidRDefault="001321C6" w:rsidP="001321C6">
            <w:pPr>
              <w:widowControl w:val="0"/>
              <w:numPr>
                <w:ilvl w:val="0"/>
                <w:numId w:val="5"/>
              </w:numPr>
              <w:rPr>
                <w:rFonts w:ascii="Arial" w:hAnsi="Arial" w:cs="Arial"/>
                <w:color w:val="000000" w:themeColor="text1"/>
              </w:rPr>
            </w:pPr>
            <w:r w:rsidRPr="001C76A2">
              <w:rPr>
                <w:rFonts w:ascii="Arial" w:hAnsi="Arial" w:cs="Arial"/>
                <w:color w:val="000000" w:themeColor="text1"/>
              </w:rPr>
              <w:t>Identify, select and use appropriate media, materials and technologies for creative solutions</w:t>
            </w:r>
          </w:p>
        </w:tc>
        <w:tc>
          <w:tcPr>
            <w:tcW w:w="4258" w:type="dxa"/>
            <w:tcBorders>
              <w:top w:val="single" w:sz="4" w:space="0" w:color="auto"/>
              <w:left w:val="single" w:sz="4" w:space="0" w:color="auto"/>
              <w:bottom w:val="single" w:sz="4" w:space="0" w:color="auto"/>
              <w:right w:val="single" w:sz="4" w:space="0" w:color="auto"/>
            </w:tcBorders>
            <w:vAlign w:val="center"/>
          </w:tcPr>
          <w:p w14:paraId="045D20AC" w14:textId="77777777" w:rsidR="001321C6" w:rsidRPr="001C76A2" w:rsidRDefault="001321C6" w:rsidP="001321C6">
            <w:pPr>
              <w:widowControl w:val="0"/>
              <w:numPr>
                <w:ilvl w:val="1"/>
                <w:numId w:val="5"/>
              </w:numPr>
              <w:tabs>
                <w:tab w:val="clear" w:pos="360"/>
                <w:tab w:val="num" w:pos="596"/>
              </w:tabs>
              <w:ind w:left="596" w:hanging="596"/>
              <w:rPr>
                <w:rFonts w:ascii="Arial" w:hAnsi="Arial" w:cs="Arial"/>
                <w:color w:val="000000" w:themeColor="text1"/>
              </w:rPr>
            </w:pPr>
            <w:r w:rsidRPr="001C76A2">
              <w:rPr>
                <w:rFonts w:ascii="Arial" w:hAnsi="Arial" w:cs="Arial"/>
                <w:color w:val="000000" w:themeColor="text1"/>
              </w:rPr>
              <w:t>Identify and select appropriate media, materials and technologies to explore ideas</w:t>
            </w:r>
          </w:p>
          <w:p w14:paraId="03BB0EE0" w14:textId="77777777" w:rsidR="001321C6" w:rsidRPr="001C76A2" w:rsidRDefault="001321C6" w:rsidP="001321C6">
            <w:pPr>
              <w:widowControl w:val="0"/>
              <w:numPr>
                <w:ilvl w:val="1"/>
                <w:numId w:val="5"/>
              </w:numPr>
              <w:tabs>
                <w:tab w:val="clear" w:pos="360"/>
                <w:tab w:val="num" w:pos="596"/>
              </w:tabs>
              <w:ind w:left="596" w:hanging="596"/>
              <w:rPr>
                <w:rFonts w:ascii="Arial" w:hAnsi="Arial" w:cs="Arial"/>
                <w:color w:val="000000" w:themeColor="text1"/>
              </w:rPr>
            </w:pPr>
            <w:r w:rsidRPr="001C76A2">
              <w:rPr>
                <w:rFonts w:ascii="Arial" w:hAnsi="Arial" w:cs="Arial"/>
                <w:color w:val="000000" w:themeColor="text1"/>
              </w:rPr>
              <w:t>Apply media, materials and technologies to creative solutions</w:t>
            </w:r>
          </w:p>
        </w:tc>
      </w:tr>
    </w:tbl>
    <w:p w14:paraId="51BB5534" w14:textId="77777777" w:rsidR="001C76A2" w:rsidRDefault="001321C6">
      <w:r>
        <w:t xml:space="preserve"> </w:t>
      </w:r>
      <w:r w:rsidR="001C76A2">
        <w:br w:type="page"/>
      </w:r>
    </w:p>
    <w:tbl>
      <w:tblPr>
        <w:tblW w:w="0" w:type="auto"/>
        <w:tblInd w:w="4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24"/>
        <w:gridCol w:w="2534"/>
        <w:gridCol w:w="4264"/>
      </w:tblGrid>
      <w:tr w:rsidR="00CF157B" w14:paraId="78B8F797" w14:textId="77777777" w:rsidTr="001321C6">
        <w:trPr>
          <w:trHeight w:val="397"/>
        </w:trPr>
        <w:tc>
          <w:tcPr>
            <w:tcW w:w="1724" w:type="dxa"/>
            <w:tcBorders>
              <w:top w:val="single" w:sz="4" w:space="0" w:color="auto"/>
              <w:left w:val="single" w:sz="4" w:space="0" w:color="auto"/>
              <w:bottom w:val="single" w:sz="4" w:space="0" w:color="auto"/>
              <w:right w:val="single" w:sz="4" w:space="0" w:color="auto"/>
            </w:tcBorders>
            <w:shd w:val="clear" w:color="auto" w:fill="E0E0E0"/>
            <w:vAlign w:val="center"/>
          </w:tcPr>
          <w:p w14:paraId="1AC08F66" w14:textId="77777777" w:rsidR="00CF157B" w:rsidRPr="00CF157B" w:rsidRDefault="00CF157B" w:rsidP="00BE1761">
            <w:pPr>
              <w:pStyle w:val="Footer"/>
              <w:widowControl w:val="0"/>
              <w:jc w:val="both"/>
              <w:rPr>
                <w:rFonts w:ascii="Arial" w:hAnsi="Arial" w:cs="Arial"/>
                <w:b/>
                <w:bCs/>
                <w:color w:val="000000" w:themeColor="text1"/>
              </w:rPr>
            </w:pPr>
            <w:r w:rsidRPr="00CF157B">
              <w:rPr>
                <w:rFonts w:ascii="Arial" w:hAnsi="Arial" w:cs="Arial"/>
                <w:b/>
                <w:bCs/>
                <w:color w:val="000000" w:themeColor="text1"/>
              </w:rPr>
              <w:lastRenderedPageBreak/>
              <w:t>Unit Title:</w:t>
            </w:r>
          </w:p>
        </w:tc>
        <w:tc>
          <w:tcPr>
            <w:tcW w:w="6798" w:type="dxa"/>
            <w:gridSpan w:val="2"/>
            <w:tcBorders>
              <w:top w:val="single" w:sz="4" w:space="0" w:color="auto"/>
              <w:left w:val="single" w:sz="4" w:space="0" w:color="auto"/>
              <w:bottom w:val="single" w:sz="4" w:space="0" w:color="auto"/>
              <w:right w:val="single" w:sz="4" w:space="0" w:color="auto"/>
            </w:tcBorders>
            <w:vAlign w:val="center"/>
          </w:tcPr>
          <w:p w14:paraId="6849F7EC" w14:textId="77777777" w:rsidR="00CF157B" w:rsidRPr="00CF157B" w:rsidRDefault="00CF157B" w:rsidP="00BE1761">
            <w:pPr>
              <w:widowControl w:val="0"/>
              <w:jc w:val="both"/>
              <w:rPr>
                <w:rFonts w:ascii="Arial" w:hAnsi="Arial" w:cs="Arial"/>
                <w:color w:val="000000" w:themeColor="text1"/>
              </w:rPr>
            </w:pPr>
            <w:r w:rsidRPr="00CF157B">
              <w:rPr>
                <w:rFonts w:ascii="Arial" w:hAnsi="Arial" w:cs="Arial"/>
                <w:b/>
                <w:color w:val="000000" w:themeColor="text1"/>
              </w:rPr>
              <w:t xml:space="preserve">Unit 3   </w:t>
            </w:r>
            <w:r w:rsidRPr="00CF157B">
              <w:rPr>
                <w:rFonts w:ascii="Arial" w:hAnsi="Arial" w:cs="Arial"/>
                <w:color w:val="000000" w:themeColor="text1"/>
              </w:rPr>
              <w:t xml:space="preserve">Art and Design Materials and Methods </w:t>
            </w:r>
          </w:p>
        </w:tc>
      </w:tr>
      <w:tr w:rsidR="00CF157B" w14:paraId="5F71AE00" w14:textId="77777777" w:rsidTr="001321C6">
        <w:trPr>
          <w:trHeight w:val="397"/>
        </w:trPr>
        <w:tc>
          <w:tcPr>
            <w:tcW w:w="1724" w:type="dxa"/>
            <w:tcBorders>
              <w:top w:val="single" w:sz="4" w:space="0" w:color="auto"/>
              <w:left w:val="single" w:sz="4" w:space="0" w:color="auto"/>
              <w:bottom w:val="single" w:sz="4" w:space="0" w:color="auto"/>
              <w:right w:val="single" w:sz="4" w:space="0" w:color="auto"/>
            </w:tcBorders>
            <w:shd w:val="clear" w:color="auto" w:fill="E0E0E0"/>
            <w:vAlign w:val="center"/>
          </w:tcPr>
          <w:p w14:paraId="6AFF5A68" w14:textId="77777777" w:rsidR="00CF157B" w:rsidRPr="00CF157B" w:rsidRDefault="00CF157B" w:rsidP="00BE1761">
            <w:pPr>
              <w:widowControl w:val="0"/>
              <w:jc w:val="both"/>
              <w:rPr>
                <w:rFonts w:ascii="Arial" w:hAnsi="Arial" w:cs="Arial"/>
                <w:b/>
                <w:bCs/>
                <w:color w:val="000000" w:themeColor="text1"/>
              </w:rPr>
            </w:pPr>
            <w:r w:rsidRPr="00CF157B">
              <w:rPr>
                <w:rFonts w:ascii="Arial" w:hAnsi="Arial" w:cs="Arial"/>
                <w:b/>
                <w:bCs/>
                <w:color w:val="000000" w:themeColor="text1"/>
              </w:rPr>
              <w:t>Level:</w:t>
            </w:r>
          </w:p>
        </w:tc>
        <w:tc>
          <w:tcPr>
            <w:tcW w:w="6798" w:type="dxa"/>
            <w:gridSpan w:val="2"/>
            <w:tcBorders>
              <w:top w:val="single" w:sz="4" w:space="0" w:color="auto"/>
              <w:left w:val="single" w:sz="4" w:space="0" w:color="auto"/>
              <w:bottom w:val="single" w:sz="4" w:space="0" w:color="auto"/>
              <w:right w:val="single" w:sz="4" w:space="0" w:color="auto"/>
            </w:tcBorders>
            <w:vAlign w:val="center"/>
          </w:tcPr>
          <w:p w14:paraId="613C400A" w14:textId="77777777" w:rsidR="00CF157B" w:rsidRPr="00CF157B" w:rsidRDefault="00CF157B" w:rsidP="00BE1761">
            <w:pPr>
              <w:widowControl w:val="0"/>
              <w:jc w:val="both"/>
              <w:rPr>
                <w:rFonts w:ascii="Arial" w:hAnsi="Arial" w:cs="Arial"/>
                <w:color w:val="000000" w:themeColor="text1"/>
              </w:rPr>
            </w:pPr>
            <w:r w:rsidRPr="00CF157B">
              <w:rPr>
                <w:rFonts w:ascii="Arial" w:hAnsi="Arial" w:cs="Arial"/>
                <w:color w:val="000000" w:themeColor="text1"/>
              </w:rPr>
              <w:t>3</w:t>
            </w:r>
          </w:p>
        </w:tc>
      </w:tr>
      <w:tr w:rsidR="00CF157B" w14:paraId="25B49A86" w14:textId="77777777" w:rsidTr="001321C6">
        <w:trPr>
          <w:trHeight w:val="397"/>
        </w:trPr>
        <w:tc>
          <w:tcPr>
            <w:tcW w:w="1724" w:type="dxa"/>
            <w:tcBorders>
              <w:top w:val="single" w:sz="4" w:space="0" w:color="auto"/>
              <w:left w:val="single" w:sz="4" w:space="0" w:color="auto"/>
              <w:bottom w:val="single" w:sz="4" w:space="0" w:color="auto"/>
              <w:right w:val="single" w:sz="4" w:space="0" w:color="auto"/>
            </w:tcBorders>
            <w:shd w:val="clear" w:color="auto" w:fill="E0E0E0"/>
            <w:vAlign w:val="center"/>
          </w:tcPr>
          <w:p w14:paraId="272D2532" w14:textId="77777777" w:rsidR="00CF157B" w:rsidRPr="00CF157B" w:rsidRDefault="00CF157B" w:rsidP="00BE1761">
            <w:pPr>
              <w:widowControl w:val="0"/>
              <w:jc w:val="both"/>
              <w:rPr>
                <w:rFonts w:ascii="Arial" w:hAnsi="Arial" w:cs="Arial"/>
                <w:b/>
                <w:bCs/>
                <w:color w:val="000000" w:themeColor="text1"/>
              </w:rPr>
            </w:pPr>
            <w:r w:rsidRPr="00CF157B">
              <w:rPr>
                <w:rFonts w:ascii="Arial" w:hAnsi="Arial" w:cs="Arial"/>
                <w:b/>
                <w:bCs/>
                <w:color w:val="000000" w:themeColor="text1"/>
              </w:rPr>
              <w:t>Credit Value:</w:t>
            </w:r>
          </w:p>
        </w:tc>
        <w:tc>
          <w:tcPr>
            <w:tcW w:w="6798" w:type="dxa"/>
            <w:gridSpan w:val="2"/>
            <w:tcBorders>
              <w:top w:val="single" w:sz="4" w:space="0" w:color="auto"/>
              <w:left w:val="single" w:sz="4" w:space="0" w:color="auto"/>
              <w:bottom w:val="single" w:sz="4" w:space="0" w:color="auto"/>
              <w:right w:val="single" w:sz="4" w:space="0" w:color="auto"/>
            </w:tcBorders>
            <w:vAlign w:val="center"/>
          </w:tcPr>
          <w:p w14:paraId="09F8B7EC" w14:textId="77777777" w:rsidR="00CF157B" w:rsidRPr="00CF157B" w:rsidRDefault="00CF157B" w:rsidP="00BE1761">
            <w:pPr>
              <w:widowControl w:val="0"/>
              <w:jc w:val="both"/>
              <w:rPr>
                <w:rFonts w:ascii="Arial" w:hAnsi="Arial" w:cs="Arial"/>
                <w:color w:val="000000" w:themeColor="text1"/>
              </w:rPr>
            </w:pPr>
            <w:r w:rsidRPr="00CF157B">
              <w:rPr>
                <w:rFonts w:ascii="Arial" w:hAnsi="Arial" w:cs="Arial"/>
                <w:color w:val="000000" w:themeColor="text1"/>
              </w:rPr>
              <w:t>10</w:t>
            </w:r>
          </w:p>
        </w:tc>
      </w:tr>
      <w:tr w:rsidR="00CF157B" w14:paraId="2EAFFF62" w14:textId="77777777" w:rsidTr="001321C6">
        <w:trPr>
          <w:trHeight w:val="397"/>
        </w:trPr>
        <w:tc>
          <w:tcPr>
            <w:tcW w:w="1724" w:type="dxa"/>
            <w:tcBorders>
              <w:top w:val="single" w:sz="4" w:space="0" w:color="auto"/>
              <w:left w:val="nil"/>
              <w:bottom w:val="single" w:sz="4" w:space="0" w:color="auto"/>
              <w:right w:val="nil"/>
            </w:tcBorders>
            <w:shd w:val="clear" w:color="auto" w:fill="auto"/>
            <w:vAlign w:val="center"/>
          </w:tcPr>
          <w:p w14:paraId="1C98CC97" w14:textId="77777777" w:rsidR="00CF157B" w:rsidRPr="00CF157B" w:rsidRDefault="00CF157B" w:rsidP="00BE1761">
            <w:pPr>
              <w:widowControl w:val="0"/>
              <w:jc w:val="both"/>
              <w:rPr>
                <w:rFonts w:ascii="Arial" w:hAnsi="Arial" w:cs="Arial"/>
                <w:b/>
                <w:bCs/>
                <w:color w:val="000000" w:themeColor="text1"/>
              </w:rPr>
            </w:pPr>
          </w:p>
        </w:tc>
        <w:tc>
          <w:tcPr>
            <w:tcW w:w="6798" w:type="dxa"/>
            <w:gridSpan w:val="2"/>
            <w:tcBorders>
              <w:top w:val="single" w:sz="4" w:space="0" w:color="auto"/>
              <w:left w:val="nil"/>
              <w:bottom w:val="single" w:sz="4" w:space="0" w:color="auto"/>
              <w:right w:val="nil"/>
            </w:tcBorders>
            <w:vAlign w:val="center"/>
          </w:tcPr>
          <w:p w14:paraId="2CED8264" w14:textId="77777777" w:rsidR="00CF157B" w:rsidRPr="00CF157B" w:rsidRDefault="00CF157B" w:rsidP="00BE1761">
            <w:pPr>
              <w:widowControl w:val="0"/>
              <w:jc w:val="both"/>
              <w:rPr>
                <w:rFonts w:ascii="Arial" w:hAnsi="Arial" w:cs="Arial"/>
                <w:color w:val="000000" w:themeColor="text1"/>
              </w:rPr>
            </w:pPr>
          </w:p>
        </w:tc>
      </w:tr>
      <w:tr w:rsidR="00CF157B" w14:paraId="6AB65C25" w14:textId="77777777" w:rsidTr="001321C6">
        <w:trPr>
          <w:trHeight w:val="1311"/>
        </w:trPr>
        <w:tc>
          <w:tcPr>
            <w:tcW w:w="8522" w:type="dxa"/>
            <w:gridSpan w:val="3"/>
            <w:tcBorders>
              <w:top w:val="single" w:sz="4" w:space="0" w:color="auto"/>
              <w:left w:val="single" w:sz="4" w:space="0" w:color="auto"/>
              <w:bottom w:val="single" w:sz="4" w:space="0" w:color="auto"/>
              <w:right w:val="single" w:sz="4" w:space="0" w:color="auto"/>
            </w:tcBorders>
            <w:vAlign w:val="center"/>
          </w:tcPr>
          <w:p w14:paraId="30E53043" w14:textId="77777777" w:rsidR="00CF157B" w:rsidRPr="009C72B7" w:rsidRDefault="00CF157B" w:rsidP="00BE1761">
            <w:pPr>
              <w:pStyle w:val="BodyText"/>
              <w:widowControl w:val="0"/>
              <w:jc w:val="both"/>
              <w:rPr>
                <w:rFonts w:ascii="Arial" w:hAnsi="Arial" w:cs="Arial"/>
                <w:b/>
                <w:color w:val="000000" w:themeColor="text1"/>
              </w:rPr>
            </w:pPr>
            <w:r w:rsidRPr="009C72B7">
              <w:rPr>
                <w:rFonts w:ascii="Arial" w:hAnsi="Arial" w:cs="Arial"/>
                <w:b/>
                <w:color w:val="000000" w:themeColor="text1"/>
              </w:rPr>
              <w:t>Unit Aim:</w:t>
            </w:r>
          </w:p>
          <w:p w14:paraId="63795620" w14:textId="77777777" w:rsidR="00CF157B" w:rsidRPr="00CF157B" w:rsidRDefault="00CF157B" w:rsidP="00BE1761">
            <w:pPr>
              <w:widowControl w:val="0"/>
              <w:jc w:val="both"/>
              <w:rPr>
                <w:rFonts w:ascii="Arial" w:hAnsi="Arial" w:cs="Arial"/>
                <w:color w:val="000000" w:themeColor="text1"/>
                <w:sz w:val="16"/>
                <w:szCs w:val="16"/>
              </w:rPr>
            </w:pPr>
            <w:r w:rsidRPr="00CF157B">
              <w:rPr>
                <w:rFonts w:ascii="Arial" w:hAnsi="Arial" w:cs="Arial"/>
                <w:color w:val="000000" w:themeColor="text1"/>
                <w:sz w:val="16"/>
                <w:szCs w:val="16"/>
              </w:rPr>
              <w:t xml:space="preserve"> </w:t>
            </w:r>
          </w:p>
          <w:p w14:paraId="40E9F705" w14:textId="77777777" w:rsidR="00CF157B" w:rsidRPr="00CF157B" w:rsidRDefault="00CF157B" w:rsidP="00BE1761">
            <w:pPr>
              <w:widowControl w:val="0"/>
              <w:jc w:val="both"/>
              <w:rPr>
                <w:rFonts w:ascii="Arial" w:hAnsi="Arial" w:cs="Arial"/>
                <w:color w:val="000000" w:themeColor="text1"/>
              </w:rPr>
            </w:pPr>
            <w:r w:rsidRPr="00CF157B">
              <w:rPr>
                <w:rFonts w:ascii="Arial" w:hAnsi="Arial" w:cs="Arial"/>
                <w:color w:val="000000" w:themeColor="text1"/>
              </w:rPr>
              <w:t>To enable the learner to develop the application of materials and methods to explore and solve creative solutions, safely and effectively.</w:t>
            </w:r>
          </w:p>
        </w:tc>
      </w:tr>
      <w:tr w:rsidR="00CF157B" w14:paraId="73C55B03" w14:textId="77777777" w:rsidTr="001321C6">
        <w:trPr>
          <w:trHeight w:val="704"/>
        </w:trPr>
        <w:tc>
          <w:tcPr>
            <w:tcW w:w="4258" w:type="dxa"/>
            <w:gridSpan w:val="2"/>
            <w:tcBorders>
              <w:top w:val="single" w:sz="4" w:space="0" w:color="auto"/>
              <w:left w:val="single" w:sz="4" w:space="0" w:color="auto"/>
              <w:bottom w:val="single" w:sz="4" w:space="0" w:color="auto"/>
              <w:right w:val="single" w:sz="4" w:space="0" w:color="auto"/>
            </w:tcBorders>
            <w:shd w:val="clear" w:color="auto" w:fill="E0E0E0"/>
            <w:vAlign w:val="center"/>
          </w:tcPr>
          <w:p w14:paraId="70F9F5C5" w14:textId="77777777" w:rsidR="00CF157B" w:rsidRDefault="00CF157B" w:rsidP="00BE1761">
            <w:pPr>
              <w:pStyle w:val="Heading5"/>
              <w:keepNext w:val="0"/>
              <w:widowControl w:val="0"/>
              <w:jc w:val="both"/>
              <w:rPr>
                <w:rFonts w:ascii="Arial" w:hAnsi="Arial" w:cs="Arial"/>
                <w:b/>
                <w:color w:val="000000" w:themeColor="text1"/>
              </w:rPr>
            </w:pPr>
            <w:r w:rsidRPr="009C72B7">
              <w:rPr>
                <w:rFonts w:ascii="Arial" w:hAnsi="Arial" w:cs="Arial"/>
                <w:b/>
                <w:color w:val="000000" w:themeColor="text1"/>
              </w:rPr>
              <w:t>Learning Outcomes</w:t>
            </w:r>
          </w:p>
          <w:p w14:paraId="405669D9" w14:textId="77777777" w:rsidR="009C72B7" w:rsidRPr="009C72B7" w:rsidRDefault="009C72B7" w:rsidP="009C72B7"/>
          <w:p w14:paraId="4E27773B" w14:textId="77777777" w:rsidR="00CF157B" w:rsidRPr="00CF157B" w:rsidRDefault="00CF157B" w:rsidP="00BE1761">
            <w:pPr>
              <w:widowControl w:val="0"/>
              <w:jc w:val="both"/>
              <w:rPr>
                <w:rFonts w:ascii="Arial" w:hAnsi="Arial" w:cs="Arial"/>
                <w:color w:val="000000" w:themeColor="text1"/>
              </w:rPr>
            </w:pPr>
            <w:r w:rsidRPr="00CF157B">
              <w:rPr>
                <w:rFonts w:ascii="Arial" w:hAnsi="Arial" w:cs="Arial"/>
                <w:color w:val="000000" w:themeColor="text1"/>
              </w:rPr>
              <w:t>The learner will:</w:t>
            </w:r>
          </w:p>
        </w:tc>
        <w:tc>
          <w:tcPr>
            <w:tcW w:w="4264" w:type="dxa"/>
            <w:tcBorders>
              <w:top w:val="single" w:sz="4" w:space="0" w:color="auto"/>
              <w:left w:val="single" w:sz="4" w:space="0" w:color="auto"/>
              <w:bottom w:val="single" w:sz="4" w:space="0" w:color="auto"/>
              <w:right w:val="single" w:sz="4" w:space="0" w:color="auto"/>
            </w:tcBorders>
            <w:shd w:val="clear" w:color="auto" w:fill="E0E0E0"/>
            <w:vAlign w:val="center"/>
          </w:tcPr>
          <w:p w14:paraId="5B16049F" w14:textId="77777777" w:rsidR="00CF157B" w:rsidRDefault="00CF157B" w:rsidP="00BE1761">
            <w:pPr>
              <w:pStyle w:val="Heading5"/>
              <w:keepNext w:val="0"/>
              <w:widowControl w:val="0"/>
              <w:jc w:val="both"/>
              <w:rPr>
                <w:rFonts w:ascii="Arial" w:hAnsi="Arial" w:cs="Arial"/>
                <w:b/>
                <w:color w:val="000000" w:themeColor="text1"/>
              </w:rPr>
            </w:pPr>
            <w:r w:rsidRPr="009C72B7">
              <w:rPr>
                <w:rFonts w:ascii="Arial" w:hAnsi="Arial" w:cs="Arial"/>
                <w:b/>
                <w:color w:val="000000" w:themeColor="text1"/>
              </w:rPr>
              <w:t>Assessment Criteria</w:t>
            </w:r>
          </w:p>
          <w:p w14:paraId="76BC4111" w14:textId="77777777" w:rsidR="009C72B7" w:rsidRPr="009C72B7" w:rsidRDefault="009C72B7" w:rsidP="009C72B7"/>
          <w:p w14:paraId="2F192C4D" w14:textId="77777777" w:rsidR="00CF157B" w:rsidRPr="00CF157B" w:rsidRDefault="00CF157B" w:rsidP="00BE1761">
            <w:pPr>
              <w:widowControl w:val="0"/>
              <w:jc w:val="both"/>
              <w:rPr>
                <w:rFonts w:ascii="Arial" w:hAnsi="Arial" w:cs="Arial"/>
                <w:color w:val="000000" w:themeColor="text1"/>
              </w:rPr>
            </w:pPr>
            <w:r w:rsidRPr="00CF157B">
              <w:rPr>
                <w:rFonts w:ascii="Arial" w:hAnsi="Arial" w:cs="Arial"/>
                <w:color w:val="000000" w:themeColor="text1"/>
              </w:rPr>
              <w:t>The learner can:</w:t>
            </w:r>
          </w:p>
        </w:tc>
      </w:tr>
      <w:tr w:rsidR="00CF157B" w14:paraId="18A6C282" w14:textId="77777777" w:rsidTr="001321C6">
        <w:trPr>
          <w:trHeight w:val="1235"/>
        </w:trPr>
        <w:tc>
          <w:tcPr>
            <w:tcW w:w="4258" w:type="dxa"/>
            <w:gridSpan w:val="2"/>
            <w:tcBorders>
              <w:top w:val="single" w:sz="4" w:space="0" w:color="auto"/>
              <w:left w:val="single" w:sz="4" w:space="0" w:color="auto"/>
              <w:bottom w:val="single" w:sz="4" w:space="0" w:color="auto"/>
              <w:right w:val="single" w:sz="4" w:space="0" w:color="auto"/>
            </w:tcBorders>
            <w:vAlign w:val="center"/>
          </w:tcPr>
          <w:p w14:paraId="75418882" w14:textId="77777777" w:rsidR="00CF157B" w:rsidRPr="00CF157B" w:rsidRDefault="00CF157B" w:rsidP="00BE1761">
            <w:pPr>
              <w:widowControl w:val="0"/>
              <w:rPr>
                <w:rFonts w:ascii="Arial" w:hAnsi="Arial" w:cs="Arial"/>
                <w:color w:val="000000" w:themeColor="text1"/>
              </w:rPr>
            </w:pPr>
          </w:p>
          <w:p w14:paraId="6E1EDE55" w14:textId="77777777" w:rsidR="00CF157B" w:rsidRPr="00CF157B" w:rsidRDefault="00CF157B" w:rsidP="008C4A2A">
            <w:pPr>
              <w:widowControl w:val="0"/>
              <w:numPr>
                <w:ilvl w:val="0"/>
                <w:numId w:val="6"/>
              </w:numPr>
              <w:rPr>
                <w:rFonts w:ascii="Arial" w:hAnsi="Arial" w:cs="Arial"/>
                <w:color w:val="000000" w:themeColor="text1"/>
              </w:rPr>
            </w:pPr>
            <w:r w:rsidRPr="00CF157B">
              <w:rPr>
                <w:rFonts w:ascii="Arial" w:hAnsi="Arial" w:cs="Arial"/>
                <w:color w:val="000000" w:themeColor="text1"/>
              </w:rPr>
              <w:t>Solve problems through the application of art and design technical understanding</w:t>
            </w:r>
          </w:p>
          <w:p w14:paraId="31444D81" w14:textId="77777777" w:rsidR="00CF157B" w:rsidRPr="00CF157B" w:rsidRDefault="00CF157B" w:rsidP="00BE1761">
            <w:pPr>
              <w:widowControl w:val="0"/>
              <w:rPr>
                <w:rFonts w:ascii="Arial" w:hAnsi="Arial" w:cs="Arial"/>
                <w:color w:val="000000" w:themeColor="text1"/>
              </w:rPr>
            </w:pPr>
          </w:p>
        </w:tc>
        <w:tc>
          <w:tcPr>
            <w:tcW w:w="4264" w:type="dxa"/>
            <w:tcBorders>
              <w:top w:val="single" w:sz="4" w:space="0" w:color="auto"/>
              <w:left w:val="single" w:sz="4" w:space="0" w:color="auto"/>
              <w:bottom w:val="single" w:sz="4" w:space="0" w:color="auto"/>
              <w:right w:val="single" w:sz="4" w:space="0" w:color="auto"/>
            </w:tcBorders>
            <w:vAlign w:val="center"/>
          </w:tcPr>
          <w:p w14:paraId="245E13A0" w14:textId="77777777" w:rsidR="00CF157B" w:rsidRPr="00CF157B" w:rsidRDefault="00CF157B" w:rsidP="008C4A2A">
            <w:pPr>
              <w:widowControl w:val="0"/>
              <w:numPr>
                <w:ilvl w:val="1"/>
                <w:numId w:val="6"/>
              </w:numPr>
              <w:ind w:left="602" w:hanging="540"/>
              <w:rPr>
                <w:rFonts w:ascii="Arial" w:hAnsi="Arial" w:cs="Arial"/>
                <w:color w:val="000000" w:themeColor="text1"/>
              </w:rPr>
            </w:pPr>
            <w:r w:rsidRPr="00CF157B">
              <w:rPr>
                <w:rFonts w:ascii="Arial" w:hAnsi="Arial" w:cs="Arial"/>
                <w:color w:val="000000" w:themeColor="text1"/>
              </w:rPr>
              <w:t>Apply art and design technical skills</w:t>
            </w:r>
          </w:p>
          <w:p w14:paraId="482398B9" w14:textId="77777777" w:rsidR="00CF157B" w:rsidRPr="00CF157B" w:rsidRDefault="00CF157B" w:rsidP="008C4A2A">
            <w:pPr>
              <w:widowControl w:val="0"/>
              <w:numPr>
                <w:ilvl w:val="1"/>
                <w:numId w:val="6"/>
              </w:numPr>
              <w:ind w:left="602" w:hanging="540"/>
              <w:rPr>
                <w:rFonts w:ascii="Arial" w:hAnsi="Arial" w:cs="Arial"/>
                <w:color w:val="000000" w:themeColor="text1"/>
              </w:rPr>
            </w:pPr>
            <w:r w:rsidRPr="00CF157B">
              <w:rPr>
                <w:rFonts w:ascii="Arial" w:hAnsi="Arial" w:cs="Arial"/>
                <w:color w:val="000000" w:themeColor="text1"/>
              </w:rPr>
              <w:t>Use technical skills to resolve problems</w:t>
            </w:r>
          </w:p>
        </w:tc>
      </w:tr>
      <w:tr w:rsidR="00CF157B" w14:paraId="33A1DEBE" w14:textId="77777777" w:rsidTr="001321C6">
        <w:trPr>
          <w:trHeight w:val="1429"/>
        </w:trPr>
        <w:tc>
          <w:tcPr>
            <w:tcW w:w="4258" w:type="dxa"/>
            <w:gridSpan w:val="2"/>
            <w:tcBorders>
              <w:top w:val="single" w:sz="4" w:space="0" w:color="auto"/>
              <w:left w:val="single" w:sz="4" w:space="0" w:color="auto"/>
              <w:bottom w:val="single" w:sz="4" w:space="0" w:color="auto"/>
              <w:right w:val="single" w:sz="4" w:space="0" w:color="auto"/>
            </w:tcBorders>
            <w:vAlign w:val="center"/>
          </w:tcPr>
          <w:p w14:paraId="5080ABC6" w14:textId="77777777" w:rsidR="00CF157B" w:rsidRPr="00CF157B" w:rsidRDefault="00CF157B" w:rsidP="00BE1761">
            <w:pPr>
              <w:widowControl w:val="0"/>
              <w:ind w:right="100"/>
              <w:rPr>
                <w:rFonts w:ascii="Arial" w:hAnsi="Arial" w:cs="Arial"/>
                <w:color w:val="000000" w:themeColor="text1"/>
              </w:rPr>
            </w:pPr>
          </w:p>
          <w:p w14:paraId="734AADC2" w14:textId="77777777" w:rsidR="00CF157B" w:rsidRPr="00CF157B" w:rsidRDefault="00CF157B" w:rsidP="008C4A2A">
            <w:pPr>
              <w:widowControl w:val="0"/>
              <w:numPr>
                <w:ilvl w:val="0"/>
                <w:numId w:val="6"/>
              </w:numPr>
              <w:ind w:right="100"/>
              <w:rPr>
                <w:rFonts w:ascii="Arial" w:hAnsi="Arial" w:cs="Arial"/>
                <w:color w:val="000000" w:themeColor="text1"/>
              </w:rPr>
            </w:pPr>
            <w:r w:rsidRPr="00CF157B">
              <w:rPr>
                <w:rFonts w:ascii="Arial" w:hAnsi="Arial" w:cs="Arial"/>
                <w:color w:val="000000" w:themeColor="text1"/>
              </w:rPr>
              <w:t>Manipulate materials, tools &amp; technologies safely, effectively &amp; appropriately</w:t>
            </w:r>
          </w:p>
          <w:p w14:paraId="12F8DBB9" w14:textId="77777777" w:rsidR="00CF157B" w:rsidRPr="00CF157B" w:rsidRDefault="00CF157B" w:rsidP="00BE1761">
            <w:pPr>
              <w:widowControl w:val="0"/>
              <w:rPr>
                <w:rFonts w:ascii="Arial" w:hAnsi="Arial" w:cs="Arial"/>
                <w:color w:val="000000" w:themeColor="text1"/>
              </w:rPr>
            </w:pPr>
          </w:p>
        </w:tc>
        <w:tc>
          <w:tcPr>
            <w:tcW w:w="4264" w:type="dxa"/>
            <w:tcBorders>
              <w:top w:val="single" w:sz="4" w:space="0" w:color="auto"/>
              <w:left w:val="single" w:sz="4" w:space="0" w:color="auto"/>
              <w:bottom w:val="single" w:sz="4" w:space="0" w:color="auto"/>
              <w:right w:val="single" w:sz="4" w:space="0" w:color="auto"/>
            </w:tcBorders>
            <w:vAlign w:val="center"/>
          </w:tcPr>
          <w:p w14:paraId="7011FF94" w14:textId="77777777" w:rsidR="00CF157B" w:rsidRPr="00CF157B" w:rsidRDefault="00CF157B" w:rsidP="008C4A2A">
            <w:pPr>
              <w:widowControl w:val="0"/>
              <w:numPr>
                <w:ilvl w:val="1"/>
                <w:numId w:val="6"/>
              </w:numPr>
              <w:ind w:left="602" w:hanging="540"/>
              <w:rPr>
                <w:rFonts w:ascii="Arial" w:hAnsi="Arial" w:cs="Arial"/>
                <w:color w:val="000000" w:themeColor="text1"/>
              </w:rPr>
            </w:pPr>
            <w:r w:rsidRPr="00CF157B">
              <w:rPr>
                <w:rFonts w:ascii="Arial" w:hAnsi="Arial" w:cs="Arial"/>
                <w:color w:val="000000" w:themeColor="text1"/>
              </w:rPr>
              <w:t>Demonstrate the purpose of risk assessment</w:t>
            </w:r>
          </w:p>
          <w:p w14:paraId="7D86B385" w14:textId="77777777" w:rsidR="00CF157B" w:rsidRPr="00CF157B" w:rsidRDefault="00CF157B" w:rsidP="008C4A2A">
            <w:pPr>
              <w:widowControl w:val="0"/>
              <w:numPr>
                <w:ilvl w:val="1"/>
                <w:numId w:val="6"/>
              </w:numPr>
              <w:ind w:left="602" w:hanging="540"/>
              <w:rPr>
                <w:rFonts w:ascii="Arial" w:hAnsi="Arial" w:cs="Arial"/>
                <w:color w:val="000000" w:themeColor="text1"/>
              </w:rPr>
            </w:pPr>
            <w:r w:rsidRPr="00CF157B">
              <w:rPr>
                <w:rFonts w:ascii="Arial" w:hAnsi="Arial" w:cs="Arial"/>
                <w:color w:val="000000" w:themeColor="text1"/>
              </w:rPr>
              <w:t>Use materials, tools and technology in accordance with health and safety regulations</w:t>
            </w:r>
          </w:p>
        </w:tc>
      </w:tr>
      <w:tr w:rsidR="00CF157B" w14:paraId="00C2D350" w14:textId="77777777" w:rsidTr="001321C6">
        <w:trPr>
          <w:trHeight w:val="1441"/>
        </w:trPr>
        <w:tc>
          <w:tcPr>
            <w:tcW w:w="4258" w:type="dxa"/>
            <w:gridSpan w:val="2"/>
            <w:tcBorders>
              <w:top w:val="single" w:sz="4" w:space="0" w:color="auto"/>
              <w:left w:val="single" w:sz="4" w:space="0" w:color="auto"/>
              <w:bottom w:val="single" w:sz="4" w:space="0" w:color="auto"/>
              <w:right w:val="single" w:sz="4" w:space="0" w:color="auto"/>
            </w:tcBorders>
            <w:vAlign w:val="center"/>
          </w:tcPr>
          <w:p w14:paraId="63EAE860" w14:textId="77777777" w:rsidR="00CF157B" w:rsidRPr="00CF157B" w:rsidRDefault="00CF157B" w:rsidP="008C4A2A">
            <w:pPr>
              <w:widowControl w:val="0"/>
              <w:numPr>
                <w:ilvl w:val="0"/>
                <w:numId w:val="6"/>
              </w:numPr>
              <w:ind w:right="100"/>
              <w:rPr>
                <w:rFonts w:ascii="Arial" w:hAnsi="Arial" w:cs="Arial"/>
                <w:color w:val="000000" w:themeColor="text1"/>
              </w:rPr>
            </w:pPr>
            <w:r w:rsidRPr="00CF157B">
              <w:rPr>
                <w:rFonts w:ascii="Arial" w:hAnsi="Arial" w:cs="Arial"/>
                <w:color w:val="000000" w:themeColor="text1"/>
              </w:rPr>
              <w:t>Explore the potential and relevance of various methods, materials and media in relation to creative solutions</w:t>
            </w:r>
          </w:p>
        </w:tc>
        <w:tc>
          <w:tcPr>
            <w:tcW w:w="4264" w:type="dxa"/>
            <w:tcBorders>
              <w:top w:val="single" w:sz="4" w:space="0" w:color="auto"/>
              <w:left w:val="single" w:sz="4" w:space="0" w:color="auto"/>
              <w:bottom w:val="single" w:sz="4" w:space="0" w:color="auto"/>
              <w:right w:val="single" w:sz="4" w:space="0" w:color="auto"/>
            </w:tcBorders>
            <w:vAlign w:val="center"/>
          </w:tcPr>
          <w:p w14:paraId="45E1A469" w14:textId="77777777" w:rsidR="00CF157B" w:rsidRPr="00CF157B" w:rsidRDefault="00CF157B" w:rsidP="008C4A2A">
            <w:pPr>
              <w:widowControl w:val="0"/>
              <w:numPr>
                <w:ilvl w:val="1"/>
                <w:numId w:val="6"/>
              </w:numPr>
              <w:ind w:left="602" w:hanging="540"/>
              <w:rPr>
                <w:rFonts w:ascii="Arial" w:hAnsi="Arial" w:cs="Arial"/>
                <w:color w:val="000000" w:themeColor="text1"/>
              </w:rPr>
            </w:pPr>
            <w:r w:rsidRPr="00CF157B">
              <w:rPr>
                <w:rFonts w:ascii="Arial" w:hAnsi="Arial" w:cs="Arial"/>
                <w:color w:val="000000" w:themeColor="text1"/>
              </w:rPr>
              <w:t>Demonstrate the possibilities of materials, tools and technologies</w:t>
            </w:r>
          </w:p>
          <w:p w14:paraId="7C6D1B72" w14:textId="77777777" w:rsidR="00CF157B" w:rsidRPr="00CF157B" w:rsidRDefault="00CF157B" w:rsidP="008C4A2A">
            <w:pPr>
              <w:widowControl w:val="0"/>
              <w:numPr>
                <w:ilvl w:val="1"/>
                <w:numId w:val="6"/>
              </w:numPr>
              <w:ind w:left="602" w:hanging="540"/>
              <w:rPr>
                <w:rFonts w:ascii="Arial" w:hAnsi="Arial" w:cs="Arial"/>
                <w:color w:val="000000" w:themeColor="text1"/>
              </w:rPr>
            </w:pPr>
            <w:r w:rsidRPr="00CF157B">
              <w:rPr>
                <w:rFonts w:ascii="Arial" w:hAnsi="Arial" w:cs="Arial"/>
                <w:color w:val="000000" w:themeColor="text1"/>
              </w:rPr>
              <w:t>Select appropriate methods and materials to develop ideas and solutions</w:t>
            </w:r>
          </w:p>
        </w:tc>
      </w:tr>
    </w:tbl>
    <w:p w14:paraId="4D3150F2" w14:textId="77777777" w:rsidR="00225AAD" w:rsidRDefault="00225AAD"/>
    <w:p w14:paraId="77FB262F" w14:textId="77777777" w:rsidR="00225AAD" w:rsidRDefault="00225AAD">
      <w:r>
        <w:br w:type="page"/>
      </w:r>
    </w:p>
    <w:p w14:paraId="78F4CF4F" w14:textId="77777777" w:rsidR="00CF157B" w:rsidRDefault="00CF157B"/>
    <w:tbl>
      <w:tblPr>
        <w:tblpPr w:leftFromText="180" w:rightFromText="180" w:vertAnchor="page" w:horzAnchor="margin" w:tblpXSpec="center" w:tblpY="208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24"/>
        <w:gridCol w:w="2530"/>
        <w:gridCol w:w="4268"/>
      </w:tblGrid>
      <w:tr w:rsidR="00102C5C" w14:paraId="0C23FAAD" w14:textId="77777777" w:rsidTr="001321C6">
        <w:trPr>
          <w:trHeight w:val="397"/>
        </w:trPr>
        <w:tc>
          <w:tcPr>
            <w:tcW w:w="1724" w:type="dxa"/>
            <w:tcBorders>
              <w:top w:val="single" w:sz="4" w:space="0" w:color="auto"/>
              <w:left w:val="single" w:sz="4" w:space="0" w:color="auto"/>
              <w:bottom w:val="single" w:sz="4" w:space="0" w:color="auto"/>
              <w:right w:val="single" w:sz="4" w:space="0" w:color="auto"/>
            </w:tcBorders>
            <w:shd w:val="clear" w:color="auto" w:fill="E0E0E0"/>
            <w:vAlign w:val="center"/>
          </w:tcPr>
          <w:p w14:paraId="62C1FBD0" w14:textId="77777777" w:rsidR="00102C5C" w:rsidRPr="00225AAD" w:rsidRDefault="00102C5C" w:rsidP="001321C6">
            <w:pPr>
              <w:widowControl w:val="0"/>
              <w:rPr>
                <w:rFonts w:ascii="Arial" w:hAnsi="Arial" w:cs="Arial"/>
                <w:b/>
                <w:bCs/>
                <w:color w:val="000000" w:themeColor="text1"/>
                <w:szCs w:val="22"/>
              </w:rPr>
            </w:pPr>
            <w:r w:rsidRPr="00225AAD">
              <w:rPr>
                <w:rFonts w:ascii="Arial" w:hAnsi="Arial" w:cs="Arial"/>
                <w:b/>
                <w:bCs/>
                <w:color w:val="000000" w:themeColor="text1"/>
                <w:szCs w:val="22"/>
              </w:rPr>
              <w:t>Unit Title:</w:t>
            </w:r>
          </w:p>
        </w:tc>
        <w:tc>
          <w:tcPr>
            <w:tcW w:w="6798" w:type="dxa"/>
            <w:gridSpan w:val="2"/>
            <w:tcBorders>
              <w:top w:val="single" w:sz="4" w:space="0" w:color="auto"/>
              <w:left w:val="single" w:sz="4" w:space="0" w:color="auto"/>
              <w:bottom w:val="single" w:sz="4" w:space="0" w:color="auto"/>
              <w:right w:val="single" w:sz="4" w:space="0" w:color="auto"/>
            </w:tcBorders>
            <w:vAlign w:val="center"/>
          </w:tcPr>
          <w:p w14:paraId="46E64CFA" w14:textId="77777777" w:rsidR="00102C5C" w:rsidRPr="00225AAD" w:rsidRDefault="00102C5C" w:rsidP="00102C5C">
            <w:pPr>
              <w:widowControl w:val="0"/>
              <w:rPr>
                <w:rFonts w:ascii="Arial" w:hAnsi="Arial" w:cs="Arial"/>
                <w:color w:val="000000" w:themeColor="text1"/>
                <w:szCs w:val="22"/>
              </w:rPr>
            </w:pPr>
            <w:r w:rsidRPr="00225AAD">
              <w:rPr>
                <w:rFonts w:ascii="Arial" w:hAnsi="Arial" w:cs="Arial"/>
                <w:b/>
                <w:color w:val="000000" w:themeColor="text1"/>
                <w:szCs w:val="22"/>
              </w:rPr>
              <w:t xml:space="preserve">Unit 4   </w:t>
            </w:r>
            <w:r w:rsidRPr="00225AAD">
              <w:rPr>
                <w:rFonts w:ascii="Arial" w:hAnsi="Arial" w:cs="Arial"/>
                <w:color w:val="000000" w:themeColor="text1"/>
                <w:szCs w:val="22"/>
              </w:rPr>
              <w:t>Evaluation and Reflection</w:t>
            </w:r>
          </w:p>
        </w:tc>
      </w:tr>
      <w:tr w:rsidR="00102C5C" w14:paraId="07CE78D2" w14:textId="77777777" w:rsidTr="001321C6">
        <w:trPr>
          <w:trHeight w:val="397"/>
        </w:trPr>
        <w:tc>
          <w:tcPr>
            <w:tcW w:w="1724" w:type="dxa"/>
            <w:tcBorders>
              <w:top w:val="single" w:sz="4" w:space="0" w:color="auto"/>
              <w:left w:val="single" w:sz="4" w:space="0" w:color="auto"/>
              <w:bottom w:val="single" w:sz="4" w:space="0" w:color="auto"/>
              <w:right w:val="single" w:sz="4" w:space="0" w:color="auto"/>
            </w:tcBorders>
            <w:shd w:val="clear" w:color="auto" w:fill="E0E0E0"/>
            <w:vAlign w:val="center"/>
          </w:tcPr>
          <w:p w14:paraId="5B5468E2" w14:textId="77777777" w:rsidR="00102C5C" w:rsidRPr="00225AAD" w:rsidRDefault="00102C5C" w:rsidP="001321C6">
            <w:pPr>
              <w:widowControl w:val="0"/>
              <w:rPr>
                <w:rFonts w:ascii="Arial" w:hAnsi="Arial" w:cs="Arial"/>
                <w:b/>
                <w:bCs/>
                <w:color w:val="000000" w:themeColor="text1"/>
                <w:szCs w:val="22"/>
              </w:rPr>
            </w:pPr>
            <w:r w:rsidRPr="00225AAD">
              <w:rPr>
                <w:rFonts w:ascii="Arial" w:hAnsi="Arial" w:cs="Arial"/>
                <w:b/>
                <w:bCs/>
                <w:color w:val="000000" w:themeColor="text1"/>
                <w:szCs w:val="22"/>
              </w:rPr>
              <w:t>Level:</w:t>
            </w:r>
          </w:p>
        </w:tc>
        <w:tc>
          <w:tcPr>
            <w:tcW w:w="6798" w:type="dxa"/>
            <w:gridSpan w:val="2"/>
            <w:tcBorders>
              <w:top w:val="single" w:sz="4" w:space="0" w:color="auto"/>
              <w:left w:val="single" w:sz="4" w:space="0" w:color="auto"/>
              <w:bottom w:val="single" w:sz="4" w:space="0" w:color="auto"/>
              <w:right w:val="single" w:sz="4" w:space="0" w:color="auto"/>
            </w:tcBorders>
            <w:vAlign w:val="center"/>
          </w:tcPr>
          <w:p w14:paraId="50487C1E" w14:textId="77777777" w:rsidR="00102C5C" w:rsidRPr="00225AAD" w:rsidRDefault="00102C5C" w:rsidP="00102C5C">
            <w:pPr>
              <w:widowControl w:val="0"/>
              <w:rPr>
                <w:rFonts w:ascii="Arial" w:hAnsi="Arial" w:cs="Arial"/>
                <w:color w:val="000000" w:themeColor="text1"/>
                <w:szCs w:val="22"/>
              </w:rPr>
            </w:pPr>
            <w:r w:rsidRPr="00225AAD">
              <w:rPr>
                <w:rFonts w:ascii="Arial" w:hAnsi="Arial" w:cs="Arial"/>
                <w:color w:val="000000" w:themeColor="text1"/>
                <w:szCs w:val="22"/>
              </w:rPr>
              <w:t>3</w:t>
            </w:r>
          </w:p>
        </w:tc>
      </w:tr>
      <w:tr w:rsidR="00102C5C" w14:paraId="1393D1A3" w14:textId="77777777" w:rsidTr="001321C6">
        <w:trPr>
          <w:trHeight w:val="397"/>
        </w:trPr>
        <w:tc>
          <w:tcPr>
            <w:tcW w:w="1724" w:type="dxa"/>
            <w:tcBorders>
              <w:top w:val="single" w:sz="4" w:space="0" w:color="auto"/>
              <w:left w:val="single" w:sz="4" w:space="0" w:color="auto"/>
              <w:bottom w:val="single" w:sz="4" w:space="0" w:color="auto"/>
              <w:right w:val="single" w:sz="4" w:space="0" w:color="auto"/>
            </w:tcBorders>
            <w:shd w:val="clear" w:color="auto" w:fill="E0E0E0"/>
            <w:vAlign w:val="center"/>
          </w:tcPr>
          <w:p w14:paraId="16FDD5AD" w14:textId="77777777" w:rsidR="00102C5C" w:rsidRPr="00225AAD" w:rsidRDefault="00102C5C" w:rsidP="001321C6">
            <w:pPr>
              <w:widowControl w:val="0"/>
              <w:rPr>
                <w:rFonts w:ascii="Arial" w:hAnsi="Arial" w:cs="Arial"/>
                <w:b/>
                <w:bCs/>
                <w:color w:val="000000" w:themeColor="text1"/>
                <w:szCs w:val="22"/>
              </w:rPr>
            </w:pPr>
            <w:r w:rsidRPr="00225AAD">
              <w:rPr>
                <w:rFonts w:ascii="Arial" w:hAnsi="Arial" w:cs="Arial"/>
                <w:b/>
                <w:bCs/>
                <w:color w:val="000000" w:themeColor="text1"/>
                <w:szCs w:val="22"/>
              </w:rPr>
              <w:t>Credit Value:</w:t>
            </w:r>
          </w:p>
        </w:tc>
        <w:tc>
          <w:tcPr>
            <w:tcW w:w="6798" w:type="dxa"/>
            <w:gridSpan w:val="2"/>
            <w:tcBorders>
              <w:top w:val="single" w:sz="4" w:space="0" w:color="auto"/>
              <w:left w:val="single" w:sz="4" w:space="0" w:color="auto"/>
              <w:bottom w:val="single" w:sz="4" w:space="0" w:color="auto"/>
              <w:right w:val="single" w:sz="4" w:space="0" w:color="auto"/>
            </w:tcBorders>
            <w:vAlign w:val="center"/>
          </w:tcPr>
          <w:p w14:paraId="22FB08F8" w14:textId="77777777" w:rsidR="00102C5C" w:rsidRPr="00225AAD" w:rsidRDefault="00102C5C" w:rsidP="00102C5C">
            <w:pPr>
              <w:widowControl w:val="0"/>
              <w:rPr>
                <w:rFonts w:ascii="Arial" w:hAnsi="Arial" w:cs="Arial"/>
                <w:color w:val="000000" w:themeColor="text1"/>
                <w:szCs w:val="22"/>
              </w:rPr>
            </w:pPr>
            <w:r w:rsidRPr="00225AAD">
              <w:rPr>
                <w:rFonts w:ascii="Arial" w:hAnsi="Arial" w:cs="Arial"/>
                <w:color w:val="000000" w:themeColor="text1"/>
                <w:szCs w:val="22"/>
              </w:rPr>
              <w:t>10</w:t>
            </w:r>
          </w:p>
        </w:tc>
      </w:tr>
      <w:tr w:rsidR="00102C5C" w14:paraId="6CBE9818" w14:textId="77777777" w:rsidTr="001321C6">
        <w:trPr>
          <w:trHeight w:val="397"/>
        </w:trPr>
        <w:tc>
          <w:tcPr>
            <w:tcW w:w="1724" w:type="dxa"/>
            <w:tcBorders>
              <w:top w:val="single" w:sz="4" w:space="0" w:color="auto"/>
              <w:left w:val="nil"/>
              <w:bottom w:val="single" w:sz="4" w:space="0" w:color="auto"/>
              <w:right w:val="nil"/>
            </w:tcBorders>
            <w:shd w:val="clear" w:color="auto" w:fill="auto"/>
            <w:vAlign w:val="center"/>
          </w:tcPr>
          <w:p w14:paraId="28DE0EE4" w14:textId="77777777" w:rsidR="00102C5C" w:rsidRPr="00225AAD" w:rsidRDefault="00102C5C" w:rsidP="001321C6">
            <w:pPr>
              <w:widowControl w:val="0"/>
              <w:rPr>
                <w:rFonts w:ascii="Arial" w:hAnsi="Arial" w:cs="Arial"/>
                <w:b/>
                <w:bCs/>
                <w:color w:val="000000" w:themeColor="text1"/>
                <w:szCs w:val="22"/>
              </w:rPr>
            </w:pPr>
          </w:p>
        </w:tc>
        <w:tc>
          <w:tcPr>
            <w:tcW w:w="6798" w:type="dxa"/>
            <w:gridSpan w:val="2"/>
            <w:tcBorders>
              <w:top w:val="single" w:sz="4" w:space="0" w:color="auto"/>
              <w:left w:val="nil"/>
              <w:bottom w:val="single" w:sz="4" w:space="0" w:color="auto"/>
              <w:right w:val="nil"/>
            </w:tcBorders>
            <w:shd w:val="clear" w:color="auto" w:fill="auto"/>
            <w:vAlign w:val="center"/>
          </w:tcPr>
          <w:p w14:paraId="69EE0EE7" w14:textId="77777777" w:rsidR="00102C5C" w:rsidRPr="00225AAD" w:rsidRDefault="00102C5C" w:rsidP="00102C5C">
            <w:pPr>
              <w:widowControl w:val="0"/>
              <w:rPr>
                <w:rFonts w:ascii="Arial" w:hAnsi="Arial" w:cs="Arial"/>
                <w:color w:val="000000" w:themeColor="text1"/>
                <w:szCs w:val="22"/>
              </w:rPr>
            </w:pPr>
          </w:p>
        </w:tc>
      </w:tr>
      <w:tr w:rsidR="00102C5C" w14:paraId="6EE33100" w14:textId="77777777" w:rsidTr="001321C6">
        <w:trPr>
          <w:trHeight w:val="1311"/>
        </w:trPr>
        <w:tc>
          <w:tcPr>
            <w:tcW w:w="8522" w:type="dxa"/>
            <w:gridSpan w:val="3"/>
            <w:tcBorders>
              <w:top w:val="single" w:sz="4" w:space="0" w:color="auto"/>
              <w:left w:val="single" w:sz="4" w:space="0" w:color="auto"/>
              <w:bottom w:val="single" w:sz="4" w:space="0" w:color="auto"/>
              <w:right w:val="single" w:sz="4" w:space="0" w:color="auto"/>
            </w:tcBorders>
            <w:vAlign w:val="center"/>
          </w:tcPr>
          <w:p w14:paraId="66DDCB4D" w14:textId="77777777" w:rsidR="00102C5C" w:rsidRPr="009C72B7" w:rsidRDefault="00102C5C" w:rsidP="001321C6">
            <w:pPr>
              <w:pStyle w:val="BodyText"/>
              <w:widowControl w:val="0"/>
              <w:rPr>
                <w:rFonts w:ascii="Arial" w:hAnsi="Arial" w:cs="Arial"/>
                <w:b/>
                <w:color w:val="000000" w:themeColor="text1"/>
                <w:szCs w:val="22"/>
              </w:rPr>
            </w:pPr>
            <w:r w:rsidRPr="009C72B7">
              <w:rPr>
                <w:rFonts w:ascii="Arial" w:hAnsi="Arial" w:cs="Arial"/>
                <w:b/>
                <w:color w:val="000000" w:themeColor="text1"/>
                <w:szCs w:val="22"/>
              </w:rPr>
              <w:t>Unit Aim:</w:t>
            </w:r>
          </w:p>
          <w:p w14:paraId="65CD291B" w14:textId="77777777" w:rsidR="00102C5C" w:rsidRPr="00225AAD" w:rsidRDefault="00102C5C" w:rsidP="001321C6">
            <w:pPr>
              <w:widowControl w:val="0"/>
              <w:rPr>
                <w:rFonts w:ascii="Arial" w:hAnsi="Arial" w:cs="Arial"/>
                <w:color w:val="000000" w:themeColor="text1"/>
                <w:szCs w:val="22"/>
              </w:rPr>
            </w:pPr>
          </w:p>
          <w:p w14:paraId="0AAECC60" w14:textId="77777777" w:rsidR="00102C5C" w:rsidRPr="00225AAD" w:rsidRDefault="00102C5C" w:rsidP="001321C6">
            <w:pPr>
              <w:pStyle w:val="Footer"/>
              <w:widowControl w:val="0"/>
              <w:rPr>
                <w:rFonts w:ascii="Arial" w:hAnsi="Arial" w:cs="Arial"/>
                <w:color w:val="000000" w:themeColor="text1"/>
                <w:szCs w:val="22"/>
              </w:rPr>
            </w:pPr>
            <w:r w:rsidRPr="00225AAD">
              <w:rPr>
                <w:rFonts w:ascii="Arial" w:hAnsi="Arial" w:cs="Arial"/>
                <w:color w:val="000000" w:themeColor="text1"/>
                <w:szCs w:val="22"/>
              </w:rPr>
              <w:t>To enable the learner to develop planning, recording, analytical, reflective and evaluative skills which support their own learning.</w:t>
            </w:r>
          </w:p>
        </w:tc>
      </w:tr>
      <w:tr w:rsidR="00102C5C" w14:paraId="4D496D11" w14:textId="77777777" w:rsidTr="001321C6">
        <w:trPr>
          <w:trHeight w:val="772"/>
        </w:trPr>
        <w:tc>
          <w:tcPr>
            <w:tcW w:w="4254" w:type="dxa"/>
            <w:gridSpan w:val="2"/>
            <w:tcBorders>
              <w:top w:val="single" w:sz="4" w:space="0" w:color="auto"/>
              <w:left w:val="single" w:sz="4" w:space="0" w:color="auto"/>
              <w:bottom w:val="single" w:sz="4" w:space="0" w:color="auto"/>
              <w:right w:val="single" w:sz="4" w:space="0" w:color="auto"/>
            </w:tcBorders>
            <w:shd w:val="clear" w:color="auto" w:fill="E0E0E0"/>
            <w:vAlign w:val="center"/>
          </w:tcPr>
          <w:p w14:paraId="1CDBBAB3" w14:textId="77777777" w:rsidR="00102C5C" w:rsidRPr="009C72B7" w:rsidRDefault="00102C5C" w:rsidP="001321C6">
            <w:pPr>
              <w:pStyle w:val="Heading5"/>
              <w:keepNext w:val="0"/>
              <w:widowControl w:val="0"/>
              <w:rPr>
                <w:rFonts w:ascii="Arial" w:hAnsi="Arial" w:cs="Arial"/>
                <w:b/>
                <w:color w:val="000000" w:themeColor="text1"/>
                <w:szCs w:val="22"/>
              </w:rPr>
            </w:pPr>
            <w:r w:rsidRPr="009C72B7">
              <w:rPr>
                <w:rFonts w:ascii="Arial" w:hAnsi="Arial" w:cs="Arial"/>
                <w:b/>
                <w:color w:val="000000" w:themeColor="text1"/>
                <w:szCs w:val="22"/>
              </w:rPr>
              <w:t>Learning Outcomes</w:t>
            </w:r>
          </w:p>
          <w:p w14:paraId="34961582" w14:textId="77777777" w:rsidR="00102C5C" w:rsidRPr="009C72B7" w:rsidRDefault="00102C5C" w:rsidP="001321C6"/>
          <w:p w14:paraId="7CC3E3B4" w14:textId="77777777" w:rsidR="00102C5C" w:rsidRPr="00225AAD" w:rsidRDefault="00102C5C" w:rsidP="001321C6">
            <w:pPr>
              <w:widowControl w:val="0"/>
              <w:rPr>
                <w:rFonts w:ascii="Arial" w:hAnsi="Arial" w:cs="Arial"/>
                <w:color w:val="000000" w:themeColor="text1"/>
                <w:szCs w:val="22"/>
              </w:rPr>
            </w:pPr>
            <w:r w:rsidRPr="00225AAD">
              <w:rPr>
                <w:rFonts w:ascii="Arial" w:hAnsi="Arial" w:cs="Arial"/>
                <w:color w:val="000000" w:themeColor="text1"/>
                <w:szCs w:val="22"/>
              </w:rPr>
              <w:t>The learner will:</w:t>
            </w:r>
          </w:p>
        </w:tc>
        <w:tc>
          <w:tcPr>
            <w:tcW w:w="4268" w:type="dxa"/>
            <w:tcBorders>
              <w:top w:val="single" w:sz="4" w:space="0" w:color="auto"/>
              <w:left w:val="single" w:sz="4" w:space="0" w:color="auto"/>
              <w:bottom w:val="single" w:sz="4" w:space="0" w:color="auto"/>
              <w:right w:val="single" w:sz="4" w:space="0" w:color="auto"/>
            </w:tcBorders>
            <w:shd w:val="clear" w:color="auto" w:fill="E0E0E0"/>
            <w:vAlign w:val="center"/>
          </w:tcPr>
          <w:p w14:paraId="02037B89" w14:textId="77777777" w:rsidR="00102C5C" w:rsidRPr="009C72B7" w:rsidRDefault="00102C5C" w:rsidP="00102C5C">
            <w:pPr>
              <w:pStyle w:val="Heading5"/>
              <w:keepNext w:val="0"/>
              <w:widowControl w:val="0"/>
              <w:rPr>
                <w:rFonts w:ascii="Arial" w:hAnsi="Arial" w:cs="Arial"/>
                <w:b/>
                <w:color w:val="000000" w:themeColor="text1"/>
                <w:szCs w:val="22"/>
              </w:rPr>
            </w:pPr>
            <w:r w:rsidRPr="009C72B7">
              <w:rPr>
                <w:rFonts w:ascii="Arial" w:hAnsi="Arial" w:cs="Arial"/>
                <w:b/>
                <w:color w:val="000000" w:themeColor="text1"/>
                <w:szCs w:val="22"/>
              </w:rPr>
              <w:t>Assessment Criteria</w:t>
            </w:r>
          </w:p>
          <w:p w14:paraId="5AA6F615" w14:textId="77777777" w:rsidR="00102C5C" w:rsidRPr="009C72B7" w:rsidRDefault="00102C5C" w:rsidP="00102C5C"/>
          <w:p w14:paraId="523B7020" w14:textId="77777777" w:rsidR="00102C5C" w:rsidRPr="00225AAD" w:rsidRDefault="00102C5C" w:rsidP="00102C5C">
            <w:pPr>
              <w:widowControl w:val="0"/>
              <w:rPr>
                <w:rFonts w:ascii="Arial" w:hAnsi="Arial" w:cs="Arial"/>
                <w:color w:val="000000" w:themeColor="text1"/>
                <w:szCs w:val="22"/>
              </w:rPr>
            </w:pPr>
            <w:r w:rsidRPr="00225AAD">
              <w:rPr>
                <w:rFonts w:ascii="Arial" w:hAnsi="Arial" w:cs="Arial"/>
                <w:color w:val="000000" w:themeColor="text1"/>
                <w:szCs w:val="22"/>
              </w:rPr>
              <w:t>The learner can:</w:t>
            </w:r>
          </w:p>
        </w:tc>
      </w:tr>
      <w:tr w:rsidR="00102C5C" w14:paraId="690EEB8F" w14:textId="77777777" w:rsidTr="001321C6">
        <w:trPr>
          <w:trHeight w:val="1537"/>
        </w:trPr>
        <w:tc>
          <w:tcPr>
            <w:tcW w:w="4254" w:type="dxa"/>
            <w:gridSpan w:val="2"/>
            <w:tcBorders>
              <w:top w:val="single" w:sz="4" w:space="0" w:color="auto"/>
              <w:left w:val="single" w:sz="4" w:space="0" w:color="auto"/>
              <w:bottom w:val="single" w:sz="4" w:space="0" w:color="auto"/>
              <w:right w:val="single" w:sz="4" w:space="0" w:color="auto"/>
            </w:tcBorders>
            <w:vAlign w:val="center"/>
          </w:tcPr>
          <w:p w14:paraId="14E9FF2B" w14:textId="77777777" w:rsidR="00102C5C" w:rsidRPr="00225AAD" w:rsidRDefault="00102C5C" w:rsidP="001321C6">
            <w:pPr>
              <w:widowControl w:val="0"/>
              <w:rPr>
                <w:rFonts w:ascii="Arial" w:hAnsi="Arial" w:cs="Arial"/>
                <w:color w:val="000000" w:themeColor="text1"/>
                <w:szCs w:val="22"/>
              </w:rPr>
            </w:pPr>
          </w:p>
          <w:p w14:paraId="6FEECDDD" w14:textId="77777777" w:rsidR="00102C5C" w:rsidRPr="00225AAD" w:rsidRDefault="00102C5C" w:rsidP="001321C6">
            <w:pPr>
              <w:widowControl w:val="0"/>
              <w:numPr>
                <w:ilvl w:val="0"/>
                <w:numId w:val="7"/>
              </w:numPr>
              <w:ind w:left="0" w:firstLine="0"/>
              <w:rPr>
                <w:rFonts w:ascii="Arial" w:hAnsi="Arial" w:cs="Arial"/>
                <w:color w:val="000000" w:themeColor="text1"/>
                <w:szCs w:val="22"/>
              </w:rPr>
            </w:pPr>
            <w:r w:rsidRPr="00225AAD">
              <w:rPr>
                <w:rFonts w:ascii="Arial" w:hAnsi="Arial" w:cs="Arial"/>
                <w:color w:val="000000" w:themeColor="text1"/>
                <w:szCs w:val="22"/>
              </w:rPr>
              <w:t xml:space="preserve">Use reflective skills in order to review how effective plans, methods and actions have been </w:t>
            </w:r>
          </w:p>
          <w:p w14:paraId="375C8ECC" w14:textId="77777777" w:rsidR="00102C5C" w:rsidRPr="00225AAD" w:rsidRDefault="00102C5C" w:rsidP="001321C6">
            <w:pPr>
              <w:widowControl w:val="0"/>
              <w:rPr>
                <w:rFonts w:ascii="Arial" w:hAnsi="Arial" w:cs="Arial"/>
                <w:color w:val="000000" w:themeColor="text1"/>
                <w:szCs w:val="22"/>
              </w:rPr>
            </w:pPr>
          </w:p>
        </w:tc>
        <w:tc>
          <w:tcPr>
            <w:tcW w:w="4268" w:type="dxa"/>
            <w:tcBorders>
              <w:top w:val="single" w:sz="4" w:space="0" w:color="auto"/>
              <w:left w:val="single" w:sz="4" w:space="0" w:color="auto"/>
              <w:bottom w:val="single" w:sz="4" w:space="0" w:color="auto"/>
              <w:right w:val="single" w:sz="4" w:space="0" w:color="auto"/>
            </w:tcBorders>
            <w:vAlign w:val="center"/>
          </w:tcPr>
          <w:p w14:paraId="74DEF728" w14:textId="77777777" w:rsidR="00102C5C" w:rsidRPr="00225AAD" w:rsidRDefault="00102C5C" w:rsidP="00102C5C">
            <w:pPr>
              <w:widowControl w:val="0"/>
              <w:numPr>
                <w:ilvl w:val="1"/>
                <w:numId w:val="7"/>
              </w:numPr>
              <w:tabs>
                <w:tab w:val="clear" w:pos="360"/>
                <w:tab w:val="num" w:pos="606"/>
              </w:tabs>
              <w:ind w:left="606" w:hanging="606"/>
              <w:rPr>
                <w:rFonts w:ascii="Arial" w:hAnsi="Arial" w:cs="Arial"/>
                <w:color w:val="000000" w:themeColor="text1"/>
                <w:szCs w:val="22"/>
              </w:rPr>
            </w:pPr>
            <w:r w:rsidRPr="00225AAD">
              <w:rPr>
                <w:rFonts w:ascii="Arial" w:hAnsi="Arial" w:cs="Arial"/>
                <w:color w:val="000000" w:themeColor="text1"/>
                <w:szCs w:val="22"/>
              </w:rPr>
              <w:t>Maintain reflective records e.g. reflective journal or log</w:t>
            </w:r>
          </w:p>
          <w:p w14:paraId="28BCAB93" w14:textId="77777777" w:rsidR="00102C5C" w:rsidRPr="00225AAD" w:rsidRDefault="00102C5C" w:rsidP="00102C5C">
            <w:pPr>
              <w:widowControl w:val="0"/>
              <w:numPr>
                <w:ilvl w:val="1"/>
                <w:numId w:val="7"/>
              </w:numPr>
              <w:tabs>
                <w:tab w:val="clear" w:pos="360"/>
                <w:tab w:val="num" w:pos="606"/>
              </w:tabs>
              <w:ind w:left="606" w:hanging="606"/>
              <w:rPr>
                <w:rFonts w:ascii="Arial" w:hAnsi="Arial" w:cs="Arial"/>
                <w:color w:val="000000" w:themeColor="text1"/>
                <w:szCs w:val="22"/>
              </w:rPr>
            </w:pPr>
            <w:r w:rsidRPr="00225AAD">
              <w:rPr>
                <w:rFonts w:ascii="Arial" w:hAnsi="Arial" w:cs="Arial"/>
                <w:color w:val="000000" w:themeColor="text1"/>
                <w:szCs w:val="22"/>
              </w:rPr>
              <w:t>Review how effective own learning, plans, methods and actions have been</w:t>
            </w:r>
          </w:p>
        </w:tc>
      </w:tr>
      <w:tr w:rsidR="00102C5C" w14:paraId="40072158" w14:textId="77777777" w:rsidTr="001321C6">
        <w:trPr>
          <w:trHeight w:val="1257"/>
        </w:trPr>
        <w:tc>
          <w:tcPr>
            <w:tcW w:w="4254" w:type="dxa"/>
            <w:gridSpan w:val="2"/>
            <w:tcBorders>
              <w:top w:val="single" w:sz="4" w:space="0" w:color="auto"/>
              <w:left w:val="single" w:sz="4" w:space="0" w:color="auto"/>
              <w:bottom w:val="single" w:sz="4" w:space="0" w:color="auto"/>
              <w:right w:val="single" w:sz="4" w:space="0" w:color="auto"/>
            </w:tcBorders>
            <w:vAlign w:val="center"/>
          </w:tcPr>
          <w:p w14:paraId="7C6FBFE3" w14:textId="77777777" w:rsidR="00102C5C" w:rsidRPr="00225AAD" w:rsidRDefault="00102C5C" w:rsidP="001321C6">
            <w:pPr>
              <w:widowControl w:val="0"/>
              <w:numPr>
                <w:ilvl w:val="0"/>
                <w:numId w:val="7"/>
              </w:numPr>
              <w:ind w:left="0" w:right="100" w:firstLine="0"/>
              <w:rPr>
                <w:rFonts w:ascii="Arial" w:hAnsi="Arial" w:cs="Arial"/>
                <w:color w:val="000000" w:themeColor="text1"/>
                <w:szCs w:val="22"/>
              </w:rPr>
            </w:pPr>
            <w:r w:rsidRPr="00225AAD">
              <w:rPr>
                <w:rFonts w:ascii="Arial" w:hAnsi="Arial" w:cs="Arial"/>
                <w:color w:val="000000" w:themeColor="text1"/>
                <w:szCs w:val="22"/>
              </w:rPr>
              <w:t xml:space="preserve">Record and evaluate advice and guidance from a range of appropriate sources including staff and peers </w:t>
            </w:r>
          </w:p>
        </w:tc>
        <w:tc>
          <w:tcPr>
            <w:tcW w:w="4268" w:type="dxa"/>
            <w:tcBorders>
              <w:top w:val="single" w:sz="4" w:space="0" w:color="auto"/>
              <w:left w:val="single" w:sz="4" w:space="0" w:color="auto"/>
              <w:bottom w:val="single" w:sz="4" w:space="0" w:color="auto"/>
              <w:right w:val="single" w:sz="4" w:space="0" w:color="auto"/>
            </w:tcBorders>
            <w:vAlign w:val="center"/>
          </w:tcPr>
          <w:p w14:paraId="662159BA" w14:textId="77777777" w:rsidR="00102C5C" w:rsidRPr="00225AAD" w:rsidRDefault="00102C5C" w:rsidP="00102C5C">
            <w:pPr>
              <w:widowControl w:val="0"/>
              <w:numPr>
                <w:ilvl w:val="1"/>
                <w:numId w:val="7"/>
              </w:numPr>
              <w:tabs>
                <w:tab w:val="clear" w:pos="360"/>
                <w:tab w:val="num" w:pos="606"/>
              </w:tabs>
              <w:ind w:left="606" w:hanging="606"/>
              <w:rPr>
                <w:rFonts w:ascii="Arial" w:hAnsi="Arial" w:cs="Arial"/>
                <w:color w:val="000000" w:themeColor="text1"/>
                <w:szCs w:val="22"/>
              </w:rPr>
            </w:pPr>
            <w:r w:rsidRPr="00225AAD">
              <w:rPr>
                <w:rFonts w:ascii="Arial" w:hAnsi="Arial" w:cs="Arial"/>
                <w:color w:val="000000" w:themeColor="text1"/>
                <w:szCs w:val="22"/>
              </w:rPr>
              <w:t>Maintain records of advice and feedback from a range of sources</w:t>
            </w:r>
          </w:p>
          <w:p w14:paraId="287C34ED" w14:textId="77777777" w:rsidR="00102C5C" w:rsidRPr="00225AAD" w:rsidRDefault="00102C5C" w:rsidP="00102C5C">
            <w:pPr>
              <w:widowControl w:val="0"/>
              <w:numPr>
                <w:ilvl w:val="1"/>
                <w:numId w:val="7"/>
              </w:numPr>
              <w:tabs>
                <w:tab w:val="clear" w:pos="360"/>
                <w:tab w:val="num" w:pos="606"/>
              </w:tabs>
              <w:ind w:left="606" w:hanging="606"/>
              <w:rPr>
                <w:rFonts w:ascii="Arial" w:hAnsi="Arial" w:cs="Arial"/>
                <w:color w:val="000000" w:themeColor="text1"/>
                <w:szCs w:val="22"/>
              </w:rPr>
            </w:pPr>
            <w:r w:rsidRPr="00225AAD">
              <w:rPr>
                <w:rFonts w:ascii="Arial" w:hAnsi="Arial" w:cs="Arial"/>
                <w:color w:val="000000" w:themeColor="text1"/>
                <w:szCs w:val="22"/>
              </w:rPr>
              <w:t>Evaluate advice and guidance to improve own learning</w:t>
            </w:r>
          </w:p>
        </w:tc>
      </w:tr>
      <w:tr w:rsidR="00102C5C" w14:paraId="44807DF0" w14:textId="77777777" w:rsidTr="001321C6">
        <w:trPr>
          <w:trHeight w:val="1409"/>
        </w:trPr>
        <w:tc>
          <w:tcPr>
            <w:tcW w:w="4254" w:type="dxa"/>
            <w:gridSpan w:val="2"/>
            <w:tcBorders>
              <w:top w:val="single" w:sz="4" w:space="0" w:color="auto"/>
              <w:left w:val="single" w:sz="4" w:space="0" w:color="auto"/>
              <w:bottom w:val="single" w:sz="4" w:space="0" w:color="auto"/>
              <w:right w:val="single" w:sz="4" w:space="0" w:color="auto"/>
            </w:tcBorders>
            <w:vAlign w:val="center"/>
          </w:tcPr>
          <w:p w14:paraId="6C96FE1D" w14:textId="77777777" w:rsidR="00102C5C" w:rsidRPr="00225AAD" w:rsidRDefault="00102C5C" w:rsidP="001321C6">
            <w:pPr>
              <w:widowControl w:val="0"/>
              <w:numPr>
                <w:ilvl w:val="0"/>
                <w:numId w:val="7"/>
              </w:numPr>
              <w:ind w:left="0" w:right="100" w:firstLine="0"/>
              <w:rPr>
                <w:rFonts w:ascii="Arial" w:hAnsi="Arial" w:cs="Arial"/>
                <w:color w:val="000000" w:themeColor="text1"/>
                <w:szCs w:val="22"/>
              </w:rPr>
            </w:pPr>
            <w:r w:rsidRPr="00225AAD">
              <w:rPr>
                <w:rFonts w:ascii="Arial" w:hAnsi="Arial" w:cs="Arial"/>
                <w:color w:val="000000" w:themeColor="text1"/>
                <w:szCs w:val="22"/>
              </w:rPr>
              <w:t>Analyse &amp; reflect on own learning to inform on current progress &amp; possible future study or work</w:t>
            </w:r>
          </w:p>
        </w:tc>
        <w:tc>
          <w:tcPr>
            <w:tcW w:w="4268" w:type="dxa"/>
            <w:tcBorders>
              <w:top w:val="single" w:sz="4" w:space="0" w:color="auto"/>
              <w:left w:val="single" w:sz="4" w:space="0" w:color="auto"/>
              <w:bottom w:val="single" w:sz="4" w:space="0" w:color="auto"/>
              <w:right w:val="single" w:sz="4" w:space="0" w:color="auto"/>
            </w:tcBorders>
            <w:vAlign w:val="center"/>
          </w:tcPr>
          <w:p w14:paraId="779F93DF" w14:textId="77777777" w:rsidR="00102C5C" w:rsidRPr="00225AAD" w:rsidRDefault="00102C5C" w:rsidP="00102C5C">
            <w:pPr>
              <w:widowControl w:val="0"/>
              <w:numPr>
                <w:ilvl w:val="1"/>
                <w:numId w:val="7"/>
              </w:numPr>
              <w:tabs>
                <w:tab w:val="clear" w:pos="360"/>
                <w:tab w:val="num" w:pos="606"/>
              </w:tabs>
              <w:ind w:left="606" w:hanging="606"/>
              <w:rPr>
                <w:rFonts w:ascii="Arial" w:hAnsi="Arial" w:cs="Arial"/>
                <w:color w:val="000000" w:themeColor="text1"/>
                <w:szCs w:val="22"/>
              </w:rPr>
            </w:pPr>
            <w:r w:rsidRPr="00225AAD">
              <w:rPr>
                <w:rFonts w:ascii="Arial" w:hAnsi="Arial" w:cs="Arial"/>
                <w:color w:val="000000" w:themeColor="text1"/>
                <w:szCs w:val="22"/>
              </w:rPr>
              <w:t xml:space="preserve">Analyse own progress and performance </w:t>
            </w:r>
          </w:p>
          <w:p w14:paraId="3FF8BD3C" w14:textId="77777777" w:rsidR="00102C5C" w:rsidRPr="00225AAD" w:rsidRDefault="00102C5C" w:rsidP="00102C5C">
            <w:pPr>
              <w:widowControl w:val="0"/>
              <w:numPr>
                <w:ilvl w:val="1"/>
                <w:numId w:val="7"/>
              </w:numPr>
              <w:tabs>
                <w:tab w:val="clear" w:pos="360"/>
                <w:tab w:val="num" w:pos="606"/>
              </w:tabs>
              <w:ind w:left="606" w:hanging="606"/>
              <w:rPr>
                <w:rFonts w:ascii="Arial" w:hAnsi="Arial" w:cs="Arial"/>
                <w:color w:val="000000" w:themeColor="text1"/>
                <w:szCs w:val="22"/>
              </w:rPr>
            </w:pPr>
            <w:r w:rsidRPr="00225AAD">
              <w:rPr>
                <w:rFonts w:ascii="Arial" w:hAnsi="Arial" w:cs="Arial"/>
                <w:color w:val="000000" w:themeColor="text1"/>
                <w:szCs w:val="22"/>
              </w:rPr>
              <w:t>Identify relevant progression opportunities for future study or work</w:t>
            </w:r>
          </w:p>
        </w:tc>
      </w:tr>
      <w:tr w:rsidR="00102C5C" w14:paraId="00409F7E" w14:textId="77777777" w:rsidTr="001321C6">
        <w:trPr>
          <w:trHeight w:val="1291"/>
        </w:trPr>
        <w:tc>
          <w:tcPr>
            <w:tcW w:w="4254" w:type="dxa"/>
            <w:gridSpan w:val="2"/>
            <w:tcBorders>
              <w:top w:val="single" w:sz="4" w:space="0" w:color="auto"/>
              <w:left w:val="single" w:sz="4" w:space="0" w:color="auto"/>
              <w:bottom w:val="single" w:sz="4" w:space="0" w:color="auto"/>
              <w:right w:val="single" w:sz="4" w:space="0" w:color="auto"/>
            </w:tcBorders>
            <w:vAlign w:val="center"/>
          </w:tcPr>
          <w:p w14:paraId="106C438C" w14:textId="77777777" w:rsidR="00102C5C" w:rsidRPr="00225AAD" w:rsidRDefault="00102C5C" w:rsidP="001321C6">
            <w:pPr>
              <w:widowControl w:val="0"/>
              <w:numPr>
                <w:ilvl w:val="0"/>
                <w:numId w:val="7"/>
              </w:numPr>
              <w:ind w:left="0" w:firstLine="0"/>
              <w:rPr>
                <w:rFonts w:ascii="Arial" w:hAnsi="Arial" w:cs="Arial"/>
                <w:color w:val="000000" w:themeColor="text1"/>
                <w:szCs w:val="22"/>
              </w:rPr>
            </w:pPr>
            <w:r w:rsidRPr="00225AAD">
              <w:rPr>
                <w:rFonts w:ascii="Arial" w:hAnsi="Arial" w:cs="Arial"/>
                <w:color w:val="000000" w:themeColor="text1"/>
                <w:szCs w:val="22"/>
              </w:rPr>
              <w:t xml:space="preserve">Present themselves and their own work </w:t>
            </w:r>
          </w:p>
        </w:tc>
        <w:tc>
          <w:tcPr>
            <w:tcW w:w="4268" w:type="dxa"/>
            <w:tcBorders>
              <w:top w:val="single" w:sz="4" w:space="0" w:color="auto"/>
              <w:left w:val="single" w:sz="4" w:space="0" w:color="auto"/>
              <w:bottom w:val="single" w:sz="4" w:space="0" w:color="auto"/>
              <w:right w:val="single" w:sz="4" w:space="0" w:color="auto"/>
            </w:tcBorders>
            <w:vAlign w:val="center"/>
          </w:tcPr>
          <w:p w14:paraId="2467FFCB" w14:textId="77777777" w:rsidR="00102C5C" w:rsidRPr="00225AAD" w:rsidRDefault="00102C5C" w:rsidP="00102C5C">
            <w:pPr>
              <w:widowControl w:val="0"/>
              <w:numPr>
                <w:ilvl w:val="1"/>
                <w:numId w:val="7"/>
              </w:numPr>
              <w:tabs>
                <w:tab w:val="clear" w:pos="360"/>
                <w:tab w:val="num" w:pos="606"/>
              </w:tabs>
              <w:ind w:left="606" w:hanging="606"/>
              <w:rPr>
                <w:rFonts w:ascii="Arial" w:hAnsi="Arial" w:cs="Arial"/>
                <w:color w:val="000000" w:themeColor="text1"/>
                <w:szCs w:val="22"/>
              </w:rPr>
            </w:pPr>
            <w:r w:rsidRPr="00225AAD">
              <w:rPr>
                <w:rFonts w:ascii="Arial" w:hAnsi="Arial" w:cs="Arial"/>
                <w:color w:val="000000" w:themeColor="text1"/>
                <w:szCs w:val="22"/>
              </w:rPr>
              <w:t xml:space="preserve">Effectively prepare and present themselves and their own work </w:t>
            </w:r>
          </w:p>
          <w:p w14:paraId="44CCCF7C" w14:textId="77777777" w:rsidR="00102C5C" w:rsidRPr="00225AAD" w:rsidRDefault="00102C5C" w:rsidP="00102C5C">
            <w:pPr>
              <w:widowControl w:val="0"/>
              <w:numPr>
                <w:ilvl w:val="1"/>
                <w:numId w:val="7"/>
              </w:numPr>
              <w:tabs>
                <w:tab w:val="clear" w:pos="360"/>
                <w:tab w:val="num" w:pos="606"/>
              </w:tabs>
              <w:ind w:left="606" w:hanging="606"/>
              <w:rPr>
                <w:rFonts w:ascii="Arial" w:hAnsi="Arial" w:cs="Arial"/>
                <w:color w:val="000000" w:themeColor="text1"/>
                <w:szCs w:val="22"/>
              </w:rPr>
            </w:pPr>
            <w:r w:rsidRPr="00225AAD">
              <w:rPr>
                <w:rFonts w:ascii="Arial" w:hAnsi="Arial" w:cs="Arial"/>
                <w:color w:val="000000" w:themeColor="text1"/>
                <w:szCs w:val="22"/>
              </w:rPr>
              <w:t>Reflect on own communication skills</w:t>
            </w:r>
          </w:p>
        </w:tc>
      </w:tr>
    </w:tbl>
    <w:tbl>
      <w:tblPr>
        <w:tblW w:w="9449" w:type="dxa"/>
        <w:tblInd w:w="108" w:type="dxa"/>
        <w:tblLayout w:type="fixed"/>
        <w:tblLook w:val="0000" w:firstRow="0" w:lastRow="0" w:firstColumn="0" w:lastColumn="0" w:noHBand="0" w:noVBand="0"/>
      </w:tblPr>
      <w:tblGrid>
        <w:gridCol w:w="896"/>
        <w:gridCol w:w="236"/>
        <w:gridCol w:w="8317"/>
      </w:tblGrid>
      <w:tr w:rsidR="001C76A2" w:rsidRPr="00EA3122" w14:paraId="7A27C961" w14:textId="77777777" w:rsidTr="00BE1761">
        <w:trPr>
          <w:trHeight w:val="374"/>
        </w:trPr>
        <w:tc>
          <w:tcPr>
            <w:tcW w:w="896" w:type="dxa"/>
            <w:tcMar>
              <w:left w:w="0" w:type="dxa"/>
              <w:right w:w="0" w:type="dxa"/>
            </w:tcMar>
          </w:tcPr>
          <w:p w14:paraId="4A335746" w14:textId="77777777" w:rsidR="001C76A2" w:rsidRDefault="001C76A2" w:rsidP="00866621">
            <w:pPr>
              <w:pStyle w:val="Handbooknumbers"/>
            </w:pPr>
          </w:p>
        </w:tc>
        <w:tc>
          <w:tcPr>
            <w:tcW w:w="236" w:type="dxa"/>
          </w:tcPr>
          <w:p w14:paraId="2EA8029B" w14:textId="77777777" w:rsidR="001C76A2" w:rsidRPr="005778B0" w:rsidRDefault="001C76A2" w:rsidP="00505FB1">
            <w:pPr>
              <w:pStyle w:val="HandbooksubsubHeading"/>
            </w:pPr>
          </w:p>
        </w:tc>
        <w:tc>
          <w:tcPr>
            <w:tcW w:w="8317" w:type="dxa"/>
            <w:tcMar>
              <w:left w:w="0" w:type="dxa"/>
              <w:right w:w="0" w:type="dxa"/>
            </w:tcMar>
          </w:tcPr>
          <w:p w14:paraId="7E78C4EE" w14:textId="77777777" w:rsidR="001C76A2" w:rsidRDefault="001C76A2" w:rsidP="001F0CA7">
            <w:pPr>
              <w:pStyle w:val="HandbookBody"/>
              <w:rPr>
                <w:sz w:val="28"/>
                <w:szCs w:val="28"/>
              </w:rPr>
            </w:pPr>
          </w:p>
        </w:tc>
      </w:tr>
    </w:tbl>
    <w:p w14:paraId="6365963B" w14:textId="77777777" w:rsidR="00225AAD" w:rsidRDefault="00225AAD">
      <w:r>
        <w:br w:type="page"/>
      </w:r>
    </w:p>
    <w:tbl>
      <w:tblPr>
        <w:tblW w:w="9665" w:type="dxa"/>
        <w:tblInd w:w="-108" w:type="dxa"/>
        <w:tblLayout w:type="fixed"/>
        <w:tblLook w:val="0000" w:firstRow="0" w:lastRow="0" w:firstColumn="0" w:lastColumn="0" w:noHBand="0" w:noVBand="0"/>
      </w:tblPr>
      <w:tblGrid>
        <w:gridCol w:w="917"/>
        <w:gridCol w:w="241"/>
        <w:gridCol w:w="8507"/>
      </w:tblGrid>
      <w:tr w:rsidR="00225AAD" w:rsidRPr="00EA3122" w14:paraId="75D0DE87" w14:textId="77777777" w:rsidTr="00102C5C">
        <w:trPr>
          <w:trHeight w:val="374"/>
        </w:trPr>
        <w:tc>
          <w:tcPr>
            <w:tcW w:w="917" w:type="dxa"/>
            <w:tcMar>
              <w:left w:w="0" w:type="dxa"/>
              <w:right w:w="0" w:type="dxa"/>
            </w:tcMar>
          </w:tcPr>
          <w:p w14:paraId="4B414959" w14:textId="77777777" w:rsidR="00225AAD" w:rsidRDefault="00225AAD" w:rsidP="00866621">
            <w:pPr>
              <w:pStyle w:val="Handbooknumbers"/>
            </w:pPr>
          </w:p>
        </w:tc>
        <w:tc>
          <w:tcPr>
            <w:tcW w:w="241" w:type="dxa"/>
          </w:tcPr>
          <w:p w14:paraId="22A7B519" w14:textId="77777777" w:rsidR="00225AAD" w:rsidRPr="005778B0" w:rsidRDefault="00225AAD" w:rsidP="00505FB1">
            <w:pPr>
              <w:pStyle w:val="HandbooksubsubHeading"/>
            </w:pPr>
          </w:p>
        </w:tc>
        <w:tc>
          <w:tcPr>
            <w:tcW w:w="8507" w:type="dxa"/>
            <w:tcMar>
              <w:left w:w="0" w:type="dxa"/>
              <w:right w:w="0" w:type="dxa"/>
            </w:tcMar>
          </w:tcPr>
          <w:p w14:paraId="16DB4ACA" w14:textId="77777777" w:rsidR="00225AAD" w:rsidRPr="00D91D9B" w:rsidRDefault="00D91D9B" w:rsidP="009C72B7">
            <w:pPr>
              <w:pStyle w:val="HandbooksubsubHeading"/>
            </w:pPr>
            <w:r>
              <w:t>Part 2:  Development and Progression</w:t>
            </w:r>
          </w:p>
        </w:tc>
      </w:tr>
    </w:tbl>
    <w:tbl>
      <w:tblPr>
        <w:tblpPr w:leftFromText="180" w:rightFromText="180" w:vertAnchor="text" w:horzAnchor="margin" w:tblpXSpec="center" w:tblpY="83"/>
        <w:tblW w:w="8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24"/>
        <w:gridCol w:w="2528"/>
        <w:gridCol w:w="4270"/>
      </w:tblGrid>
      <w:tr w:rsidR="00D91D9B" w14:paraId="232F9BB5" w14:textId="77777777" w:rsidTr="00D91D9B">
        <w:trPr>
          <w:trHeight w:val="397"/>
        </w:trPr>
        <w:tc>
          <w:tcPr>
            <w:tcW w:w="1724" w:type="dxa"/>
            <w:tcBorders>
              <w:top w:val="single" w:sz="4" w:space="0" w:color="auto"/>
              <w:left w:val="single" w:sz="4" w:space="0" w:color="auto"/>
              <w:bottom w:val="single" w:sz="4" w:space="0" w:color="auto"/>
              <w:right w:val="single" w:sz="4" w:space="0" w:color="auto"/>
            </w:tcBorders>
            <w:shd w:val="clear" w:color="auto" w:fill="E0E0E0"/>
            <w:vAlign w:val="center"/>
          </w:tcPr>
          <w:p w14:paraId="68F5D541" w14:textId="77777777" w:rsidR="00D91D9B" w:rsidRPr="00D91D9B" w:rsidRDefault="00D91D9B" w:rsidP="00D91D9B">
            <w:pPr>
              <w:widowControl w:val="0"/>
              <w:rPr>
                <w:rFonts w:ascii="Arial" w:hAnsi="Arial" w:cs="Arial"/>
                <w:b/>
                <w:bCs/>
                <w:color w:val="000000" w:themeColor="text1"/>
                <w:szCs w:val="22"/>
              </w:rPr>
            </w:pPr>
            <w:r w:rsidRPr="00D91D9B">
              <w:rPr>
                <w:rFonts w:ascii="Arial" w:hAnsi="Arial" w:cs="Arial"/>
                <w:b/>
                <w:bCs/>
                <w:color w:val="000000" w:themeColor="text1"/>
                <w:szCs w:val="22"/>
              </w:rPr>
              <w:t>Title:</w:t>
            </w:r>
          </w:p>
        </w:tc>
        <w:tc>
          <w:tcPr>
            <w:tcW w:w="6798" w:type="dxa"/>
            <w:gridSpan w:val="2"/>
            <w:tcBorders>
              <w:top w:val="single" w:sz="4" w:space="0" w:color="auto"/>
              <w:left w:val="single" w:sz="4" w:space="0" w:color="auto"/>
              <w:bottom w:val="single" w:sz="4" w:space="0" w:color="auto"/>
              <w:right w:val="single" w:sz="4" w:space="0" w:color="auto"/>
            </w:tcBorders>
            <w:vAlign w:val="center"/>
          </w:tcPr>
          <w:p w14:paraId="3A031454" w14:textId="77777777" w:rsidR="00D91D9B" w:rsidRPr="00D91D9B" w:rsidRDefault="00D91D9B" w:rsidP="00D91D9B">
            <w:pPr>
              <w:widowControl w:val="0"/>
              <w:rPr>
                <w:rFonts w:ascii="Arial" w:hAnsi="Arial" w:cs="Arial"/>
                <w:color w:val="000000" w:themeColor="text1"/>
                <w:szCs w:val="22"/>
              </w:rPr>
            </w:pPr>
            <w:r w:rsidRPr="00D91D9B">
              <w:rPr>
                <w:rFonts w:ascii="Arial" w:hAnsi="Arial" w:cs="Arial"/>
                <w:b/>
                <w:color w:val="000000" w:themeColor="text1"/>
                <w:szCs w:val="22"/>
              </w:rPr>
              <w:t xml:space="preserve">Unit 5   </w:t>
            </w:r>
            <w:r w:rsidRPr="00D91D9B">
              <w:rPr>
                <w:rFonts w:ascii="Arial" w:hAnsi="Arial" w:cs="Arial"/>
                <w:color w:val="000000" w:themeColor="text1"/>
                <w:szCs w:val="22"/>
              </w:rPr>
              <w:t>Integrated Art and Design Research, Ideas and Methods</w:t>
            </w:r>
          </w:p>
        </w:tc>
      </w:tr>
      <w:tr w:rsidR="00D91D9B" w14:paraId="78F0C6AA" w14:textId="77777777" w:rsidTr="00D91D9B">
        <w:trPr>
          <w:trHeight w:val="397"/>
        </w:trPr>
        <w:tc>
          <w:tcPr>
            <w:tcW w:w="1724" w:type="dxa"/>
            <w:tcBorders>
              <w:top w:val="single" w:sz="4" w:space="0" w:color="auto"/>
              <w:left w:val="single" w:sz="4" w:space="0" w:color="auto"/>
              <w:bottom w:val="single" w:sz="4" w:space="0" w:color="auto"/>
              <w:right w:val="single" w:sz="4" w:space="0" w:color="auto"/>
            </w:tcBorders>
            <w:shd w:val="clear" w:color="auto" w:fill="E0E0E0"/>
            <w:vAlign w:val="center"/>
          </w:tcPr>
          <w:p w14:paraId="74752347" w14:textId="77777777" w:rsidR="00D91D9B" w:rsidRPr="00D91D9B" w:rsidRDefault="00D91D9B" w:rsidP="00D91D9B">
            <w:pPr>
              <w:widowControl w:val="0"/>
              <w:rPr>
                <w:rFonts w:ascii="Arial" w:hAnsi="Arial" w:cs="Arial"/>
                <w:b/>
                <w:bCs/>
                <w:color w:val="000000" w:themeColor="text1"/>
                <w:szCs w:val="22"/>
              </w:rPr>
            </w:pPr>
            <w:r w:rsidRPr="00D91D9B">
              <w:rPr>
                <w:rFonts w:ascii="Arial" w:hAnsi="Arial" w:cs="Arial"/>
                <w:b/>
                <w:bCs/>
                <w:color w:val="000000" w:themeColor="text1"/>
                <w:szCs w:val="22"/>
              </w:rPr>
              <w:t>Level:</w:t>
            </w:r>
          </w:p>
        </w:tc>
        <w:tc>
          <w:tcPr>
            <w:tcW w:w="6798" w:type="dxa"/>
            <w:gridSpan w:val="2"/>
            <w:tcBorders>
              <w:top w:val="single" w:sz="4" w:space="0" w:color="auto"/>
              <w:left w:val="single" w:sz="4" w:space="0" w:color="auto"/>
              <w:bottom w:val="single" w:sz="4" w:space="0" w:color="auto"/>
              <w:right w:val="single" w:sz="4" w:space="0" w:color="auto"/>
            </w:tcBorders>
            <w:vAlign w:val="center"/>
          </w:tcPr>
          <w:p w14:paraId="4CD7414B" w14:textId="77777777" w:rsidR="00D91D9B" w:rsidRPr="00D91D9B" w:rsidRDefault="00D91D9B" w:rsidP="00D91D9B">
            <w:pPr>
              <w:widowControl w:val="0"/>
              <w:rPr>
                <w:rFonts w:ascii="Arial" w:hAnsi="Arial" w:cs="Arial"/>
                <w:color w:val="000000" w:themeColor="text1"/>
                <w:szCs w:val="22"/>
              </w:rPr>
            </w:pPr>
            <w:r w:rsidRPr="00D91D9B">
              <w:rPr>
                <w:rFonts w:ascii="Arial" w:hAnsi="Arial" w:cs="Arial"/>
                <w:color w:val="000000" w:themeColor="text1"/>
                <w:szCs w:val="22"/>
              </w:rPr>
              <w:t>4</w:t>
            </w:r>
          </w:p>
        </w:tc>
      </w:tr>
      <w:tr w:rsidR="00D91D9B" w14:paraId="67A7620E" w14:textId="77777777" w:rsidTr="00D91D9B">
        <w:trPr>
          <w:trHeight w:val="397"/>
        </w:trPr>
        <w:tc>
          <w:tcPr>
            <w:tcW w:w="1724" w:type="dxa"/>
            <w:tcBorders>
              <w:top w:val="single" w:sz="4" w:space="0" w:color="auto"/>
              <w:left w:val="single" w:sz="4" w:space="0" w:color="auto"/>
              <w:bottom w:val="single" w:sz="4" w:space="0" w:color="auto"/>
              <w:right w:val="single" w:sz="4" w:space="0" w:color="auto"/>
            </w:tcBorders>
            <w:shd w:val="clear" w:color="auto" w:fill="E0E0E0"/>
            <w:vAlign w:val="center"/>
          </w:tcPr>
          <w:p w14:paraId="48026197" w14:textId="77777777" w:rsidR="00D91D9B" w:rsidRPr="00D91D9B" w:rsidRDefault="00D91D9B" w:rsidP="00D91D9B">
            <w:pPr>
              <w:widowControl w:val="0"/>
              <w:rPr>
                <w:rFonts w:ascii="Arial" w:hAnsi="Arial" w:cs="Arial"/>
                <w:b/>
                <w:bCs/>
                <w:color w:val="000000" w:themeColor="text1"/>
                <w:szCs w:val="22"/>
              </w:rPr>
            </w:pPr>
            <w:r w:rsidRPr="00D91D9B">
              <w:rPr>
                <w:rFonts w:ascii="Arial" w:hAnsi="Arial" w:cs="Arial"/>
                <w:b/>
                <w:bCs/>
                <w:color w:val="000000" w:themeColor="text1"/>
                <w:szCs w:val="22"/>
              </w:rPr>
              <w:t>Credit Value:</w:t>
            </w:r>
          </w:p>
        </w:tc>
        <w:tc>
          <w:tcPr>
            <w:tcW w:w="6798" w:type="dxa"/>
            <w:gridSpan w:val="2"/>
            <w:tcBorders>
              <w:top w:val="single" w:sz="4" w:space="0" w:color="auto"/>
              <w:left w:val="single" w:sz="4" w:space="0" w:color="auto"/>
              <w:bottom w:val="single" w:sz="4" w:space="0" w:color="auto"/>
              <w:right w:val="single" w:sz="4" w:space="0" w:color="auto"/>
            </w:tcBorders>
            <w:vAlign w:val="center"/>
          </w:tcPr>
          <w:p w14:paraId="1E66C52F" w14:textId="77777777" w:rsidR="00D91D9B" w:rsidRPr="00D91D9B" w:rsidRDefault="00D91D9B" w:rsidP="00D91D9B">
            <w:pPr>
              <w:widowControl w:val="0"/>
              <w:rPr>
                <w:rFonts w:ascii="Arial" w:hAnsi="Arial" w:cs="Arial"/>
                <w:color w:val="000000" w:themeColor="text1"/>
                <w:szCs w:val="22"/>
              </w:rPr>
            </w:pPr>
            <w:r w:rsidRPr="00D91D9B">
              <w:rPr>
                <w:rFonts w:ascii="Arial" w:hAnsi="Arial" w:cs="Arial"/>
                <w:color w:val="000000" w:themeColor="text1"/>
                <w:szCs w:val="22"/>
              </w:rPr>
              <w:t>30</w:t>
            </w:r>
          </w:p>
        </w:tc>
      </w:tr>
      <w:tr w:rsidR="00D91D9B" w14:paraId="6E70536F" w14:textId="77777777" w:rsidTr="00D91D9B">
        <w:trPr>
          <w:trHeight w:val="397"/>
        </w:trPr>
        <w:tc>
          <w:tcPr>
            <w:tcW w:w="1724" w:type="dxa"/>
            <w:tcBorders>
              <w:top w:val="single" w:sz="4" w:space="0" w:color="auto"/>
              <w:left w:val="nil"/>
              <w:bottom w:val="single" w:sz="4" w:space="0" w:color="auto"/>
              <w:right w:val="nil"/>
            </w:tcBorders>
            <w:shd w:val="clear" w:color="auto" w:fill="auto"/>
            <w:vAlign w:val="center"/>
          </w:tcPr>
          <w:p w14:paraId="1B69A5F4" w14:textId="77777777" w:rsidR="00D91D9B" w:rsidRPr="00D91D9B" w:rsidRDefault="00D91D9B" w:rsidP="00D91D9B">
            <w:pPr>
              <w:widowControl w:val="0"/>
              <w:rPr>
                <w:rFonts w:ascii="Arial" w:hAnsi="Arial" w:cs="Arial"/>
                <w:b/>
                <w:bCs/>
                <w:color w:val="000000" w:themeColor="text1"/>
                <w:szCs w:val="22"/>
              </w:rPr>
            </w:pPr>
          </w:p>
        </w:tc>
        <w:tc>
          <w:tcPr>
            <w:tcW w:w="6798" w:type="dxa"/>
            <w:gridSpan w:val="2"/>
            <w:tcBorders>
              <w:top w:val="single" w:sz="4" w:space="0" w:color="auto"/>
              <w:left w:val="nil"/>
              <w:bottom w:val="single" w:sz="4" w:space="0" w:color="auto"/>
              <w:right w:val="nil"/>
            </w:tcBorders>
            <w:shd w:val="clear" w:color="auto" w:fill="auto"/>
            <w:vAlign w:val="center"/>
          </w:tcPr>
          <w:p w14:paraId="3F104693" w14:textId="77777777" w:rsidR="00D91D9B" w:rsidRPr="00D91D9B" w:rsidRDefault="00D91D9B" w:rsidP="00D91D9B">
            <w:pPr>
              <w:widowControl w:val="0"/>
              <w:rPr>
                <w:rFonts w:ascii="Arial" w:hAnsi="Arial" w:cs="Arial"/>
                <w:color w:val="000000" w:themeColor="text1"/>
                <w:szCs w:val="22"/>
              </w:rPr>
            </w:pPr>
          </w:p>
        </w:tc>
      </w:tr>
      <w:tr w:rsidR="00D91D9B" w14:paraId="2062E2EA" w14:textId="77777777" w:rsidTr="00D91D9B">
        <w:trPr>
          <w:trHeight w:val="1311"/>
        </w:trPr>
        <w:tc>
          <w:tcPr>
            <w:tcW w:w="8522" w:type="dxa"/>
            <w:gridSpan w:val="3"/>
            <w:tcBorders>
              <w:top w:val="single" w:sz="4" w:space="0" w:color="auto"/>
              <w:left w:val="single" w:sz="4" w:space="0" w:color="auto"/>
              <w:bottom w:val="single" w:sz="4" w:space="0" w:color="auto"/>
              <w:right w:val="single" w:sz="4" w:space="0" w:color="auto"/>
            </w:tcBorders>
            <w:vAlign w:val="center"/>
          </w:tcPr>
          <w:p w14:paraId="663DC7F3" w14:textId="77777777" w:rsidR="00D91D9B" w:rsidRPr="009C72B7" w:rsidRDefault="00D91D9B" w:rsidP="00D91D9B">
            <w:pPr>
              <w:pStyle w:val="BodyText"/>
              <w:widowControl w:val="0"/>
              <w:rPr>
                <w:rFonts w:ascii="Arial" w:hAnsi="Arial" w:cs="Arial"/>
                <w:b/>
                <w:color w:val="000000" w:themeColor="text1"/>
                <w:szCs w:val="22"/>
              </w:rPr>
            </w:pPr>
            <w:r w:rsidRPr="009C72B7">
              <w:rPr>
                <w:rFonts w:ascii="Arial" w:hAnsi="Arial" w:cs="Arial"/>
                <w:b/>
                <w:color w:val="000000" w:themeColor="text1"/>
                <w:szCs w:val="22"/>
              </w:rPr>
              <w:t>Unit Aim:</w:t>
            </w:r>
          </w:p>
          <w:p w14:paraId="6B2CB494" w14:textId="77777777" w:rsidR="00D91D9B" w:rsidRPr="00D91D9B" w:rsidRDefault="00D91D9B" w:rsidP="00D91D9B">
            <w:pPr>
              <w:widowControl w:val="0"/>
              <w:rPr>
                <w:rFonts w:ascii="Arial" w:hAnsi="Arial" w:cs="Arial"/>
                <w:color w:val="000000" w:themeColor="text1"/>
                <w:szCs w:val="22"/>
              </w:rPr>
            </w:pPr>
          </w:p>
          <w:p w14:paraId="2D1882E9" w14:textId="77777777" w:rsidR="00D91D9B" w:rsidRPr="00D91D9B" w:rsidRDefault="00D91D9B" w:rsidP="00D91D9B">
            <w:pPr>
              <w:widowControl w:val="0"/>
              <w:rPr>
                <w:rFonts w:ascii="Arial" w:hAnsi="Arial" w:cs="Arial"/>
                <w:color w:val="000000" w:themeColor="text1"/>
                <w:szCs w:val="22"/>
              </w:rPr>
            </w:pPr>
            <w:r w:rsidRPr="00D91D9B">
              <w:rPr>
                <w:rFonts w:ascii="Arial" w:hAnsi="Arial" w:cs="Arial"/>
                <w:color w:val="000000" w:themeColor="text1"/>
                <w:szCs w:val="22"/>
              </w:rPr>
              <w:t xml:space="preserve">To enable the learner to fully integrate research, ideas and methods within the context of a chosen art or design subject effectively. </w:t>
            </w:r>
          </w:p>
        </w:tc>
      </w:tr>
      <w:tr w:rsidR="00D91D9B" w14:paraId="420EBDF3" w14:textId="77777777" w:rsidTr="00D91D9B">
        <w:trPr>
          <w:trHeight w:val="702"/>
        </w:trPr>
        <w:tc>
          <w:tcPr>
            <w:tcW w:w="4252" w:type="dxa"/>
            <w:gridSpan w:val="2"/>
            <w:tcBorders>
              <w:top w:val="single" w:sz="4" w:space="0" w:color="auto"/>
              <w:left w:val="single" w:sz="4" w:space="0" w:color="auto"/>
              <w:bottom w:val="single" w:sz="4" w:space="0" w:color="auto"/>
              <w:right w:val="single" w:sz="4" w:space="0" w:color="auto"/>
            </w:tcBorders>
            <w:shd w:val="clear" w:color="auto" w:fill="E0E0E0"/>
            <w:vAlign w:val="center"/>
          </w:tcPr>
          <w:p w14:paraId="0CA7DC50" w14:textId="77777777" w:rsidR="00D91D9B" w:rsidRPr="009C72B7" w:rsidRDefault="00D91D9B" w:rsidP="00D91D9B">
            <w:pPr>
              <w:pStyle w:val="Heading5"/>
              <w:keepNext w:val="0"/>
              <w:widowControl w:val="0"/>
              <w:rPr>
                <w:rFonts w:ascii="Arial" w:hAnsi="Arial" w:cs="Arial"/>
                <w:b/>
                <w:color w:val="000000" w:themeColor="text1"/>
                <w:szCs w:val="22"/>
              </w:rPr>
            </w:pPr>
            <w:r w:rsidRPr="009C72B7">
              <w:rPr>
                <w:rFonts w:ascii="Arial" w:hAnsi="Arial" w:cs="Arial"/>
                <w:b/>
                <w:color w:val="000000" w:themeColor="text1"/>
                <w:szCs w:val="22"/>
              </w:rPr>
              <w:t>Learning Outcomes</w:t>
            </w:r>
          </w:p>
          <w:p w14:paraId="1EBBB079" w14:textId="77777777" w:rsidR="009C72B7" w:rsidRPr="009C72B7" w:rsidRDefault="009C72B7" w:rsidP="009C72B7"/>
          <w:p w14:paraId="216DC968" w14:textId="77777777" w:rsidR="00D91D9B" w:rsidRPr="00D91D9B" w:rsidRDefault="00D91D9B" w:rsidP="00D91D9B">
            <w:pPr>
              <w:widowControl w:val="0"/>
              <w:rPr>
                <w:rFonts w:ascii="Arial" w:hAnsi="Arial" w:cs="Arial"/>
                <w:color w:val="000000" w:themeColor="text1"/>
                <w:szCs w:val="22"/>
              </w:rPr>
            </w:pPr>
            <w:r w:rsidRPr="00D91D9B">
              <w:rPr>
                <w:rFonts w:ascii="Arial" w:hAnsi="Arial" w:cs="Arial"/>
                <w:color w:val="000000" w:themeColor="text1"/>
                <w:szCs w:val="22"/>
              </w:rPr>
              <w:t>The learner will:</w:t>
            </w:r>
          </w:p>
        </w:tc>
        <w:tc>
          <w:tcPr>
            <w:tcW w:w="4270" w:type="dxa"/>
            <w:tcBorders>
              <w:top w:val="single" w:sz="4" w:space="0" w:color="auto"/>
              <w:left w:val="single" w:sz="4" w:space="0" w:color="auto"/>
              <w:bottom w:val="single" w:sz="4" w:space="0" w:color="auto"/>
              <w:right w:val="single" w:sz="4" w:space="0" w:color="auto"/>
            </w:tcBorders>
            <w:shd w:val="clear" w:color="auto" w:fill="E0E0E0"/>
            <w:vAlign w:val="center"/>
          </w:tcPr>
          <w:p w14:paraId="0BD45E25" w14:textId="77777777" w:rsidR="00D91D9B" w:rsidRPr="009C72B7" w:rsidRDefault="00D91D9B" w:rsidP="00D91D9B">
            <w:pPr>
              <w:pStyle w:val="Heading5"/>
              <w:keepNext w:val="0"/>
              <w:widowControl w:val="0"/>
              <w:rPr>
                <w:rFonts w:ascii="Arial" w:hAnsi="Arial" w:cs="Arial"/>
                <w:b/>
                <w:color w:val="000000" w:themeColor="text1"/>
                <w:szCs w:val="22"/>
              </w:rPr>
            </w:pPr>
            <w:r w:rsidRPr="009C72B7">
              <w:rPr>
                <w:rFonts w:ascii="Arial" w:hAnsi="Arial" w:cs="Arial"/>
                <w:b/>
                <w:color w:val="000000" w:themeColor="text1"/>
                <w:szCs w:val="22"/>
              </w:rPr>
              <w:t>Assessment Criteria</w:t>
            </w:r>
          </w:p>
          <w:p w14:paraId="6D2C703B" w14:textId="77777777" w:rsidR="009C72B7" w:rsidRPr="009C72B7" w:rsidRDefault="009C72B7" w:rsidP="009C72B7"/>
          <w:p w14:paraId="5CDA6983" w14:textId="77777777" w:rsidR="00D91D9B" w:rsidRPr="00D91D9B" w:rsidRDefault="00D91D9B" w:rsidP="00D91D9B">
            <w:pPr>
              <w:widowControl w:val="0"/>
              <w:rPr>
                <w:rFonts w:ascii="Arial" w:hAnsi="Arial" w:cs="Arial"/>
                <w:color w:val="000000" w:themeColor="text1"/>
                <w:szCs w:val="22"/>
              </w:rPr>
            </w:pPr>
            <w:r w:rsidRPr="00D91D9B">
              <w:rPr>
                <w:rFonts w:ascii="Arial" w:hAnsi="Arial" w:cs="Arial"/>
                <w:color w:val="000000" w:themeColor="text1"/>
                <w:szCs w:val="22"/>
              </w:rPr>
              <w:t>The learner can:</w:t>
            </w:r>
          </w:p>
        </w:tc>
      </w:tr>
      <w:tr w:rsidR="00D91D9B" w14:paraId="391D01E3" w14:textId="77777777" w:rsidTr="00D91D9B">
        <w:trPr>
          <w:trHeight w:val="1441"/>
        </w:trPr>
        <w:tc>
          <w:tcPr>
            <w:tcW w:w="4252" w:type="dxa"/>
            <w:gridSpan w:val="2"/>
            <w:tcBorders>
              <w:top w:val="single" w:sz="4" w:space="0" w:color="auto"/>
              <w:left w:val="single" w:sz="4" w:space="0" w:color="auto"/>
              <w:bottom w:val="single" w:sz="4" w:space="0" w:color="auto"/>
              <w:right w:val="single" w:sz="4" w:space="0" w:color="auto"/>
            </w:tcBorders>
            <w:vAlign w:val="center"/>
          </w:tcPr>
          <w:p w14:paraId="4A99FAAE" w14:textId="77777777" w:rsidR="00D91D9B" w:rsidRPr="00D91D9B" w:rsidRDefault="00D91D9B" w:rsidP="00A822BB">
            <w:pPr>
              <w:widowControl w:val="0"/>
              <w:numPr>
                <w:ilvl w:val="0"/>
                <w:numId w:val="9"/>
              </w:numPr>
              <w:tabs>
                <w:tab w:val="clear" w:pos="360"/>
                <w:tab w:val="num" w:pos="567"/>
              </w:tabs>
              <w:ind w:left="540" w:right="126"/>
              <w:rPr>
                <w:rFonts w:ascii="Arial" w:hAnsi="Arial" w:cs="Arial"/>
                <w:color w:val="000000" w:themeColor="text1"/>
                <w:szCs w:val="22"/>
              </w:rPr>
            </w:pPr>
            <w:r w:rsidRPr="00D91D9B">
              <w:rPr>
                <w:rFonts w:ascii="Arial" w:hAnsi="Arial" w:cs="Arial"/>
                <w:color w:val="000000" w:themeColor="text1"/>
                <w:szCs w:val="22"/>
              </w:rPr>
              <w:t>Interpret, analyse and assess different  perspectives and approaches within a chosen art or design subject</w:t>
            </w:r>
          </w:p>
        </w:tc>
        <w:tc>
          <w:tcPr>
            <w:tcW w:w="4270" w:type="dxa"/>
            <w:tcBorders>
              <w:top w:val="single" w:sz="4" w:space="0" w:color="auto"/>
              <w:left w:val="single" w:sz="4" w:space="0" w:color="auto"/>
              <w:bottom w:val="single" w:sz="4" w:space="0" w:color="auto"/>
              <w:right w:val="single" w:sz="4" w:space="0" w:color="auto"/>
            </w:tcBorders>
            <w:vAlign w:val="center"/>
          </w:tcPr>
          <w:p w14:paraId="1032B22A" w14:textId="77777777" w:rsidR="00D91D9B" w:rsidRPr="00D91D9B" w:rsidRDefault="00D91D9B" w:rsidP="008C4A2A">
            <w:pPr>
              <w:widowControl w:val="0"/>
              <w:numPr>
                <w:ilvl w:val="1"/>
                <w:numId w:val="8"/>
              </w:numPr>
              <w:tabs>
                <w:tab w:val="num" w:pos="608"/>
              </w:tabs>
              <w:ind w:left="608" w:hanging="540"/>
              <w:rPr>
                <w:rFonts w:ascii="Arial" w:hAnsi="Arial" w:cs="Arial"/>
                <w:color w:val="000000" w:themeColor="text1"/>
                <w:szCs w:val="22"/>
              </w:rPr>
            </w:pPr>
            <w:r w:rsidRPr="00D91D9B">
              <w:rPr>
                <w:rFonts w:ascii="Arial" w:hAnsi="Arial" w:cs="Arial"/>
                <w:color w:val="000000" w:themeColor="text1"/>
                <w:szCs w:val="22"/>
              </w:rPr>
              <w:t>Analyse different contextual perspectives within a chosen art or design subject</w:t>
            </w:r>
          </w:p>
          <w:p w14:paraId="03E9BDA4" w14:textId="77777777" w:rsidR="00D91D9B" w:rsidRPr="00D91D9B" w:rsidRDefault="00D91D9B" w:rsidP="008C4A2A">
            <w:pPr>
              <w:widowControl w:val="0"/>
              <w:numPr>
                <w:ilvl w:val="1"/>
                <w:numId w:val="8"/>
              </w:numPr>
              <w:tabs>
                <w:tab w:val="num" w:pos="608"/>
              </w:tabs>
              <w:ind w:left="608" w:hanging="540"/>
              <w:rPr>
                <w:rFonts w:ascii="Arial" w:hAnsi="Arial" w:cs="Arial"/>
                <w:color w:val="000000" w:themeColor="text1"/>
                <w:szCs w:val="22"/>
              </w:rPr>
            </w:pPr>
            <w:r w:rsidRPr="00D91D9B">
              <w:rPr>
                <w:rFonts w:ascii="Arial" w:hAnsi="Arial" w:cs="Arial"/>
                <w:color w:val="000000" w:themeColor="text1"/>
                <w:szCs w:val="22"/>
              </w:rPr>
              <w:t>Demonstrate approaches within a chosen art or design subject</w:t>
            </w:r>
          </w:p>
        </w:tc>
      </w:tr>
      <w:tr w:rsidR="00D91D9B" w14:paraId="67D22619" w14:textId="77777777" w:rsidTr="00D91D9B">
        <w:trPr>
          <w:trHeight w:val="1425"/>
        </w:trPr>
        <w:tc>
          <w:tcPr>
            <w:tcW w:w="4252" w:type="dxa"/>
            <w:gridSpan w:val="2"/>
            <w:tcBorders>
              <w:top w:val="single" w:sz="4" w:space="0" w:color="auto"/>
              <w:left w:val="single" w:sz="4" w:space="0" w:color="auto"/>
              <w:bottom w:val="single" w:sz="4" w:space="0" w:color="auto"/>
              <w:right w:val="single" w:sz="4" w:space="0" w:color="auto"/>
            </w:tcBorders>
            <w:vAlign w:val="center"/>
          </w:tcPr>
          <w:p w14:paraId="28DE3BFB" w14:textId="77777777" w:rsidR="00D91D9B" w:rsidRPr="00D91D9B" w:rsidRDefault="00D91D9B" w:rsidP="00A822BB">
            <w:pPr>
              <w:widowControl w:val="0"/>
              <w:numPr>
                <w:ilvl w:val="0"/>
                <w:numId w:val="9"/>
              </w:numPr>
              <w:tabs>
                <w:tab w:val="clear" w:pos="360"/>
                <w:tab w:val="num" w:pos="567"/>
              </w:tabs>
              <w:ind w:left="540" w:right="126"/>
              <w:rPr>
                <w:rFonts w:ascii="Arial" w:hAnsi="Arial" w:cs="Arial"/>
                <w:color w:val="000000" w:themeColor="text1"/>
                <w:szCs w:val="22"/>
              </w:rPr>
            </w:pPr>
            <w:r w:rsidRPr="00D91D9B">
              <w:rPr>
                <w:rFonts w:ascii="Arial" w:hAnsi="Arial" w:cs="Arial"/>
                <w:color w:val="000000" w:themeColor="text1"/>
                <w:szCs w:val="22"/>
              </w:rPr>
              <w:t>Research, analyse and evaluate relevant information and ideas in order to develop creative solutions</w:t>
            </w:r>
          </w:p>
        </w:tc>
        <w:tc>
          <w:tcPr>
            <w:tcW w:w="4270" w:type="dxa"/>
            <w:tcBorders>
              <w:top w:val="single" w:sz="4" w:space="0" w:color="auto"/>
              <w:left w:val="single" w:sz="4" w:space="0" w:color="auto"/>
              <w:bottom w:val="single" w:sz="4" w:space="0" w:color="auto"/>
              <w:right w:val="single" w:sz="4" w:space="0" w:color="auto"/>
            </w:tcBorders>
            <w:vAlign w:val="center"/>
          </w:tcPr>
          <w:p w14:paraId="70AFCFD7" w14:textId="77777777" w:rsidR="00A822BB" w:rsidRPr="00102C5C" w:rsidRDefault="00102C5C" w:rsidP="00102C5C">
            <w:pPr>
              <w:widowControl w:val="0"/>
              <w:tabs>
                <w:tab w:val="left" w:pos="710"/>
              </w:tabs>
              <w:ind w:left="710" w:hanging="567"/>
              <w:rPr>
                <w:rFonts w:ascii="Arial" w:hAnsi="Arial" w:cs="Arial"/>
                <w:color w:val="000000" w:themeColor="text1"/>
                <w:szCs w:val="22"/>
              </w:rPr>
            </w:pPr>
            <w:r>
              <w:rPr>
                <w:rFonts w:ascii="Arial" w:hAnsi="Arial" w:cs="Arial"/>
                <w:color w:val="000000" w:themeColor="text1"/>
                <w:szCs w:val="22"/>
              </w:rPr>
              <w:t>2.2</w:t>
            </w:r>
            <w:r>
              <w:rPr>
                <w:rFonts w:ascii="Arial" w:hAnsi="Arial" w:cs="Arial"/>
                <w:color w:val="000000" w:themeColor="text1"/>
                <w:szCs w:val="22"/>
              </w:rPr>
              <w:tab/>
            </w:r>
            <w:r w:rsidR="00D91D9B" w:rsidRPr="00102C5C">
              <w:rPr>
                <w:rFonts w:ascii="Arial" w:hAnsi="Arial" w:cs="Arial"/>
                <w:color w:val="000000" w:themeColor="text1"/>
                <w:szCs w:val="22"/>
              </w:rPr>
              <w:t>Integrate research, interpretation and evaluation of information and ideas</w:t>
            </w:r>
          </w:p>
          <w:p w14:paraId="23C56C22" w14:textId="77777777" w:rsidR="00D91D9B" w:rsidRPr="00102C5C" w:rsidRDefault="00102C5C" w:rsidP="00102C5C">
            <w:pPr>
              <w:widowControl w:val="0"/>
              <w:tabs>
                <w:tab w:val="left" w:pos="710"/>
              </w:tabs>
              <w:ind w:left="710" w:hanging="567"/>
              <w:rPr>
                <w:rFonts w:ascii="Arial" w:hAnsi="Arial" w:cs="Arial"/>
                <w:color w:val="000000" w:themeColor="text1"/>
                <w:szCs w:val="22"/>
              </w:rPr>
            </w:pPr>
            <w:r>
              <w:rPr>
                <w:rFonts w:ascii="Arial" w:hAnsi="Arial" w:cs="Arial"/>
                <w:color w:val="000000" w:themeColor="text1"/>
                <w:szCs w:val="22"/>
              </w:rPr>
              <w:t>2.3</w:t>
            </w:r>
            <w:r>
              <w:rPr>
                <w:rFonts w:ascii="Arial" w:hAnsi="Arial" w:cs="Arial"/>
                <w:color w:val="000000" w:themeColor="text1"/>
                <w:szCs w:val="22"/>
              </w:rPr>
              <w:tab/>
            </w:r>
            <w:r w:rsidR="00D91D9B" w:rsidRPr="00102C5C">
              <w:rPr>
                <w:rFonts w:ascii="Arial" w:hAnsi="Arial" w:cs="Arial"/>
                <w:color w:val="000000" w:themeColor="text1"/>
                <w:szCs w:val="22"/>
              </w:rPr>
              <w:t>Use analytical skills to develop creative solutions</w:t>
            </w:r>
          </w:p>
        </w:tc>
      </w:tr>
      <w:tr w:rsidR="00D91D9B" w14:paraId="1E46DFDA" w14:textId="77777777" w:rsidTr="00D91D9B">
        <w:trPr>
          <w:trHeight w:val="1411"/>
        </w:trPr>
        <w:tc>
          <w:tcPr>
            <w:tcW w:w="4252" w:type="dxa"/>
            <w:gridSpan w:val="2"/>
            <w:tcBorders>
              <w:top w:val="single" w:sz="4" w:space="0" w:color="auto"/>
              <w:left w:val="single" w:sz="4" w:space="0" w:color="auto"/>
              <w:bottom w:val="single" w:sz="4" w:space="0" w:color="auto"/>
              <w:right w:val="single" w:sz="4" w:space="0" w:color="auto"/>
            </w:tcBorders>
            <w:vAlign w:val="center"/>
          </w:tcPr>
          <w:p w14:paraId="040C6D72" w14:textId="77777777" w:rsidR="00D91D9B" w:rsidRPr="00D91D9B" w:rsidRDefault="00D91D9B" w:rsidP="00A822BB">
            <w:pPr>
              <w:widowControl w:val="0"/>
              <w:numPr>
                <w:ilvl w:val="0"/>
                <w:numId w:val="9"/>
              </w:numPr>
              <w:tabs>
                <w:tab w:val="clear" w:pos="360"/>
                <w:tab w:val="num" w:pos="567"/>
              </w:tabs>
              <w:ind w:left="540" w:right="126"/>
              <w:rPr>
                <w:rFonts w:ascii="Arial" w:hAnsi="Arial" w:cs="Arial"/>
                <w:color w:val="000000" w:themeColor="text1"/>
                <w:szCs w:val="22"/>
              </w:rPr>
            </w:pPr>
            <w:r w:rsidRPr="00D91D9B">
              <w:rPr>
                <w:rFonts w:ascii="Arial" w:hAnsi="Arial" w:cs="Arial"/>
                <w:color w:val="000000" w:themeColor="text1"/>
                <w:szCs w:val="22"/>
              </w:rPr>
              <w:t>Solve complex problems through the application of art or design practical, theoretical and technical understanding.</w:t>
            </w:r>
          </w:p>
        </w:tc>
        <w:tc>
          <w:tcPr>
            <w:tcW w:w="4270" w:type="dxa"/>
            <w:tcBorders>
              <w:top w:val="single" w:sz="4" w:space="0" w:color="auto"/>
              <w:left w:val="single" w:sz="4" w:space="0" w:color="auto"/>
              <w:bottom w:val="single" w:sz="4" w:space="0" w:color="auto"/>
              <w:right w:val="single" w:sz="4" w:space="0" w:color="auto"/>
            </w:tcBorders>
            <w:vAlign w:val="center"/>
          </w:tcPr>
          <w:p w14:paraId="6BCF5227" w14:textId="77777777" w:rsidR="00D91D9B" w:rsidRPr="00D91D9B" w:rsidRDefault="00D91D9B" w:rsidP="00D91D9B">
            <w:pPr>
              <w:widowControl w:val="0"/>
              <w:tabs>
                <w:tab w:val="left" w:pos="608"/>
              </w:tabs>
              <w:ind w:left="608" w:hanging="540"/>
              <w:rPr>
                <w:rFonts w:ascii="Arial" w:hAnsi="Arial" w:cs="Arial"/>
                <w:color w:val="000000" w:themeColor="text1"/>
                <w:szCs w:val="22"/>
              </w:rPr>
            </w:pPr>
            <w:r w:rsidRPr="00D91D9B">
              <w:rPr>
                <w:rFonts w:ascii="Arial" w:hAnsi="Arial" w:cs="Arial"/>
                <w:color w:val="000000" w:themeColor="text1"/>
                <w:szCs w:val="22"/>
              </w:rPr>
              <w:t>3.1</w:t>
            </w:r>
            <w:r w:rsidRPr="00D91D9B">
              <w:rPr>
                <w:rFonts w:ascii="Arial" w:hAnsi="Arial" w:cs="Arial"/>
                <w:color w:val="000000" w:themeColor="text1"/>
                <w:szCs w:val="22"/>
              </w:rPr>
              <w:tab/>
              <w:t xml:space="preserve">Integrate and apply practical, theoretical and technical understanding </w:t>
            </w:r>
          </w:p>
          <w:p w14:paraId="0B8F94A9" w14:textId="77777777" w:rsidR="00D91D9B" w:rsidRPr="00D91D9B" w:rsidRDefault="00D91D9B" w:rsidP="00D91D9B">
            <w:pPr>
              <w:widowControl w:val="0"/>
              <w:tabs>
                <w:tab w:val="left" w:pos="608"/>
              </w:tabs>
              <w:ind w:left="608" w:hanging="540"/>
              <w:rPr>
                <w:rFonts w:ascii="Arial" w:hAnsi="Arial" w:cs="Arial"/>
                <w:color w:val="000000" w:themeColor="text1"/>
                <w:szCs w:val="22"/>
              </w:rPr>
            </w:pPr>
            <w:r w:rsidRPr="00D91D9B">
              <w:rPr>
                <w:rFonts w:ascii="Arial" w:hAnsi="Arial" w:cs="Arial"/>
                <w:color w:val="000000" w:themeColor="text1"/>
                <w:szCs w:val="22"/>
              </w:rPr>
              <w:t>3.2</w:t>
            </w:r>
            <w:r w:rsidRPr="00D91D9B">
              <w:rPr>
                <w:rFonts w:ascii="Arial" w:hAnsi="Arial" w:cs="Arial"/>
                <w:color w:val="000000" w:themeColor="text1"/>
                <w:szCs w:val="22"/>
              </w:rPr>
              <w:tab/>
              <w:t>Solve complex problems within a chosen art or design subject</w:t>
            </w:r>
          </w:p>
        </w:tc>
      </w:tr>
      <w:tr w:rsidR="00D91D9B" w14:paraId="470B3713" w14:textId="77777777" w:rsidTr="00D91D9B">
        <w:trPr>
          <w:trHeight w:val="1437"/>
        </w:trPr>
        <w:tc>
          <w:tcPr>
            <w:tcW w:w="4252" w:type="dxa"/>
            <w:gridSpan w:val="2"/>
            <w:tcBorders>
              <w:top w:val="single" w:sz="4" w:space="0" w:color="auto"/>
              <w:left w:val="single" w:sz="4" w:space="0" w:color="auto"/>
              <w:bottom w:val="single" w:sz="4" w:space="0" w:color="auto"/>
              <w:right w:val="single" w:sz="4" w:space="0" w:color="auto"/>
            </w:tcBorders>
            <w:vAlign w:val="center"/>
          </w:tcPr>
          <w:p w14:paraId="20067A79" w14:textId="77777777" w:rsidR="00D91D9B" w:rsidRPr="00D91D9B" w:rsidRDefault="00D91D9B" w:rsidP="00A822BB">
            <w:pPr>
              <w:widowControl w:val="0"/>
              <w:numPr>
                <w:ilvl w:val="0"/>
                <w:numId w:val="9"/>
              </w:numPr>
              <w:tabs>
                <w:tab w:val="clear" w:pos="360"/>
                <w:tab w:val="num" w:pos="567"/>
              </w:tabs>
              <w:ind w:left="540" w:right="126"/>
              <w:rPr>
                <w:rFonts w:ascii="Arial" w:hAnsi="Arial" w:cs="Arial"/>
                <w:color w:val="000000" w:themeColor="text1"/>
                <w:szCs w:val="22"/>
              </w:rPr>
            </w:pPr>
            <w:r w:rsidRPr="00D91D9B">
              <w:rPr>
                <w:rFonts w:ascii="Arial" w:hAnsi="Arial" w:cs="Arial"/>
                <w:color w:val="000000" w:themeColor="text1"/>
                <w:szCs w:val="22"/>
              </w:rPr>
              <w:t xml:space="preserve">Identify, adapt and use appropriate practical methods and skills for creative production </w:t>
            </w:r>
          </w:p>
        </w:tc>
        <w:tc>
          <w:tcPr>
            <w:tcW w:w="4270" w:type="dxa"/>
            <w:tcBorders>
              <w:top w:val="single" w:sz="4" w:space="0" w:color="auto"/>
              <w:left w:val="single" w:sz="4" w:space="0" w:color="auto"/>
              <w:bottom w:val="single" w:sz="4" w:space="0" w:color="auto"/>
              <w:right w:val="single" w:sz="4" w:space="0" w:color="auto"/>
            </w:tcBorders>
            <w:vAlign w:val="center"/>
          </w:tcPr>
          <w:p w14:paraId="33954A5A" w14:textId="77777777" w:rsidR="00D91D9B" w:rsidRPr="00D91D9B" w:rsidRDefault="00D91D9B" w:rsidP="008C4A2A">
            <w:pPr>
              <w:widowControl w:val="0"/>
              <w:numPr>
                <w:ilvl w:val="1"/>
                <w:numId w:val="10"/>
              </w:numPr>
              <w:tabs>
                <w:tab w:val="clear" w:pos="428"/>
                <w:tab w:val="num" w:pos="608"/>
              </w:tabs>
              <w:ind w:left="608" w:hanging="540"/>
              <w:rPr>
                <w:rFonts w:ascii="Arial" w:hAnsi="Arial" w:cs="Arial"/>
                <w:color w:val="000000" w:themeColor="text1"/>
                <w:szCs w:val="22"/>
              </w:rPr>
            </w:pPr>
            <w:r w:rsidRPr="00D91D9B">
              <w:rPr>
                <w:rFonts w:ascii="Arial" w:hAnsi="Arial" w:cs="Arial"/>
                <w:color w:val="000000" w:themeColor="text1"/>
                <w:szCs w:val="22"/>
              </w:rPr>
              <w:t>Identify and adapt appropriate methods and materials to develop ideas</w:t>
            </w:r>
          </w:p>
          <w:p w14:paraId="015222BC" w14:textId="77777777" w:rsidR="00D91D9B" w:rsidRPr="00D91D9B" w:rsidRDefault="00D91D9B" w:rsidP="008C4A2A">
            <w:pPr>
              <w:widowControl w:val="0"/>
              <w:numPr>
                <w:ilvl w:val="1"/>
                <w:numId w:val="10"/>
              </w:numPr>
              <w:tabs>
                <w:tab w:val="clear" w:pos="428"/>
                <w:tab w:val="num" w:pos="608"/>
              </w:tabs>
              <w:ind w:left="608" w:hanging="540"/>
              <w:rPr>
                <w:rFonts w:ascii="Arial" w:hAnsi="Arial" w:cs="Arial"/>
                <w:color w:val="000000" w:themeColor="text1"/>
                <w:szCs w:val="22"/>
              </w:rPr>
            </w:pPr>
            <w:r w:rsidRPr="00D91D9B">
              <w:rPr>
                <w:rFonts w:ascii="Arial" w:hAnsi="Arial" w:cs="Arial"/>
                <w:color w:val="000000" w:themeColor="text1"/>
                <w:szCs w:val="22"/>
              </w:rPr>
              <w:t>Demonstrate practical methods and skills for creative production</w:t>
            </w:r>
          </w:p>
        </w:tc>
      </w:tr>
      <w:tr w:rsidR="00D91D9B" w14:paraId="49F42355" w14:textId="77777777" w:rsidTr="00D91D9B">
        <w:trPr>
          <w:trHeight w:val="1766"/>
        </w:trPr>
        <w:tc>
          <w:tcPr>
            <w:tcW w:w="4252" w:type="dxa"/>
            <w:gridSpan w:val="2"/>
            <w:tcBorders>
              <w:top w:val="single" w:sz="4" w:space="0" w:color="auto"/>
              <w:left w:val="single" w:sz="4" w:space="0" w:color="auto"/>
              <w:bottom w:val="single" w:sz="4" w:space="0" w:color="auto"/>
              <w:right w:val="single" w:sz="4" w:space="0" w:color="auto"/>
            </w:tcBorders>
            <w:vAlign w:val="center"/>
          </w:tcPr>
          <w:p w14:paraId="144CB743" w14:textId="77777777" w:rsidR="00D91D9B" w:rsidRPr="00D91D9B" w:rsidRDefault="00D91D9B" w:rsidP="00A822BB">
            <w:pPr>
              <w:widowControl w:val="0"/>
              <w:numPr>
                <w:ilvl w:val="0"/>
                <w:numId w:val="9"/>
              </w:numPr>
              <w:tabs>
                <w:tab w:val="clear" w:pos="360"/>
                <w:tab w:val="num" w:pos="567"/>
              </w:tabs>
              <w:ind w:left="540" w:right="126"/>
              <w:rPr>
                <w:rFonts w:ascii="Arial" w:hAnsi="Arial" w:cs="Arial"/>
                <w:color w:val="000000" w:themeColor="text1"/>
                <w:szCs w:val="22"/>
              </w:rPr>
            </w:pPr>
            <w:r w:rsidRPr="00D91D9B">
              <w:rPr>
                <w:rFonts w:ascii="Arial" w:hAnsi="Arial" w:cs="Arial"/>
                <w:color w:val="000000" w:themeColor="text1"/>
                <w:szCs w:val="22"/>
              </w:rPr>
              <w:t>Use evaluative and reflective skills in order to take responsibility for own learning and development</w:t>
            </w:r>
          </w:p>
        </w:tc>
        <w:tc>
          <w:tcPr>
            <w:tcW w:w="4270" w:type="dxa"/>
            <w:tcBorders>
              <w:top w:val="single" w:sz="4" w:space="0" w:color="auto"/>
              <w:left w:val="single" w:sz="4" w:space="0" w:color="auto"/>
              <w:bottom w:val="single" w:sz="4" w:space="0" w:color="auto"/>
              <w:right w:val="single" w:sz="4" w:space="0" w:color="auto"/>
            </w:tcBorders>
            <w:vAlign w:val="center"/>
          </w:tcPr>
          <w:p w14:paraId="5E1F3EBC" w14:textId="77777777" w:rsidR="00D91D9B" w:rsidRPr="00927EE1" w:rsidRDefault="00927EE1" w:rsidP="00927EE1">
            <w:pPr>
              <w:widowControl w:val="0"/>
              <w:tabs>
                <w:tab w:val="left" w:pos="568"/>
              </w:tabs>
              <w:ind w:left="568" w:hanging="425"/>
              <w:rPr>
                <w:rFonts w:ascii="Arial" w:hAnsi="Arial" w:cs="Arial"/>
                <w:szCs w:val="22"/>
              </w:rPr>
            </w:pPr>
            <w:r w:rsidRPr="00927EE1">
              <w:rPr>
                <w:rFonts w:ascii="Arial" w:hAnsi="Arial" w:cs="Arial"/>
                <w:szCs w:val="22"/>
              </w:rPr>
              <w:t>5.1</w:t>
            </w:r>
            <w:r w:rsidRPr="00927EE1">
              <w:rPr>
                <w:rFonts w:ascii="Arial" w:hAnsi="Arial" w:cs="Arial"/>
                <w:szCs w:val="22"/>
              </w:rPr>
              <w:tab/>
            </w:r>
            <w:r w:rsidR="00D91D9B" w:rsidRPr="00927EE1">
              <w:rPr>
                <w:rFonts w:ascii="Arial" w:hAnsi="Arial" w:cs="Arial"/>
                <w:szCs w:val="22"/>
              </w:rPr>
              <w:t>Maintain detailed, critically reflective records e.g. reflective journal or log</w:t>
            </w:r>
          </w:p>
          <w:p w14:paraId="6FB69161" w14:textId="77777777" w:rsidR="00D91D9B" w:rsidRPr="00927EE1" w:rsidRDefault="00D91D9B" w:rsidP="00927EE1">
            <w:pPr>
              <w:pStyle w:val="ListParagraph"/>
              <w:widowControl w:val="0"/>
              <w:numPr>
                <w:ilvl w:val="1"/>
                <w:numId w:val="36"/>
              </w:numPr>
              <w:ind w:left="568" w:hanging="425"/>
              <w:rPr>
                <w:rFonts w:ascii="Arial" w:hAnsi="Arial" w:cs="Arial"/>
                <w:color w:val="000000" w:themeColor="text1"/>
                <w:szCs w:val="22"/>
              </w:rPr>
            </w:pPr>
            <w:r w:rsidRPr="00927EE1">
              <w:rPr>
                <w:rFonts w:ascii="Arial" w:hAnsi="Arial" w:cs="Arial"/>
                <w:szCs w:val="22"/>
              </w:rPr>
              <w:t>Review and evaluate how effective own learning, plans, methods and actions have been</w:t>
            </w:r>
            <w:r w:rsidRPr="00927EE1">
              <w:rPr>
                <w:rFonts w:ascii="Arial" w:hAnsi="Arial" w:cs="Arial"/>
                <w:color w:val="000000" w:themeColor="text1"/>
                <w:szCs w:val="22"/>
              </w:rPr>
              <w:t xml:space="preserve"> </w:t>
            </w:r>
          </w:p>
        </w:tc>
      </w:tr>
    </w:tbl>
    <w:p w14:paraId="35FC5FB4" w14:textId="77777777" w:rsidR="00D91D9B" w:rsidRDefault="00D91D9B"/>
    <w:p w14:paraId="2DF03E7B" w14:textId="77777777" w:rsidR="00D91D9B" w:rsidRDefault="00D91D9B">
      <w:r>
        <w:br w:type="page"/>
      </w:r>
    </w:p>
    <w:p w14:paraId="7499B019" w14:textId="77777777" w:rsidR="00D91D9B" w:rsidRDefault="00D91D9B" w:rsidP="001321C6">
      <w:pPr>
        <w:tabs>
          <w:tab w:val="left" w:pos="426"/>
        </w:tabs>
      </w:pP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23"/>
        <w:gridCol w:w="2534"/>
        <w:gridCol w:w="4265"/>
      </w:tblGrid>
      <w:tr w:rsidR="00D91D9B" w14:paraId="0BF1C1E6" w14:textId="77777777" w:rsidTr="009C72B7">
        <w:trPr>
          <w:trHeight w:val="397"/>
        </w:trPr>
        <w:tc>
          <w:tcPr>
            <w:tcW w:w="172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705B0DC" w14:textId="77777777" w:rsidR="00D91D9B" w:rsidRPr="009C72B7" w:rsidRDefault="00D91D9B" w:rsidP="009C72B7">
            <w:pPr>
              <w:widowControl w:val="0"/>
              <w:rPr>
                <w:rFonts w:ascii="Arial" w:hAnsi="Arial" w:cs="Arial"/>
                <w:b/>
                <w:bCs/>
                <w:color w:val="000000" w:themeColor="text1"/>
                <w:szCs w:val="22"/>
              </w:rPr>
            </w:pPr>
            <w:r w:rsidRPr="009C72B7">
              <w:rPr>
                <w:rFonts w:ascii="Arial" w:hAnsi="Arial" w:cs="Arial"/>
                <w:b/>
                <w:bCs/>
                <w:color w:val="000000" w:themeColor="text1"/>
                <w:szCs w:val="22"/>
              </w:rPr>
              <w:t>Unit Title:</w:t>
            </w:r>
          </w:p>
        </w:tc>
        <w:tc>
          <w:tcPr>
            <w:tcW w:w="679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05EB27A" w14:textId="77777777" w:rsidR="00D91D9B" w:rsidRPr="00D91D9B" w:rsidRDefault="00D91D9B" w:rsidP="00BE1761">
            <w:pPr>
              <w:widowControl w:val="0"/>
              <w:jc w:val="both"/>
              <w:rPr>
                <w:rFonts w:ascii="Arial" w:hAnsi="Arial" w:cs="Arial"/>
              </w:rPr>
            </w:pPr>
            <w:r w:rsidRPr="00D91D9B">
              <w:rPr>
                <w:rFonts w:ascii="Arial" w:hAnsi="Arial" w:cs="Arial"/>
                <w:b/>
              </w:rPr>
              <w:t xml:space="preserve">Unit 6   </w:t>
            </w:r>
            <w:r w:rsidRPr="00D91D9B">
              <w:rPr>
                <w:rFonts w:ascii="Arial" w:hAnsi="Arial" w:cs="Arial"/>
              </w:rPr>
              <w:t>Preparation for Progression</w:t>
            </w:r>
            <w:r w:rsidR="00102C5C">
              <w:rPr>
                <w:rFonts w:ascii="Arial" w:hAnsi="Arial" w:cs="Arial"/>
              </w:rPr>
              <w:t xml:space="preserve"> in Art and Design</w:t>
            </w:r>
          </w:p>
        </w:tc>
      </w:tr>
      <w:tr w:rsidR="00D91D9B" w14:paraId="675A549F" w14:textId="77777777" w:rsidTr="009C72B7">
        <w:trPr>
          <w:trHeight w:val="397"/>
        </w:trPr>
        <w:tc>
          <w:tcPr>
            <w:tcW w:w="172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4A84448" w14:textId="77777777" w:rsidR="00D91D9B" w:rsidRPr="009C72B7" w:rsidRDefault="00D91D9B" w:rsidP="009C72B7">
            <w:pPr>
              <w:widowControl w:val="0"/>
              <w:rPr>
                <w:rFonts w:ascii="Arial" w:hAnsi="Arial" w:cs="Arial"/>
                <w:b/>
                <w:bCs/>
                <w:color w:val="000000" w:themeColor="text1"/>
                <w:szCs w:val="22"/>
              </w:rPr>
            </w:pPr>
            <w:r w:rsidRPr="009C72B7">
              <w:rPr>
                <w:rFonts w:ascii="Arial" w:hAnsi="Arial" w:cs="Arial"/>
                <w:b/>
                <w:bCs/>
                <w:color w:val="000000" w:themeColor="text1"/>
                <w:szCs w:val="22"/>
              </w:rPr>
              <w:t>Level:</w:t>
            </w:r>
          </w:p>
        </w:tc>
        <w:tc>
          <w:tcPr>
            <w:tcW w:w="679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650730B" w14:textId="77777777" w:rsidR="00D91D9B" w:rsidRPr="00D91D9B" w:rsidRDefault="00D91D9B" w:rsidP="00BE1761">
            <w:pPr>
              <w:widowControl w:val="0"/>
              <w:jc w:val="both"/>
              <w:rPr>
                <w:rFonts w:ascii="Arial" w:hAnsi="Arial" w:cs="Arial"/>
              </w:rPr>
            </w:pPr>
            <w:r w:rsidRPr="00D91D9B">
              <w:rPr>
                <w:rFonts w:ascii="Arial" w:hAnsi="Arial" w:cs="Arial"/>
              </w:rPr>
              <w:t>4</w:t>
            </w:r>
          </w:p>
        </w:tc>
      </w:tr>
      <w:tr w:rsidR="00D91D9B" w14:paraId="2B837317" w14:textId="77777777" w:rsidTr="009C72B7">
        <w:trPr>
          <w:trHeight w:val="397"/>
        </w:trPr>
        <w:tc>
          <w:tcPr>
            <w:tcW w:w="172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F6D399F" w14:textId="77777777" w:rsidR="00D91D9B" w:rsidRPr="009C72B7" w:rsidRDefault="00D91D9B" w:rsidP="009C72B7">
            <w:pPr>
              <w:widowControl w:val="0"/>
              <w:rPr>
                <w:rFonts w:ascii="Arial" w:hAnsi="Arial" w:cs="Arial"/>
                <w:b/>
                <w:bCs/>
                <w:color w:val="000000" w:themeColor="text1"/>
                <w:szCs w:val="22"/>
              </w:rPr>
            </w:pPr>
            <w:r w:rsidRPr="009C72B7">
              <w:rPr>
                <w:rFonts w:ascii="Arial" w:hAnsi="Arial" w:cs="Arial"/>
                <w:b/>
                <w:bCs/>
                <w:color w:val="000000" w:themeColor="text1"/>
                <w:szCs w:val="22"/>
              </w:rPr>
              <w:t>Credit Value:</w:t>
            </w:r>
          </w:p>
        </w:tc>
        <w:tc>
          <w:tcPr>
            <w:tcW w:w="679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C4844C7" w14:textId="77777777" w:rsidR="00D91D9B" w:rsidRPr="00D91D9B" w:rsidRDefault="00D91D9B" w:rsidP="00BE1761">
            <w:pPr>
              <w:widowControl w:val="0"/>
              <w:jc w:val="both"/>
              <w:rPr>
                <w:rFonts w:ascii="Arial" w:hAnsi="Arial" w:cs="Arial"/>
              </w:rPr>
            </w:pPr>
            <w:r w:rsidRPr="00D91D9B">
              <w:rPr>
                <w:rFonts w:ascii="Arial" w:hAnsi="Arial" w:cs="Arial"/>
              </w:rPr>
              <w:t>10</w:t>
            </w:r>
          </w:p>
        </w:tc>
      </w:tr>
      <w:tr w:rsidR="009C72B7" w14:paraId="6949EFB6" w14:textId="77777777" w:rsidTr="009C72B7">
        <w:trPr>
          <w:trHeight w:val="397"/>
        </w:trPr>
        <w:tc>
          <w:tcPr>
            <w:tcW w:w="1723" w:type="dxa"/>
            <w:tcBorders>
              <w:top w:val="single" w:sz="4" w:space="0" w:color="auto"/>
              <w:left w:val="nil"/>
              <w:bottom w:val="single" w:sz="4" w:space="0" w:color="auto"/>
              <w:right w:val="nil"/>
            </w:tcBorders>
            <w:shd w:val="clear" w:color="auto" w:fill="auto"/>
            <w:vAlign w:val="center"/>
          </w:tcPr>
          <w:p w14:paraId="6CE3094D" w14:textId="77777777" w:rsidR="009C72B7" w:rsidRPr="00D91D9B" w:rsidRDefault="009C72B7" w:rsidP="00BE1761">
            <w:pPr>
              <w:widowControl w:val="0"/>
              <w:jc w:val="both"/>
              <w:rPr>
                <w:rFonts w:ascii="Arial" w:hAnsi="Arial" w:cs="Arial"/>
                <w:b/>
                <w:bCs/>
              </w:rPr>
            </w:pPr>
          </w:p>
        </w:tc>
        <w:tc>
          <w:tcPr>
            <w:tcW w:w="6799" w:type="dxa"/>
            <w:gridSpan w:val="2"/>
            <w:tcBorders>
              <w:top w:val="single" w:sz="4" w:space="0" w:color="auto"/>
              <w:left w:val="nil"/>
              <w:bottom w:val="single" w:sz="4" w:space="0" w:color="auto"/>
              <w:right w:val="nil"/>
            </w:tcBorders>
            <w:shd w:val="clear" w:color="auto" w:fill="auto"/>
            <w:vAlign w:val="center"/>
          </w:tcPr>
          <w:p w14:paraId="5CE8C7E8" w14:textId="77777777" w:rsidR="009C72B7" w:rsidRPr="00D91D9B" w:rsidRDefault="009C72B7" w:rsidP="00BE1761">
            <w:pPr>
              <w:widowControl w:val="0"/>
              <w:jc w:val="both"/>
              <w:rPr>
                <w:rFonts w:ascii="Arial" w:hAnsi="Arial" w:cs="Arial"/>
              </w:rPr>
            </w:pPr>
          </w:p>
        </w:tc>
      </w:tr>
      <w:tr w:rsidR="00D91D9B" w14:paraId="3521227B" w14:textId="77777777" w:rsidTr="009C72B7">
        <w:trPr>
          <w:trHeight w:val="1311"/>
        </w:trPr>
        <w:tc>
          <w:tcPr>
            <w:tcW w:w="852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547E108D" w14:textId="77777777" w:rsidR="00D91D9B" w:rsidRPr="009C72B7" w:rsidRDefault="00D91D9B" w:rsidP="00BE1761">
            <w:pPr>
              <w:pStyle w:val="BodyText"/>
              <w:widowControl w:val="0"/>
              <w:jc w:val="both"/>
              <w:rPr>
                <w:rFonts w:ascii="Arial" w:hAnsi="Arial" w:cs="Arial"/>
                <w:b/>
              </w:rPr>
            </w:pPr>
            <w:r w:rsidRPr="009C72B7">
              <w:rPr>
                <w:rFonts w:ascii="Arial" w:hAnsi="Arial" w:cs="Arial"/>
                <w:b/>
              </w:rPr>
              <w:t>Unit Aim:</w:t>
            </w:r>
          </w:p>
          <w:p w14:paraId="034DDF99" w14:textId="77777777" w:rsidR="00D91D9B" w:rsidRPr="00D91D9B" w:rsidRDefault="00D91D9B" w:rsidP="00BE1761">
            <w:pPr>
              <w:widowControl w:val="0"/>
              <w:jc w:val="both"/>
              <w:rPr>
                <w:rFonts w:ascii="Arial" w:hAnsi="Arial" w:cs="Arial"/>
              </w:rPr>
            </w:pPr>
          </w:p>
          <w:p w14:paraId="5D87930C" w14:textId="77777777" w:rsidR="00D91D9B" w:rsidRPr="00D91D9B" w:rsidRDefault="00D91D9B" w:rsidP="00BE1761">
            <w:pPr>
              <w:pStyle w:val="Footer"/>
              <w:widowControl w:val="0"/>
              <w:jc w:val="both"/>
              <w:rPr>
                <w:rFonts w:ascii="Arial" w:hAnsi="Arial" w:cs="Arial"/>
              </w:rPr>
            </w:pPr>
            <w:r w:rsidRPr="00D91D9B">
              <w:rPr>
                <w:rFonts w:ascii="Arial" w:hAnsi="Arial" w:cs="Arial"/>
              </w:rPr>
              <w:t>To enable the learner to develop skills with which they can make best use of appropriate progression opportunities.</w:t>
            </w:r>
          </w:p>
        </w:tc>
      </w:tr>
      <w:tr w:rsidR="00D91D9B" w14:paraId="0C7F452D" w14:textId="77777777" w:rsidTr="00D91D9B">
        <w:trPr>
          <w:trHeight w:val="772"/>
        </w:trPr>
        <w:tc>
          <w:tcPr>
            <w:tcW w:w="4257"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334A179" w14:textId="77777777" w:rsidR="00D91D9B" w:rsidRPr="009C72B7" w:rsidRDefault="00D91D9B" w:rsidP="00BE1761">
            <w:pPr>
              <w:pStyle w:val="Heading5"/>
              <w:keepNext w:val="0"/>
              <w:widowControl w:val="0"/>
              <w:jc w:val="both"/>
              <w:rPr>
                <w:rFonts w:ascii="Arial" w:hAnsi="Arial" w:cs="Arial"/>
                <w:b/>
                <w:color w:val="000000" w:themeColor="text1"/>
              </w:rPr>
            </w:pPr>
            <w:r w:rsidRPr="009C72B7">
              <w:rPr>
                <w:rFonts w:ascii="Arial" w:hAnsi="Arial" w:cs="Arial"/>
                <w:b/>
                <w:color w:val="000000" w:themeColor="text1"/>
              </w:rPr>
              <w:t>Learning Outcomes</w:t>
            </w:r>
          </w:p>
          <w:p w14:paraId="2523822A" w14:textId="77777777" w:rsidR="00D91D9B" w:rsidRPr="00D91D9B" w:rsidRDefault="00D91D9B" w:rsidP="00D91D9B"/>
          <w:p w14:paraId="5E454B9D" w14:textId="77777777" w:rsidR="00D91D9B" w:rsidRPr="00D91D9B" w:rsidRDefault="00D91D9B" w:rsidP="00BE1761">
            <w:pPr>
              <w:widowControl w:val="0"/>
              <w:jc w:val="both"/>
              <w:rPr>
                <w:rFonts w:ascii="Arial" w:hAnsi="Arial" w:cs="Arial"/>
                <w:color w:val="000000" w:themeColor="text1"/>
              </w:rPr>
            </w:pPr>
            <w:r w:rsidRPr="00D91D9B">
              <w:rPr>
                <w:rFonts w:ascii="Arial" w:hAnsi="Arial" w:cs="Arial"/>
                <w:color w:val="000000" w:themeColor="text1"/>
              </w:rPr>
              <w:t>The learner will:</w:t>
            </w:r>
          </w:p>
        </w:tc>
        <w:tc>
          <w:tcPr>
            <w:tcW w:w="426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372B561" w14:textId="77777777" w:rsidR="00D91D9B" w:rsidRPr="009C72B7" w:rsidRDefault="00D91D9B" w:rsidP="00BE1761">
            <w:pPr>
              <w:pStyle w:val="Heading5"/>
              <w:keepNext w:val="0"/>
              <w:widowControl w:val="0"/>
              <w:jc w:val="both"/>
              <w:rPr>
                <w:rFonts w:ascii="Arial" w:hAnsi="Arial" w:cs="Arial"/>
                <w:b/>
                <w:color w:val="000000" w:themeColor="text1"/>
              </w:rPr>
            </w:pPr>
            <w:r w:rsidRPr="009C72B7">
              <w:rPr>
                <w:rFonts w:ascii="Arial" w:hAnsi="Arial" w:cs="Arial"/>
                <w:b/>
                <w:color w:val="000000" w:themeColor="text1"/>
              </w:rPr>
              <w:t>Assessment Criteria</w:t>
            </w:r>
          </w:p>
          <w:p w14:paraId="02A520EF" w14:textId="77777777" w:rsidR="00D91D9B" w:rsidRPr="00D91D9B" w:rsidRDefault="00D91D9B" w:rsidP="00D91D9B"/>
          <w:p w14:paraId="13ED2A5F" w14:textId="77777777" w:rsidR="00D91D9B" w:rsidRPr="00D91D9B" w:rsidRDefault="00D91D9B" w:rsidP="00BE1761">
            <w:pPr>
              <w:widowControl w:val="0"/>
              <w:jc w:val="both"/>
              <w:rPr>
                <w:rFonts w:ascii="Arial" w:hAnsi="Arial" w:cs="Arial"/>
                <w:color w:val="000000" w:themeColor="text1"/>
              </w:rPr>
            </w:pPr>
            <w:r w:rsidRPr="00D91D9B">
              <w:rPr>
                <w:rFonts w:ascii="Arial" w:hAnsi="Arial" w:cs="Arial"/>
                <w:color w:val="000000" w:themeColor="text1"/>
              </w:rPr>
              <w:t>The learner can:</w:t>
            </w:r>
          </w:p>
        </w:tc>
      </w:tr>
      <w:tr w:rsidR="00D91D9B" w14:paraId="0DFF0DE3" w14:textId="77777777" w:rsidTr="00D91D9B">
        <w:trPr>
          <w:trHeight w:val="1357"/>
        </w:trPr>
        <w:tc>
          <w:tcPr>
            <w:tcW w:w="425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98D7E7B" w14:textId="77777777" w:rsidR="00D91D9B" w:rsidRPr="00D91D9B" w:rsidRDefault="00D91D9B" w:rsidP="008C4A2A">
            <w:pPr>
              <w:widowControl w:val="0"/>
              <w:numPr>
                <w:ilvl w:val="0"/>
                <w:numId w:val="11"/>
              </w:numPr>
              <w:ind w:right="48"/>
              <w:rPr>
                <w:rFonts w:ascii="Arial" w:hAnsi="Arial" w:cs="Arial"/>
              </w:rPr>
            </w:pPr>
            <w:r w:rsidRPr="00D91D9B">
              <w:rPr>
                <w:rFonts w:ascii="Arial" w:hAnsi="Arial" w:cs="Arial"/>
              </w:rPr>
              <w:t xml:space="preserve">Identify and articulate progression ambitions &amp; opportunities appropriate to current level and subject </w:t>
            </w:r>
          </w:p>
        </w:tc>
        <w:tc>
          <w:tcPr>
            <w:tcW w:w="4265" w:type="dxa"/>
            <w:tcBorders>
              <w:top w:val="single" w:sz="4" w:space="0" w:color="auto"/>
              <w:left w:val="single" w:sz="4" w:space="0" w:color="auto"/>
              <w:bottom w:val="single" w:sz="4" w:space="0" w:color="auto"/>
              <w:right w:val="single" w:sz="4" w:space="0" w:color="auto"/>
            </w:tcBorders>
            <w:shd w:val="clear" w:color="auto" w:fill="auto"/>
            <w:vAlign w:val="center"/>
          </w:tcPr>
          <w:p w14:paraId="1439F1D4" w14:textId="77777777" w:rsidR="00D91D9B" w:rsidRPr="00D91D9B" w:rsidRDefault="00D91D9B" w:rsidP="008C4A2A">
            <w:pPr>
              <w:widowControl w:val="0"/>
              <w:numPr>
                <w:ilvl w:val="1"/>
                <w:numId w:val="11"/>
              </w:numPr>
              <w:tabs>
                <w:tab w:val="clear" w:pos="360"/>
                <w:tab w:val="num" w:pos="603"/>
              </w:tabs>
              <w:ind w:left="603" w:hanging="540"/>
              <w:rPr>
                <w:rFonts w:ascii="Arial" w:hAnsi="Arial" w:cs="Arial"/>
              </w:rPr>
            </w:pPr>
            <w:r w:rsidRPr="00D91D9B">
              <w:rPr>
                <w:rFonts w:ascii="Arial" w:hAnsi="Arial" w:cs="Arial"/>
              </w:rPr>
              <w:t>Articulate identified progression opportunities within a chosen field and at an appropriate level</w:t>
            </w:r>
          </w:p>
        </w:tc>
      </w:tr>
      <w:tr w:rsidR="00D91D9B" w14:paraId="4DDBB5E4" w14:textId="77777777" w:rsidTr="00D91D9B">
        <w:trPr>
          <w:trHeight w:val="1439"/>
        </w:trPr>
        <w:tc>
          <w:tcPr>
            <w:tcW w:w="425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CC475F7" w14:textId="77777777" w:rsidR="00D91D9B" w:rsidRPr="00D91D9B" w:rsidRDefault="00D91D9B" w:rsidP="008C4A2A">
            <w:pPr>
              <w:widowControl w:val="0"/>
              <w:numPr>
                <w:ilvl w:val="0"/>
                <w:numId w:val="11"/>
              </w:numPr>
              <w:ind w:right="48"/>
              <w:rPr>
                <w:rFonts w:ascii="Arial" w:hAnsi="Arial" w:cs="Arial"/>
              </w:rPr>
            </w:pPr>
            <w:r w:rsidRPr="00D91D9B">
              <w:rPr>
                <w:rFonts w:ascii="Arial" w:hAnsi="Arial" w:cs="Arial"/>
              </w:rPr>
              <w:t>Take responsibility for the research, planning, time management and actions to access progression opportunities for study or work</w:t>
            </w:r>
          </w:p>
        </w:tc>
        <w:tc>
          <w:tcPr>
            <w:tcW w:w="4265" w:type="dxa"/>
            <w:tcBorders>
              <w:top w:val="single" w:sz="4" w:space="0" w:color="auto"/>
              <w:left w:val="single" w:sz="4" w:space="0" w:color="auto"/>
              <w:bottom w:val="single" w:sz="4" w:space="0" w:color="auto"/>
              <w:right w:val="single" w:sz="4" w:space="0" w:color="auto"/>
            </w:tcBorders>
            <w:shd w:val="clear" w:color="auto" w:fill="auto"/>
            <w:vAlign w:val="center"/>
          </w:tcPr>
          <w:p w14:paraId="67EE368E" w14:textId="77777777" w:rsidR="00D91D9B" w:rsidRPr="00D91D9B" w:rsidRDefault="00D91D9B" w:rsidP="008C4A2A">
            <w:pPr>
              <w:widowControl w:val="0"/>
              <w:numPr>
                <w:ilvl w:val="1"/>
                <w:numId w:val="11"/>
              </w:numPr>
              <w:tabs>
                <w:tab w:val="clear" w:pos="360"/>
                <w:tab w:val="num" w:pos="603"/>
              </w:tabs>
              <w:ind w:left="603" w:hanging="540"/>
              <w:rPr>
                <w:rFonts w:ascii="Arial" w:hAnsi="Arial" w:cs="Arial"/>
              </w:rPr>
            </w:pPr>
            <w:r w:rsidRPr="00D91D9B">
              <w:rPr>
                <w:rFonts w:ascii="Arial" w:hAnsi="Arial" w:cs="Arial"/>
              </w:rPr>
              <w:t>Plan time and actions to access progression opportunities</w:t>
            </w:r>
          </w:p>
          <w:p w14:paraId="38AFDDC6" w14:textId="77777777" w:rsidR="00D91D9B" w:rsidRPr="00D91D9B" w:rsidRDefault="00D91D9B" w:rsidP="008C4A2A">
            <w:pPr>
              <w:widowControl w:val="0"/>
              <w:numPr>
                <w:ilvl w:val="1"/>
                <w:numId w:val="11"/>
              </w:numPr>
              <w:tabs>
                <w:tab w:val="clear" w:pos="360"/>
                <w:tab w:val="num" w:pos="603"/>
              </w:tabs>
              <w:ind w:left="603" w:hanging="540"/>
              <w:rPr>
                <w:rFonts w:ascii="Arial" w:hAnsi="Arial" w:cs="Arial"/>
              </w:rPr>
            </w:pPr>
            <w:r w:rsidRPr="00D91D9B">
              <w:rPr>
                <w:rFonts w:ascii="Arial" w:hAnsi="Arial" w:cs="Arial"/>
              </w:rPr>
              <w:t>Organise self and work to meet deadlines and targets</w:t>
            </w:r>
          </w:p>
        </w:tc>
      </w:tr>
      <w:tr w:rsidR="00D91D9B" w14:paraId="3B821D7D" w14:textId="77777777" w:rsidTr="00D91D9B">
        <w:trPr>
          <w:trHeight w:val="1590"/>
        </w:trPr>
        <w:tc>
          <w:tcPr>
            <w:tcW w:w="425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0DDD82E" w14:textId="77777777" w:rsidR="00D91D9B" w:rsidRPr="00D91D9B" w:rsidRDefault="00D91D9B" w:rsidP="008C4A2A">
            <w:pPr>
              <w:widowControl w:val="0"/>
              <w:numPr>
                <w:ilvl w:val="0"/>
                <w:numId w:val="11"/>
              </w:numPr>
              <w:ind w:right="48"/>
              <w:rPr>
                <w:rFonts w:ascii="Arial" w:hAnsi="Arial" w:cs="Arial"/>
              </w:rPr>
            </w:pPr>
            <w:r w:rsidRPr="00D91D9B">
              <w:rPr>
                <w:rFonts w:ascii="Arial" w:hAnsi="Arial" w:cs="Arial"/>
              </w:rPr>
              <w:t>Use presentation skills to effectively communicate</w:t>
            </w:r>
            <w:r w:rsidRPr="00D91D9B">
              <w:rPr>
                <w:rFonts w:ascii="Arial" w:hAnsi="Arial" w:cs="Arial"/>
                <w:color w:val="0000FF"/>
              </w:rPr>
              <w:t xml:space="preserve"> </w:t>
            </w:r>
            <w:r w:rsidRPr="00D91D9B">
              <w:rPr>
                <w:rFonts w:ascii="Arial" w:hAnsi="Arial" w:cs="Arial"/>
              </w:rPr>
              <w:t xml:space="preserve">to appropriate audiences </w:t>
            </w:r>
          </w:p>
        </w:tc>
        <w:tc>
          <w:tcPr>
            <w:tcW w:w="4265" w:type="dxa"/>
            <w:tcBorders>
              <w:top w:val="single" w:sz="4" w:space="0" w:color="auto"/>
              <w:left w:val="single" w:sz="4" w:space="0" w:color="auto"/>
              <w:bottom w:val="single" w:sz="4" w:space="0" w:color="auto"/>
              <w:right w:val="single" w:sz="4" w:space="0" w:color="auto"/>
            </w:tcBorders>
            <w:shd w:val="clear" w:color="auto" w:fill="auto"/>
            <w:vAlign w:val="center"/>
          </w:tcPr>
          <w:p w14:paraId="59BB02D9" w14:textId="77777777" w:rsidR="00D91D9B" w:rsidRPr="00D91D9B" w:rsidRDefault="00D91D9B" w:rsidP="008C4A2A">
            <w:pPr>
              <w:widowControl w:val="0"/>
              <w:numPr>
                <w:ilvl w:val="1"/>
                <w:numId w:val="11"/>
              </w:numPr>
              <w:tabs>
                <w:tab w:val="clear" w:pos="360"/>
                <w:tab w:val="num" w:pos="603"/>
              </w:tabs>
              <w:ind w:left="603" w:hanging="540"/>
              <w:rPr>
                <w:rFonts w:ascii="Arial" w:hAnsi="Arial" w:cs="Arial"/>
              </w:rPr>
            </w:pPr>
            <w:r w:rsidRPr="00D91D9B">
              <w:rPr>
                <w:rFonts w:ascii="Arial" w:hAnsi="Arial" w:cs="Arial"/>
              </w:rPr>
              <w:t xml:space="preserve">Organise and effectively present themselves and their work to an appropriate audience </w:t>
            </w:r>
          </w:p>
          <w:p w14:paraId="76692A21" w14:textId="77777777" w:rsidR="00D91D9B" w:rsidRPr="00D91D9B" w:rsidRDefault="00D91D9B" w:rsidP="008C4A2A">
            <w:pPr>
              <w:widowControl w:val="0"/>
              <w:numPr>
                <w:ilvl w:val="1"/>
                <w:numId w:val="11"/>
              </w:numPr>
              <w:tabs>
                <w:tab w:val="clear" w:pos="360"/>
                <w:tab w:val="num" w:pos="603"/>
              </w:tabs>
              <w:ind w:left="603" w:hanging="540"/>
              <w:rPr>
                <w:rFonts w:ascii="Arial" w:hAnsi="Arial" w:cs="Arial"/>
              </w:rPr>
            </w:pPr>
            <w:r w:rsidRPr="00D91D9B">
              <w:rPr>
                <w:rFonts w:ascii="Arial" w:hAnsi="Arial" w:cs="Arial"/>
              </w:rPr>
              <w:t xml:space="preserve">Use communication skills effectively </w:t>
            </w:r>
          </w:p>
        </w:tc>
      </w:tr>
    </w:tbl>
    <w:p w14:paraId="09B214A9" w14:textId="77777777" w:rsidR="009C72B7" w:rsidRDefault="009C72B7"/>
    <w:p w14:paraId="0FCF5F7B" w14:textId="77777777" w:rsidR="009C72B7" w:rsidRDefault="009C72B7">
      <w:r>
        <w:br w:type="page"/>
      </w:r>
    </w:p>
    <w:p w14:paraId="218E9B1F" w14:textId="77777777" w:rsidR="009C72B7" w:rsidRDefault="009C72B7"/>
    <w:tbl>
      <w:tblPr>
        <w:tblW w:w="9665" w:type="dxa"/>
        <w:tblInd w:w="-108" w:type="dxa"/>
        <w:tblLayout w:type="fixed"/>
        <w:tblLook w:val="0000" w:firstRow="0" w:lastRow="0" w:firstColumn="0" w:lastColumn="0" w:noHBand="0" w:noVBand="0"/>
      </w:tblPr>
      <w:tblGrid>
        <w:gridCol w:w="477"/>
        <w:gridCol w:w="440"/>
        <w:gridCol w:w="241"/>
        <w:gridCol w:w="1042"/>
        <w:gridCol w:w="2541"/>
        <w:gridCol w:w="4258"/>
        <w:gridCol w:w="666"/>
      </w:tblGrid>
      <w:tr w:rsidR="009C72B7" w:rsidRPr="00D91D9B" w14:paraId="03AEC89A" w14:textId="77777777" w:rsidTr="009C72B7">
        <w:trPr>
          <w:trHeight w:val="374"/>
        </w:trPr>
        <w:tc>
          <w:tcPr>
            <w:tcW w:w="917" w:type="dxa"/>
            <w:gridSpan w:val="2"/>
            <w:tcMar>
              <w:left w:w="0" w:type="dxa"/>
              <w:right w:w="0" w:type="dxa"/>
            </w:tcMar>
          </w:tcPr>
          <w:p w14:paraId="76E1B8E5" w14:textId="77777777" w:rsidR="009C72B7" w:rsidRDefault="009C72B7" w:rsidP="00BE1761">
            <w:pPr>
              <w:pStyle w:val="Handbooknumbers"/>
            </w:pPr>
          </w:p>
        </w:tc>
        <w:tc>
          <w:tcPr>
            <w:tcW w:w="241" w:type="dxa"/>
          </w:tcPr>
          <w:p w14:paraId="4C7F11B7" w14:textId="77777777" w:rsidR="009C72B7" w:rsidRPr="005778B0" w:rsidRDefault="009C72B7" w:rsidP="00BE1761">
            <w:pPr>
              <w:pStyle w:val="HandbooksubsubHeading"/>
            </w:pPr>
          </w:p>
        </w:tc>
        <w:tc>
          <w:tcPr>
            <w:tcW w:w="8507" w:type="dxa"/>
            <w:gridSpan w:val="4"/>
            <w:tcMar>
              <w:left w:w="0" w:type="dxa"/>
              <w:right w:w="0" w:type="dxa"/>
            </w:tcMar>
          </w:tcPr>
          <w:p w14:paraId="41D7824E" w14:textId="77777777" w:rsidR="009C72B7" w:rsidRPr="009C72B7" w:rsidRDefault="009C72B7" w:rsidP="009C72B7">
            <w:pPr>
              <w:pStyle w:val="HandbooksubsubHeading"/>
            </w:pPr>
            <w:r>
              <w:t>Part 3:  Proposal and Realisation</w:t>
            </w:r>
          </w:p>
        </w:tc>
      </w:tr>
      <w:tr w:rsidR="009C72B7" w14:paraId="0187B472" w14:textId="77777777" w:rsidTr="009C72B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gridBefore w:val="1"/>
          <w:gridAfter w:val="1"/>
          <w:wBefore w:w="477" w:type="dxa"/>
          <w:wAfter w:w="666" w:type="dxa"/>
          <w:trHeight w:val="397"/>
        </w:trPr>
        <w:tc>
          <w:tcPr>
            <w:tcW w:w="1723" w:type="dxa"/>
            <w:gridSpan w:val="3"/>
            <w:tcBorders>
              <w:top w:val="single" w:sz="4" w:space="0" w:color="auto"/>
              <w:left w:val="single" w:sz="4" w:space="0" w:color="auto"/>
              <w:bottom w:val="single" w:sz="4" w:space="0" w:color="auto"/>
              <w:right w:val="single" w:sz="4" w:space="0" w:color="auto"/>
            </w:tcBorders>
            <w:shd w:val="clear" w:color="auto" w:fill="E0E0E0"/>
            <w:vAlign w:val="center"/>
          </w:tcPr>
          <w:p w14:paraId="63525C63" w14:textId="77777777" w:rsidR="009C72B7" w:rsidRPr="009C72B7" w:rsidRDefault="009C72B7" w:rsidP="00BE1761">
            <w:pPr>
              <w:widowControl w:val="0"/>
              <w:jc w:val="both"/>
              <w:rPr>
                <w:rFonts w:ascii="Arial" w:hAnsi="Arial" w:cs="Arial"/>
                <w:b/>
                <w:bCs/>
                <w:color w:val="000000" w:themeColor="text1"/>
                <w:szCs w:val="22"/>
              </w:rPr>
            </w:pPr>
            <w:r w:rsidRPr="009C72B7">
              <w:rPr>
                <w:rFonts w:ascii="Arial" w:hAnsi="Arial" w:cs="Arial"/>
                <w:b/>
                <w:bCs/>
                <w:color w:val="000000" w:themeColor="text1"/>
                <w:szCs w:val="22"/>
              </w:rPr>
              <w:t>Title:</w:t>
            </w:r>
          </w:p>
        </w:tc>
        <w:tc>
          <w:tcPr>
            <w:tcW w:w="6799" w:type="dxa"/>
            <w:gridSpan w:val="2"/>
            <w:tcBorders>
              <w:top w:val="single" w:sz="4" w:space="0" w:color="auto"/>
              <w:left w:val="single" w:sz="4" w:space="0" w:color="auto"/>
              <w:bottom w:val="single" w:sz="4" w:space="0" w:color="auto"/>
              <w:right w:val="single" w:sz="4" w:space="0" w:color="auto"/>
            </w:tcBorders>
            <w:vAlign w:val="center"/>
          </w:tcPr>
          <w:p w14:paraId="69AF34C1" w14:textId="77777777" w:rsidR="009C72B7" w:rsidRPr="009C72B7" w:rsidRDefault="009C72B7" w:rsidP="00BE1761">
            <w:pPr>
              <w:widowControl w:val="0"/>
              <w:jc w:val="both"/>
              <w:rPr>
                <w:rFonts w:ascii="Arial" w:hAnsi="Arial" w:cs="Arial"/>
                <w:color w:val="000000" w:themeColor="text1"/>
                <w:szCs w:val="22"/>
              </w:rPr>
            </w:pPr>
            <w:r w:rsidRPr="009C72B7">
              <w:rPr>
                <w:rFonts w:ascii="Arial" w:hAnsi="Arial" w:cs="Arial"/>
                <w:b/>
                <w:color w:val="000000" w:themeColor="text1"/>
                <w:szCs w:val="22"/>
              </w:rPr>
              <w:t xml:space="preserve">Unit 7   </w:t>
            </w:r>
            <w:r w:rsidRPr="009C72B7">
              <w:rPr>
                <w:rFonts w:ascii="Arial" w:hAnsi="Arial" w:cs="Arial"/>
                <w:color w:val="000000" w:themeColor="text1"/>
                <w:szCs w:val="22"/>
              </w:rPr>
              <w:t>Art and Design Project Proposal and Realisation</w:t>
            </w:r>
          </w:p>
        </w:tc>
      </w:tr>
      <w:tr w:rsidR="009C72B7" w14:paraId="2C721538" w14:textId="77777777" w:rsidTr="009C72B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gridBefore w:val="1"/>
          <w:gridAfter w:val="1"/>
          <w:wBefore w:w="477" w:type="dxa"/>
          <w:wAfter w:w="666" w:type="dxa"/>
          <w:trHeight w:val="397"/>
        </w:trPr>
        <w:tc>
          <w:tcPr>
            <w:tcW w:w="1723" w:type="dxa"/>
            <w:gridSpan w:val="3"/>
            <w:tcBorders>
              <w:top w:val="single" w:sz="4" w:space="0" w:color="auto"/>
              <w:left w:val="single" w:sz="4" w:space="0" w:color="auto"/>
              <w:bottom w:val="single" w:sz="4" w:space="0" w:color="auto"/>
              <w:right w:val="single" w:sz="4" w:space="0" w:color="auto"/>
            </w:tcBorders>
            <w:shd w:val="clear" w:color="auto" w:fill="E0E0E0"/>
            <w:vAlign w:val="center"/>
          </w:tcPr>
          <w:p w14:paraId="4E223535" w14:textId="77777777" w:rsidR="009C72B7" w:rsidRPr="009C72B7" w:rsidRDefault="009C72B7" w:rsidP="00BE1761">
            <w:pPr>
              <w:widowControl w:val="0"/>
              <w:jc w:val="both"/>
              <w:rPr>
                <w:rFonts w:ascii="Arial" w:hAnsi="Arial" w:cs="Arial"/>
                <w:b/>
                <w:bCs/>
                <w:color w:val="000000" w:themeColor="text1"/>
                <w:szCs w:val="22"/>
              </w:rPr>
            </w:pPr>
            <w:r w:rsidRPr="009C72B7">
              <w:rPr>
                <w:rFonts w:ascii="Arial" w:hAnsi="Arial" w:cs="Arial"/>
                <w:b/>
                <w:bCs/>
                <w:color w:val="000000" w:themeColor="text1"/>
                <w:szCs w:val="22"/>
              </w:rPr>
              <w:t>Level:</w:t>
            </w:r>
          </w:p>
        </w:tc>
        <w:tc>
          <w:tcPr>
            <w:tcW w:w="6799" w:type="dxa"/>
            <w:gridSpan w:val="2"/>
            <w:tcBorders>
              <w:top w:val="single" w:sz="4" w:space="0" w:color="auto"/>
              <w:left w:val="single" w:sz="4" w:space="0" w:color="auto"/>
              <w:bottom w:val="single" w:sz="4" w:space="0" w:color="auto"/>
              <w:right w:val="single" w:sz="4" w:space="0" w:color="auto"/>
            </w:tcBorders>
            <w:vAlign w:val="center"/>
          </w:tcPr>
          <w:p w14:paraId="11600A26" w14:textId="77777777" w:rsidR="009C72B7" w:rsidRPr="009C72B7" w:rsidRDefault="009C72B7" w:rsidP="00BE1761">
            <w:pPr>
              <w:widowControl w:val="0"/>
              <w:jc w:val="both"/>
              <w:rPr>
                <w:rFonts w:ascii="Arial" w:hAnsi="Arial" w:cs="Arial"/>
                <w:color w:val="000000" w:themeColor="text1"/>
                <w:szCs w:val="22"/>
              </w:rPr>
            </w:pPr>
            <w:r w:rsidRPr="009C72B7">
              <w:rPr>
                <w:rFonts w:ascii="Arial" w:hAnsi="Arial" w:cs="Arial"/>
                <w:color w:val="000000" w:themeColor="text1"/>
                <w:szCs w:val="22"/>
              </w:rPr>
              <w:t>4</w:t>
            </w:r>
          </w:p>
        </w:tc>
      </w:tr>
      <w:tr w:rsidR="009C72B7" w14:paraId="0FE1E5B9" w14:textId="77777777" w:rsidTr="009C72B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gridBefore w:val="1"/>
          <w:gridAfter w:val="1"/>
          <w:wBefore w:w="477" w:type="dxa"/>
          <w:wAfter w:w="666" w:type="dxa"/>
          <w:trHeight w:val="397"/>
        </w:trPr>
        <w:tc>
          <w:tcPr>
            <w:tcW w:w="1723" w:type="dxa"/>
            <w:gridSpan w:val="3"/>
            <w:tcBorders>
              <w:top w:val="single" w:sz="4" w:space="0" w:color="auto"/>
              <w:left w:val="single" w:sz="4" w:space="0" w:color="auto"/>
              <w:bottom w:val="single" w:sz="4" w:space="0" w:color="auto"/>
              <w:right w:val="single" w:sz="4" w:space="0" w:color="auto"/>
            </w:tcBorders>
            <w:shd w:val="clear" w:color="auto" w:fill="E0E0E0"/>
            <w:vAlign w:val="center"/>
          </w:tcPr>
          <w:p w14:paraId="2FA4CEC6" w14:textId="77777777" w:rsidR="009C72B7" w:rsidRPr="009C72B7" w:rsidRDefault="009C72B7" w:rsidP="00BE1761">
            <w:pPr>
              <w:widowControl w:val="0"/>
              <w:jc w:val="both"/>
              <w:rPr>
                <w:rFonts w:ascii="Arial" w:hAnsi="Arial" w:cs="Arial"/>
                <w:b/>
                <w:bCs/>
                <w:color w:val="000000" w:themeColor="text1"/>
                <w:szCs w:val="22"/>
              </w:rPr>
            </w:pPr>
            <w:r w:rsidRPr="009C72B7">
              <w:rPr>
                <w:rFonts w:ascii="Arial" w:hAnsi="Arial" w:cs="Arial"/>
                <w:b/>
                <w:bCs/>
                <w:color w:val="000000" w:themeColor="text1"/>
                <w:szCs w:val="22"/>
              </w:rPr>
              <w:t>Credit Value:</w:t>
            </w:r>
          </w:p>
        </w:tc>
        <w:tc>
          <w:tcPr>
            <w:tcW w:w="6799" w:type="dxa"/>
            <w:gridSpan w:val="2"/>
            <w:tcBorders>
              <w:top w:val="single" w:sz="4" w:space="0" w:color="auto"/>
              <w:left w:val="single" w:sz="4" w:space="0" w:color="auto"/>
              <w:bottom w:val="single" w:sz="4" w:space="0" w:color="auto"/>
              <w:right w:val="single" w:sz="4" w:space="0" w:color="auto"/>
            </w:tcBorders>
            <w:vAlign w:val="center"/>
          </w:tcPr>
          <w:p w14:paraId="609D5C11" w14:textId="77777777" w:rsidR="009C72B7" w:rsidRPr="009C72B7" w:rsidRDefault="009C72B7" w:rsidP="00BE1761">
            <w:pPr>
              <w:widowControl w:val="0"/>
              <w:jc w:val="both"/>
              <w:rPr>
                <w:rFonts w:ascii="Arial" w:hAnsi="Arial" w:cs="Arial"/>
                <w:color w:val="000000" w:themeColor="text1"/>
                <w:szCs w:val="22"/>
              </w:rPr>
            </w:pPr>
            <w:r w:rsidRPr="009C72B7">
              <w:rPr>
                <w:rFonts w:ascii="Arial" w:hAnsi="Arial" w:cs="Arial"/>
                <w:color w:val="000000" w:themeColor="text1"/>
                <w:szCs w:val="22"/>
              </w:rPr>
              <w:t>40</w:t>
            </w:r>
          </w:p>
        </w:tc>
      </w:tr>
      <w:tr w:rsidR="009C72B7" w14:paraId="3E5BDB02" w14:textId="77777777" w:rsidTr="009C72B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gridBefore w:val="1"/>
          <w:gridAfter w:val="1"/>
          <w:wBefore w:w="477" w:type="dxa"/>
          <w:wAfter w:w="666" w:type="dxa"/>
          <w:trHeight w:val="397"/>
        </w:trPr>
        <w:tc>
          <w:tcPr>
            <w:tcW w:w="1723" w:type="dxa"/>
            <w:gridSpan w:val="3"/>
            <w:tcBorders>
              <w:top w:val="single" w:sz="4" w:space="0" w:color="auto"/>
              <w:left w:val="nil"/>
              <w:bottom w:val="single" w:sz="4" w:space="0" w:color="auto"/>
              <w:right w:val="nil"/>
            </w:tcBorders>
            <w:shd w:val="clear" w:color="auto" w:fill="FFFFFF" w:themeFill="background1"/>
            <w:vAlign w:val="center"/>
          </w:tcPr>
          <w:p w14:paraId="6836B31C" w14:textId="77777777" w:rsidR="009C72B7" w:rsidRPr="009C72B7" w:rsidRDefault="009C72B7" w:rsidP="00BE1761">
            <w:pPr>
              <w:widowControl w:val="0"/>
              <w:jc w:val="both"/>
              <w:rPr>
                <w:rFonts w:ascii="Arial" w:hAnsi="Arial" w:cs="Arial"/>
                <w:b/>
                <w:bCs/>
                <w:color w:val="000000" w:themeColor="text1"/>
                <w:szCs w:val="22"/>
              </w:rPr>
            </w:pPr>
          </w:p>
        </w:tc>
        <w:tc>
          <w:tcPr>
            <w:tcW w:w="6799" w:type="dxa"/>
            <w:gridSpan w:val="2"/>
            <w:tcBorders>
              <w:top w:val="single" w:sz="4" w:space="0" w:color="auto"/>
              <w:left w:val="nil"/>
              <w:bottom w:val="single" w:sz="4" w:space="0" w:color="auto"/>
              <w:right w:val="nil"/>
            </w:tcBorders>
            <w:shd w:val="clear" w:color="auto" w:fill="FFFFFF" w:themeFill="background1"/>
            <w:vAlign w:val="center"/>
          </w:tcPr>
          <w:p w14:paraId="15822F43" w14:textId="77777777" w:rsidR="009C72B7" w:rsidRPr="009C72B7" w:rsidRDefault="009C72B7" w:rsidP="00BE1761">
            <w:pPr>
              <w:widowControl w:val="0"/>
              <w:jc w:val="both"/>
              <w:rPr>
                <w:rFonts w:ascii="Arial" w:hAnsi="Arial" w:cs="Arial"/>
                <w:color w:val="000000" w:themeColor="text1"/>
                <w:szCs w:val="22"/>
              </w:rPr>
            </w:pPr>
          </w:p>
        </w:tc>
      </w:tr>
      <w:tr w:rsidR="009C72B7" w14:paraId="1A604A83" w14:textId="77777777" w:rsidTr="009C72B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gridBefore w:val="1"/>
          <w:gridAfter w:val="1"/>
          <w:wBefore w:w="477" w:type="dxa"/>
          <w:wAfter w:w="666" w:type="dxa"/>
          <w:trHeight w:val="1491"/>
        </w:trPr>
        <w:tc>
          <w:tcPr>
            <w:tcW w:w="8522" w:type="dxa"/>
            <w:gridSpan w:val="5"/>
            <w:tcBorders>
              <w:top w:val="single" w:sz="4" w:space="0" w:color="auto"/>
              <w:left w:val="single" w:sz="4" w:space="0" w:color="auto"/>
              <w:bottom w:val="single" w:sz="4" w:space="0" w:color="auto"/>
              <w:right w:val="single" w:sz="4" w:space="0" w:color="auto"/>
            </w:tcBorders>
            <w:vAlign w:val="center"/>
          </w:tcPr>
          <w:p w14:paraId="64EDA202" w14:textId="77777777" w:rsidR="009C72B7" w:rsidRPr="009C72B7" w:rsidRDefault="009C72B7" w:rsidP="00BE1761">
            <w:pPr>
              <w:pStyle w:val="BodyText"/>
              <w:widowControl w:val="0"/>
              <w:jc w:val="both"/>
              <w:rPr>
                <w:rFonts w:ascii="Arial" w:hAnsi="Arial" w:cs="Arial"/>
                <w:b/>
                <w:color w:val="000000" w:themeColor="text1"/>
                <w:szCs w:val="22"/>
              </w:rPr>
            </w:pPr>
            <w:r w:rsidRPr="009C72B7">
              <w:rPr>
                <w:rFonts w:ascii="Arial" w:hAnsi="Arial" w:cs="Arial"/>
                <w:b/>
                <w:color w:val="000000" w:themeColor="text1"/>
                <w:szCs w:val="22"/>
              </w:rPr>
              <w:t>Unit Aim:</w:t>
            </w:r>
          </w:p>
          <w:p w14:paraId="0B6D0F1B" w14:textId="77777777" w:rsidR="009C72B7" w:rsidRPr="009C72B7" w:rsidRDefault="009C72B7" w:rsidP="00BE1761">
            <w:pPr>
              <w:widowControl w:val="0"/>
              <w:jc w:val="both"/>
              <w:rPr>
                <w:rFonts w:ascii="Arial" w:hAnsi="Arial" w:cs="Arial"/>
                <w:color w:val="000000" w:themeColor="text1"/>
                <w:szCs w:val="22"/>
              </w:rPr>
            </w:pPr>
          </w:p>
          <w:p w14:paraId="71E93341" w14:textId="77777777" w:rsidR="009C72B7" w:rsidRPr="009C72B7" w:rsidRDefault="009C72B7" w:rsidP="00BE1761">
            <w:pPr>
              <w:widowControl w:val="0"/>
              <w:jc w:val="both"/>
              <w:rPr>
                <w:rFonts w:ascii="Arial" w:hAnsi="Arial" w:cs="Arial"/>
                <w:color w:val="000000" w:themeColor="text1"/>
                <w:szCs w:val="22"/>
              </w:rPr>
            </w:pPr>
            <w:r w:rsidRPr="009C72B7">
              <w:rPr>
                <w:rFonts w:ascii="Arial" w:hAnsi="Arial" w:cs="Arial"/>
                <w:color w:val="000000" w:themeColor="text1"/>
                <w:szCs w:val="22"/>
              </w:rPr>
              <w:t>To enable the learner to take responsibility for their own learning by proposing and realising a Project which integrates planning, research, ideas, methods, evaluation, reflection, and future progression/professional opportunities.</w:t>
            </w:r>
          </w:p>
        </w:tc>
      </w:tr>
      <w:tr w:rsidR="009C72B7" w14:paraId="481FCA40" w14:textId="77777777" w:rsidTr="009C72B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gridBefore w:val="1"/>
          <w:gridAfter w:val="1"/>
          <w:wBefore w:w="477" w:type="dxa"/>
          <w:wAfter w:w="666" w:type="dxa"/>
          <w:trHeight w:val="772"/>
        </w:trPr>
        <w:tc>
          <w:tcPr>
            <w:tcW w:w="4264" w:type="dxa"/>
            <w:gridSpan w:val="4"/>
            <w:tcBorders>
              <w:top w:val="single" w:sz="4" w:space="0" w:color="auto"/>
              <w:left w:val="single" w:sz="4" w:space="0" w:color="auto"/>
              <w:bottom w:val="single" w:sz="4" w:space="0" w:color="auto"/>
              <w:right w:val="single" w:sz="4" w:space="0" w:color="auto"/>
            </w:tcBorders>
            <w:shd w:val="clear" w:color="auto" w:fill="E0E0E0"/>
            <w:vAlign w:val="center"/>
          </w:tcPr>
          <w:p w14:paraId="7B174DD7" w14:textId="77777777" w:rsidR="009C72B7" w:rsidRPr="009C72B7" w:rsidRDefault="009C72B7" w:rsidP="00BE1761">
            <w:pPr>
              <w:pStyle w:val="Heading5"/>
              <w:keepNext w:val="0"/>
              <w:widowControl w:val="0"/>
              <w:jc w:val="both"/>
              <w:rPr>
                <w:rFonts w:ascii="Arial" w:hAnsi="Arial" w:cs="Arial"/>
                <w:b/>
                <w:color w:val="000000" w:themeColor="text1"/>
                <w:szCs w:val="22"/>
              </w:rPr>
            </w:pPr>
            <w:r w:rsidRPr="009C72B7">
              <w:rPr>
                <w:rFonts w:ascii="Arial" w:hAnsi="Arial" w:cs="Arial"/>
                <w:b/>
                <w:color w:val="000000" w:themeColor="text1"/>
                <w:szCs w:val="22"/>
              </w:rPr>
              <w:t>Learning Outcomes</w:t>
            </w:r>
          </w:p>
          <w:p w14:paraId="48123188" w14:textId="77777777" w:rsidR="009C72B7" w:rsidRPr="009C72B7" w:rsidRDefault="009C72B7" w:rsidP="009C72B7"/>
          <w:p w14:paraId="7D031521" w14:textId="77777777" w:rsidR="009C72B7" w:rsidRPr="009C72B7" w:rsidRDefault="009C72B7" w:rsidP="00BE1761">
            <w:pPr>
              <w:widowControl w:val="0"/>
              <w:jc w:val="both"/>
              <w:rPr>
                <w:rFonts w:ascii="Arial" w:hAnsi="Arial" w:cs="Arial"/>
                <w:color w:val="000000" w:themeColor="text1"/>
                <w:szCs w:val="22"/>
              </w:rPr>
            </w:pPr>
            <w:r w:rsidRPr="009C72B7">
              <w:rPr>
                <w:rFonts w:ascii="Arial" w:hAnsi="Arial" w:cs="Arial"/>
                <w:color w:val="000000" w:themeColor="text1"/>
                <w:szCs w:val="22"/>
              </w:rPr>
              <w:t>The learner will:</w:t>
            </w:r>
          </w:p>
        </w:tc>
        <w:tc>
          <w:tcPr>
            <w:tcW w:w="4258" w:type="dxa"/>
            <w:tcBorders>
              <w:top w:val="single" w:sz="4" w:space="0" w:color="auto"/>
              <w:left w:val="single" w:sz="4" w:space="0" w:color="auto"/>
              <w:bottom w:val="single" w:sz="4" w:space="0" w:color="auto"/>
              <w:right w:val="single" w:sz="4" w:space="0" w:color="auto"/>
            </w:tcBorders>
            <w:shd w:val="clear" w:color="auto" w:fill="E0E0E0"/>
            <w:vAlign w:val="center"/>
          </w:tcPr>
          <w:p w14:paraId="7A4E9450" w14:textId="77777777" w:rsidR="009C72B7" w:rsidRPr="009C72B7" w:rsidRDefault="009C72B7" w:rsidP="00BE1761">
            <w:pPr>
              <w:pStyle w:val="Heading5"/>
              <w:keepNext w:val="0"/>
              <w:widowControl w:val="0"/>
              <w:jc w:val="both"/>
              <w:rPr>
                <w:rFonts w:ascii="Arial" w:hAnsi="Arial" w:cs="Arial"/>
                <w:b/>
                <w:color w:val="000000" w:themeColor="text1"/>
                <w:szCs w:val="22"/>
              </w:rPr>
            </w:pPr>
            <w:r w:rsidRPr="009C72B7">
              <w:rPr>
                <w:rFonts w:ascii="Arial" w:hAnsi="Arial" w:cs="Arial"/>
                <w:b/>
                <w:color w:val="000000" w:themeColor="text1"/>
                <w:szCs w:val="22"/>
              </w:rPr>
              <w:t>Assessment Criteria</w:t>
            </w:r>
          </w:p>
          <w:p w14:paraId="339CAEAF" w14:textId="77777777" w:rsidR="009C72B7" w:rsidRPr="009C72B7" w:rsidRDefault="009C72B7" w:rsidP="009C72B7"/>
          <w:p w14:paraId="1CE63F86" w14:textId="77777777" w:rsidR="009C72B7" w:rsidRPr="009C72B7" w:rsidRDefault="009C72B7" w:rsidP="00BE1761">
            <w:pPr>
              <w:widowControl w:val="0"/>
              <w:jc w:val="both"/>
              <w:rPr>
                <w:rFonts w:ascii="Arial" w:hAnsi="Arial" w:cs="Arial"/>
                <w:color w:val="000000" w:themeColor="text1"/>
                <w:szCs w:val="22"/>
              </w:rPr>
            </w:pPr>
            <w:r w:rsidRPr="009C72B7">
              <w:rPr>
                <w:rFonts w:ascii="Arial" w:hAnsi="Arial" w:cs="Arial"/>
                <w:color w:val="000000" w:themeColor="text1"/>
                <w:szCs w:val="22"/>
              </w:rPr>
              <w:t>The learner can:</w:t>
            </w:r>
          </w:p>
        </w:tc>
      </w:tr>
      <w:tr w:rsidR="009C72B7" w14:paraId="4466BF40" w14:textId="77777777" w:rsidTr="009C72B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gridBefore w:val="1"/>
          <w:gridAfter w:val="1"/>
          <w:wBefore w:w="477" w:type="dxa"/>
          <w:wAfter w:w="666" w:type="dxa"/>
          <w:trHeight w:val="1355"/>
        </w:trPr>
        <w:tc>
          <w:tcPr>
            <w:tcW w:w="4264" w:type="dxa"/>
            <w:gridSpan w:val="4"/>
            <w:tcBorders>
              <w:top w:val="single" w:sz="4" w:space="0" w:color="auto"/>
              <w:left w:val="single" w:sz="4" w:space="0" w:color="auto"/>
              <w:bottom w:val="single" w:sz="4" w:space="0" w:color="auto"/>
              <w:right w:val="single" w:sz="4" w:space="0" w:color="auto"/>
            </w:tcBorders>
            <w:vAlign w:val="center"/>
          </w:tcPr>
          <w:p w14:paraId="069ED989" w14:textId="77777777" w:rsidR="009C72B7" w:rsidRPr="009C72B7" w:rsidRDefault="009C72B7" w:rsidP="008C4A2A">
            <w:pPr>
              <w:widowControl w:val="0"/>
              <w:numPr>
                <w:ilvl w:val="0"/>
                <w:numId w:val="12"/>
              </w:numPr>
              <w:ind w:right="126"/>
              <w:rPr>
                <w:rFonts w:ascii="Arial" w:hAnsi="Arial" w:cs="Arial"/>
                <w:color w:val="000000" w:themeColor="text1"/>
                <w:szCs w:val="22"/>
              </w:rPr>
            </w:pPr>
            <w:r w:rsidRPr="009C72B7">
              <w:rPr>
                <w:rFonts w:ascii="Arial" w:hAnsi="Arial" w:cs="Arial"/>
                <w:color w:val="000000" w:themeColor="text1"/>
                <w:szCs w:val="22"/>
              </w:rPr>
              <w:t xml:space="preserve">Have a critical and contextual understanding of different perspectives and approaches within art and design subjects of study or work </w:t>
            </w:r>
          </w:p>
        </w:tc>
        <w:tc>
          <w:tcPr>
            <w:tcW w:w="4258" w:type="dxa"/>
            <w:tcBorders>
              <w:top w:val="single" w:sz="4" w:space="0" w:color="auto"/>
              <w:left w:val="single" w:sz="4" w:space="0" w:color="auto"/>
              <w:bottom w:val="single" w:sz="4" w:space="0" w:color="auto"/>
              <w:right w:val="single" w:sz="4" w:space="0" w:color="auto"/>
            </w:tcBorders>
            <w:vAlign w:val="center"/>
          </w:tcPr>
          <w:p w14:paraId="170C1FE8" w14:textId="77777777" w:rsidR="00102C5C" w:rsidRDefault="00102C5C" w:rsidP="00102C5C">
            <w:pPr>
              <w:widowControl w:val="0"/>
              <w:rPr>
                <w:rFonts w:ascii="Arial" w:hAnsi="Arial" w:cs="Arial"/>
                <w:color w:val="000000" w:themeColor="text1"/>
                <w:szCs w:val="22"/>
              </w:rPr>
            </w:pPr>
          </w:p>
          <w:p w14:paraId="4730D788" w14:textId="77777777" w:rsidR="009C72B7" w:rsidRPr="009C72B7" w:rsidRDefault="009C72B7" w:rsidP="008C4A2A">
            <w:pPr>
              <w:widowControl w:val="0"/>
              <w:numPr>
                <w:ilvl w:val="1"/>
                <w:numId w:val="12"/>
              </w:numPr>
              <w:rPr>
                <w:rFonts w:ascii="Arial" w:hAnsi="Arial" w:cs="Arial"/>
                <w:color w:val="000000" w:themeColor="text1"/>
                <w:szCs w:val="22"/>
              </w:rPr>
            </w:pPr>
            <w:r w:rsidRPr="009C72B7">
              <w:rPr>
                <w:rFonts w:ascii="Arial" w:hAnsi="Arial" w:cs="Arial"/>
                <w:color w:val="000000" w:themeColor="text1"/>
                <w:szCs w:val="22"/>
              </w:rPr>
              <w:t>Describe critical and contextual perspectives for a project proposal</w:t>
            </w:r>
          </w:p>
          <w:p w14:paraId="37C9447D" w14:textId="77777777" w:rsidR="009C72B7" w:rsidRDefault="009C72B7" w:rsidP="008C4A2A">
            <w:pPr>
              <w:widowControl w:val="0"/>
              <w:numPr>
                <w:ilvl w:val="1"/>
                <w:numId w:val="12"/>
              </w:numPr>
              <w:rPr>
                <w:rFonts w:ascii="Arial" w:hAnsi="Arial" w:cs="Arial"/>
                <w:color w:val="000000" w:themeColor="text1"/>
                <w:szCs w:val="22"/>
              </w:rPr>
            </w:pPr>
            <w:r w:rsidRPr="009C72B7">
              <w:rPr>
                <w:rFonts w:ascii="Arial" w:hAnsi="Arial" w:cs="Arial"/>
                <w:color w:val="000000" w:themeColor="text1"/>
                <w:szCs w:val="22"/>
              </w:rPr>
              <w:t>Use critical and contextual approaches within the development of a proposed project</w:t>
            </w:r>
          </w:p>
          <w:p w14:paraId="3F553F36" w14:textId="77777777" w:rsidR="00102C5C" w:rsidRPr="009C72B7" w:rsidRDefault="00102C5C" w:rsidP="00102C5C">
            <w:pPr>
              <w:widowControl w:val="0"/>
              <w:rPr>
                <w:rFonts w:ascii="Arial" w:hAnsi="Arial" w:cs="Arial"/>
                <w:color w:val="000000" w:themeColor="text1"/>
                <w:szCs w:val="22"/>
              </w:rPr>
            </w:pPr>
          </w:p>
        </w:tc>
      </w:tr>
      <w:tr w:rsidR="009C72B7" w14:paraId="73556BF5" w14:textId="77777777" w:rsidTr="009C72B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gridBefore w:val="1"/>
          <w:gridAfter w:val="1"/>
          <w:wBefore w:w="477" w:type="dxa"/>
          <w:wAfter w:w="666" w:type="dxa"/>
          <w:trHeight w:val="1615"/>
        </w:trPr>
        <w:tc>
          <w:tcPr>
            <w:tcW w:w="4264" w:type="dxa"/>
            <w:gridSpan w:val="4"/>
            <w:tcBorders>
              <w:top w:val="single" w:sz="4" w:space="0" w:color="auto"/>
              <w:left w:val="single" w:sz="4" w:space="0" w:color="auto"/>
              <w:bottom w:val="single" w:sz="4" w:space="0" w:color="auto"/>
              <w:right w:val="single" w:sz="4" w:space="0" w:color="auto"/>
            </w:tcBorders>
            <w:vAlign w:val="center"/>
          </w:tcPr>
          <w:p w14:paraId="34C3E2C7" w14:textId="77777777" w:rsidR="009C72B7" w:rsidRPr="009C72B7" w:rsidRDefault="009C72B7" w:rsidP="008C4A2A">
            <w:pPr>
              <w:widowControl w:val="0"/>
              <w:numPr>
                <w:ilvl w:val="0"/>
                <w:numId w:val="12"/>
              </w:numPr>
              <w:rPr>
                <w:rFonts w:ascii="Arial" w:hAnsi="Arial" w:cs="Arial"/>
                <w:color w:val="000000" w:themeColor="text1"/>
                <w:szCs w:val="22"/>
              </w:rPr>
            </w:pPr>
            <w:r w:rsidRPr="009C72B7">
              <w:rPr>
                <w:rFonts w:ascii="Arial" w:hAnsi="Arial" w:cs="Arial"/>
                <w:color w:val="000000" w:themeColor="text1"/>
                <w:szCs w:val="22"/>
              </w:rPr>
              <w:t xml:space="preserve">Research, analyse and evaluate specific information and ideas in order to develop creative solutions </w:t>
            </w:r>
          </w:p>
        </w:tc>
        <w:tc>
          <w:tcPr>
            <w:tcW w:w="4258" w:type="dxa"/>
            <w:tcBorders>
              <w:top w:val="single" w:sz="4" w:space="0" w:color="auto"/>
              <w:left w:val="single" w:sz="4" w:space="0" w:color="auto"/>
              <w:bottom w:val="single" w:sz="4" w:space="0" w:color="auto"/>
              <w:right w:val="single" w:sz="4" w:space="0" w:color="auto"/>
            </w:tcBorders>
            <w:vAlign w:val="center"/>
          </w:tcPr>
          <w:p w14:paraId="59DFAEAE" w14:textId="77777777" w:rsidR="00102C5C" w:rsidRDefault="00102C5C" w:rsidP="00102C5C">
            <w:pPr>
              <w:widowControl w:val="0"/>
              <w:rPr>
                <w:rFonts w:ascii="Arial" w:hAnsi="Arial" w:cs="Arial"/>
                <w:color w:val="000000" w:themeColor="text1"/>
                <w:szCs w:val="22"/>
              </w:rPr>
            </w:pPr>
          </w:p>
          <w:p w14:paraId="753D2080" w14:textId="77777777" w:rsidR="009C72B7" w:rsidRPr="009C72B7" w:rsidRDefault="009C72B7" w:rsidP="008C4A2A">
            <w:pPr>
              <w:widowControl w:val="0"/>
              <w:numPr>
                <w:ilvl w:val="1"/>
                <w:numId w:val="12"/>
              </w:numPr>
              <w:rPr>
                <w:rFonts w:ascii="Arial" w:hAnsi="Arial" w:cs="Arial"/>
                <w:color w:val="000000" w:themeColor="text1"/>
                <w:szCs w:val="22"/>
              </w:rPr>
            </w:pPr>
            <w:r w:rsidRPr="009C72B7">
              <w:rPr>
                <w:rFonts w:ascii="Arial" w:hAnsi="Arial" w:cs="Arial"/>
                <w:color w:val="000000" w:themeColor="text1"/>
                <w:szCs w:val="22"/>
              </w:rPr>
              <w:t>Integrate proposed project research, interpretation and evaluation of information and ideas</w:t>
            </w:r>
          </w:p>
          <w:p w14:paraId="4514BFCB" w14:textId="77777777" w:rsidR="009C72B7" w:rsidRDefault="009C72B7" w:rsidP="008C4A2A">
            <w:pPr>
              <w:widowControl w:val="0"/>
              <w:numPr>
                <w:ilvl w:val="1"/>
                <w:numId w:val="12"/>
              </w:numPr>
              <w:rPr>
                <w:rFonts w:ascii="Arial" w:hAnsi="Arial" w:cs="Arial"/>
                <w:color w:val="000000" w:themeColor="text1"/>
                <w:szCs w:val="22"/>
              </w:rPr>
            </w:pPr>
            <w:r w:rsidRPr="009C72B7">
              <w:rPr>
                <w:rFonts w:ascii="Arial" w:hAnsi="Arial" w:cs="Arial"/>
                <w:color w:val="000000" w:themeColor="text1"/>
                <w:szCs w:val="22"/>
              </w:rPr>
              <w:t xml:space="preserve">Use analytical skills to develop creative solutions to realise a proposed project </w:t>
            </w:r>
          </w:p>
          <w:p w14:paraId="480E9ACC" w14:textId="77777777" w:rsidR="00102C5C" w:rsidRPr="009C72B7" w:rsidRDefault="00102C5C" w:rsidP="00102C5C">
            <w:pPr>
              <w:widowControl w:val="0"/>
              <w:rPr>
                <w:rFonts w:ascii="Arial" w:hAnsi="Arial" w:cs="Arial"/>
                <w:color w:val="000000" w:themeColor="text1"/>
                <w:szCs w:val="22"/>
              </w:rPr>
            </w:pPr>
          </w:p>
        </w:tc>
      </w:tr>
      <w:tr w:rsidR="009C72B7" w14:paraId="488B92AD" w14:textId="77777777" w:rsidTr="009C72B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gridBefore w:val="1"/>
          <w:gridAfter w:val="1"/>
          <w:wBefore w:w="477" w:type="dxa"/>
          <w:wAfter w:w="666" w:type="dxa"/>
          <w:trHeight w:val="1429"/>
        </w:trPr>
        <w:tc>
          <w:tcPr>
            <w:tcW w:w="4264" w:type="dxa"/>
            <w:gridSpan w:val="4"/>
            <w:tcBorders>
              <w:top w:val="single" w:sz="4" w:space="0" w:color="auto"/>
              <w:left w:val="single" w:sz="4" w:space="0" w:color="auto"/>
              <w:bottom w:val="single" w:sz="4" w:space="0" w:color="auto"/>
              <w:right w:val="single" w:sz="4" w:space="0" w:color="auto"/>
            </w:tcBorders>
            <w:vAlign w:val="center"/>
          </w:tcPr>
          <w:p w14:paraId="2F1B8CC4" w14:textId="77777777" w:rsidR="009C72B7" w:rsidRPr="009C72B7" w:rsidRDefault="009C72B7" w:rsidP="008C4A2A">
            <w:pPr>
              <w:widowControl w:val="0"/>
              <w:numPr>
                <w:ilvl w:val="0"/>
                <w:numId w:val="12"/>
              </w:numPr>
              <w:rPr>
                <w:rFonts w:ascii="Arial" w:hAnsi="Arial" w:cs="Arial"/>
                <w:color w:val="000000" w:themeColor="text1"/>
                <w:szCs w:val="22"/>
              </w:rPr>
            </w:pPr>
            <w:r w:rsidRPr="009C72B7">
              <w:rPr>
                <w:rFonts w:ascii="Arial" w:hAnsi="Arial" w:cs="Arial"/>
                <w:color w:val="000000" w:themeColor="text1"/>
                <w:szCs w:val="22"/>
              </w:rPr>
              <w:t>Solve complex problems through the application of art and design practical, theoretical and technical understanding</w:t>
            </w:r>
          </w:p>
        </w:tc>
        <w:tc>
          <w:tcPr>
            <w:tcW w:w="4258" w:type="dxa"/>
            <w:tcBorders>
              <w:top w:val="single" w:sz="4" w:space="0" w:color="auto"/>
              <w:left w:val="single" w:sz="4" w:space="0" w:color="auto"/>
              <w:bottom w:val="single" w:sz="4" w:space="0" w:color="auto"/>
              <w:right w:val="single" w:sz="4" w:space="0" w:color="auto"/>
            </w:tcBorders>
            <w:vAlign w:val="center"/>
          </w:tcPr>
          <w:p w14:paraId="4EF4114C" w14:textId="77777777" w:rsidR="00102C5C" w:rsidRDefault="00102C5C" w:rsidP="00102C5C">
            <w:pPr>
              <w:widowControl w:val="0"/>
              <w:rPr>
                <w:rFonts w:ascii="Arial" w:hAnsi="Arial" w:cs="Arial"/>
                <w:color w:val="000000" w:themeColor="text1"/>
                <w:szCs w:val="22"/>
              </w:rPr>
            </w:pPr>
          </w:p>
          <w:p w14:paraId="04485F23" w14:textId="77777777" w:rsidR="009C72B7" w:rsidRPr="009C72B7" w:rsidRDefault="009C72B7" w:rsidP="008C4A2A">
            <w:pPr>
              <w:widowControl w:val="0"/>
              <w:numPr>
                <w:ilvl w:val="1"/>
                <w:numId w:val="12"/>
              </w:numPr>
              <w:rPr>
                <w:rFonts w:ascii="Arial" w:hAnsi="Arial" w:cs="Arial"/>
                <w:color w:val="000000" w:themeColor="text1"/>
                <w:szCs w:val="22"/>
              </w:rPr>
            </w:pPr>
            <w:r w:rsidRPr="009C72B7">
              <w:rPr>
                <w:rFonts w:ascii="Arial" w:hAnsi="Arial" w:cs="Arial"/>
                <w:color w:val="000000" w:themeColor="text1"/>
                <w:szCs w:val="22"/>
              </w:rPr>
              <w:t xml:space="preserve">Solve complex problems within a self-directed project proposal </w:t>
            </w:r>
          </w:p>
          <w:p w14:paraId="677682FA" w14:textId="77777777" w:rsidR="009C72B7" w:rsidRPr="009C72B7" w:rsidRDefault="009C72B7" w:rsidP="008C4A2A">
            <w:pPr>
              <w:widowControl w:val="0"/>
              <w:numPr>
                <w:ilvl w:val="1"/>
                <w:numId w:val="12"/>
              </w:numPr>
              <w:rPr>
                <w:rFonts w:ascii="Arial" w:hAnsi="Arial" w:cs="Arial"/>
                <w:color w:val="000000" w:themeColor="text1"/>
                <w:szCs w:val="22"/>
              </w:rPr>
            </w:pPr>
            <w:r w:rsidRPr="009C72B7">
              <w:rPr>
                <w:rFonts w:ascii="Arial" w:hAnsi="Arial" w:cs="Arial"/>
                <w:color w:val="000000" w:themeColor="text1"/>
                <w:szCs w:val="22"/>
              </w:rPr>
              <w:t xml:space="preserve">Apply practical, theoretical and technical understanding in the realisation of a proposed project </w:t>
            </w:r>
          </w:p>
        </w:tc>
      </w:tr>
      <w:tr w:rsidR="009C72B7" w14:paraId="6AFB6673" w14:textId="77777777" w:rsidTr="009C72B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gridBefore w:val="1"/>
          <w:gridAfter w:val="1"/>
          <w:wBefore w:w="477" w:type="dxa"/>
          <w:wAfter w:w="666" w:type="dxa"/>
          <w:trHeight w:val="1606"/>
        </w:trPr>
        <w:tc>
          <w:tcPr>
            <w:tcW w:w="4264" w:type="dxa"/>
            <w:gridSpan w:val="4"/>
            <w:tcBorders>
              <w:top w:val="single" w:sz="4" w:space="0" w:color="auto"/>
              <w:left w:val="single" w:sz="4" w:space="0" w:color="auto"/>
              <w:bottom w:val="single" w:sz="4" w:space="0" w:color="auto"/>
              <w:right w:val="single" w:sz="4" w:space="0" w:color="auto"/>
            </w:tcBorders>
            <w:vAlign w:val="center"/>
          </w:tcPr>
          <w:p w14:paraId="2D86D93B" w14:textId="77777777" w:rsidR="009C72B7" w:rsidRPr="009C72B7" w:rsidRDefault="009C72B7" w:rsidP="008C4A2A">
            <w:pPr>
              <w:widowControl w:val="0"/>
              <w:numPr>
                <w:ilvl w:val="0"/>
                <w:numId w:val="12"/>
              </w:numPr>
              <w:ind w:right="126"/>
              <w:rPr>
                <w:rFonts w:ascii="Arial" w:hAnsi="Arial" w:cs="Arial"/>
                <w:color w:val="000000" w:themeColor="text1"/>
                <w:szCs w:val="22"/>
              </w:rPr>
            </w:pPr>
            <w:r w:rsidRPr="009C72B7">
              <w:rPr>
                <w:rFonts w:ascii="Arial" w:hAnsi="Arial" w:cs="Arial"/>
                <w:color w:val="000000" w:themeColor="text1"/>
                <w:szCs w:val="22"/>
              </w:rPr>
              <w:t>Adapt and use appropriate practical methods and skills for creative production</w:t>
            </w:r>
          </w:p>
        </w:tc>
        <w:tc>
          <w:tcPr>
            <w:tcW w:w="4258" w:type="dxa"/>
            <w:tcBorders>
              <w:top w:val="single" w:sz="4" w:space="0" w:color="auto"/>
              <w:left w:val="single" w:sz="4" w:space="0" w:color="auto"/>
              <w:bottom w:val="single" w:sz="4" w:space="0" w:color="auto"/>
              <w:right w:val="single" w:sz="4" w:space="0" w:color="auto"/>
            </w:tcBorders>
            <w:vAlign w:val="center"/>
          </w:tcPr>
          <w:p w14:paraId="294872DE" w14:textId="77777777" w:rsidR="00102C5C" w:rsidRDefault="00102C5C" w:rsidP="00102C5C">
            <w:pPr>
              <w:widowControl w:val="0"/>
              <w:rPr>
                <w:rFonts w:ascii="Arial" w:hAnsi="Arial" w:cs="Arial"/>
                <w:color w:val="000000" w:themeColor="text1"/>
                <w:szCs w:val="22"/>
              </w:rPr>
            </w:pPr>
          </w:p>
          <w:p w14:paraId="5B6B7E98" w14:textId="77777777" w:rsidR="009C72B7" w:rsidRPr="009C72B7" w:rsidRDefault="009C72B7" w:rsidP="008C4A2A">
            <w:pPr>
              <w:widowControl w:val="0"/>
              <w:numPr>
                <w:ilvl w:val="1"/>
                <w:numId w:val="12"/>
              </w:numPr>
              <w:rPr>
                <w:rFonts w:ascii="Arial" w:hAnsi="Arial" w:cs="Arial"/>
                <w:color w:val="000000" w:themeColor="text1"/>
                <w:szCs w:val="22"/>
              </w:rPr>
            </w:pPr>
            <w:r w:rsidRPr="009C72B7">
              <w:rPr>
                <w:rFonts w:ascii="Arial" w:hAnsi="Arial" w:cs="Arial"/>
                <w:color w:val="000000" w:themeColor="text1"/>
                <w:szCs w:val="22"/>
              </w:rPr>
              <w:t>Demonstrate adaptation and application of appropriate practical methods and skills</w:t>
            </w:r>
          </w:p>
          <w:p w14:paraId="45E48627" w14:textId="77777777" w:rsidR="009C72B7" w:rsidRPr="009C72B7" w:rsidRDefault="009C72B7" w:rsidP="008C4A2A">
            <w:pPr>
              <w:widowControl w:val="0"/>
              <w:numPr>
                <w:ilvl w:val="1"/>
                <w:numId w:val="12"/>
              </w:numPr>
              <w:rPr>
                <w:rFonts w:ascii="Arial" w:hAnsi="Arial" w:cs="Arial"/>
                <w:color w:val="000000" w:themeColor="text1"/>
                <w:szCs w:val="22"/>
              </w:rPr>
            </w:pPr>
            <w:r w:rsidRPr="009C72B7">
              <w:rPr>
                <w:rFonts w:ascii="Arial" w:hAnsi="Arial" w:cs="Arial"/>
                <w:color w:val="000000" w:themeColor="text1"/>
                <w:szCs w:val="22"/>
              </w:rPr>
              <w:t xml:space="preserve">Use appropriate practical methods and skills in the realisation of a proposed project </w:t>
            </w:r>
          </w:p>
        </w:tc>
      </w:tr>
      <w:tr w:rsidR="009C72B7" w14:paraId="2E6395BA" w14:textId="77777777" w:rsidTr="009C72B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gridBefore w:val="1"/>
          <w:gridAfter w:val="1"/>
          <w:wBefore w:w="477" w:type="dxa"/>
          <w:wAfter w:w="666" w:type="dxa"/>
          <w:trHeight w:val="1256"/>
        </w:trPr>
        <w:tc>
          <w:tcPr>
            <w:tcW w:w="4264" w:type="dxa"/>
            <w:gridSpan w:val="4"/>
            <w:tcBorders>
              <w:top w:val="single" w:sz="4" w:space="0" w:color="auto"/>
              <w:left w:val="single" w:sz="4" w:space="0" w:color="auto"/>
              <w:bottom w:val="single" w:sz="4" w:space="0" w:color="auto"/>
              <w:right w:val="single" w:sz="4" w:space="0" w:color="auto"/>
            </w:tcBorders>
            <w:vAlign w:val="center"/>
          </w:tcPr>
          <w:p w14:paraId="49963347" w14:textId="77777777" w:rsidR="009C72B7" w:rsidRPr="009C72B7" w:rsidRDefault="009C72B7" w:rsidP="008C4A2A">
            <w:pPr>
              <w:widowControl w:val="0"/>
              <w:numPr>
                <w:ilvl w:val="0"/>
                <w:numId w:val="12"/>
              </w:numPr>
              <w:rPr>
                <w:rFonts w:ascii="Arial" w:hAnsi="Arial" w:cs="Arial"/>
                <w:color w:val="000000" w:themeColor="text1"/>
                <w:szCs w:val="22"/>
              </w:rPr>
            </w:pPr>
            <w:r w:rsidRPr="009C72B7">
              <w:rPr>
                <w:rFonts w:ascii="Arial" w:hAnsi="Arial" w:cs="Arial"/>
                <w:color w:val="000000" w:themeColor="text1"/>
                <w:szCs w:val="22"/>
              </w:rPr>
              <w:t>Use evaluative and reflective skills in order to take responsibility for own learning, development and effective decision making</w:t>
            </w:r>
          </w:p>
        </w:tc>
        <w:tc>
          <w:tcPr>
            <w:tcW w:w="4258" w:type="dxa"/>
            <w:tcBorders>
              <w:top w:val="single" w:sz="4" w:space="0" w:color="auto"/>
              <w:left w:val="single" w:sz="4" w:space="0" w:color="auto"/>
              <w:bottom w:val="single" w:sz="4" w:space="0" w:color="auto"/>
              <w:right w:val="single" w:sz="4" w:space="0" w:color="auto"/>
            </w:tcBorders>
            <w:vAlign w:val="center"/>
          </w:tcPr>
          <w:p w14:paraId="2239FB0B" w14:textId="77777777" w:rsidR="00102C5C" w:rsidRDefault="00102C5C" w:rsidP="00102C5C">
            <w:pPr>
              <w:widowControl w:val="0"/>
              <w:rPr>
                <w:rFonts w:ascii="Arial" w:hAnsi="Arial" w:cs="Arial"/>
                <w:color w:val="000000" w:themeColor="text1"/>
                <w:szCs w:val="22"/>
              </w:rPr>
            </w:pPr>
          </w:p>
          <w:p w14:paraId="25609D14" w14:textId="77777777" w:rsidR="009C72B7" w:rsidRPr="009C72B7" w:rsidRDefault="009C72B7" w:rsidP="008C4A2A">
            <w:pPr>
              <w:widowControl w:val="0"/>
              <w:numPr>
                <w:ilvl w:val="1"/>
                <w:numId w:val="12"/>
              </w:numPr>
              <w:rPr>
                <w:rFonts w:ascii="Arial" w:hAnsi="Arial" w:cs="Arial"/>
                <w:color w:val="000000" w:themeColor="text1"/>
                <w:szCs w:val="22"/>
              </w:rPr>
            </w:pPr>
            <w:r w:rsidRPr="009C72B7">
              <w:rPr>
                <w:rFonts w:ascii="Arial" w:hAnsi="Arial" w:cs="Arial"/>
                <w:color w:val="000000" w:themeColor="text1"/>
                <w:szCs w:val="22"/>
              </w:rPr>
              <w:t>Maintain detailed, critically evaluative and reflective records of project development</w:t>
            </w:r>
          </w:p>
          <w:p w14:paraId="0676D811" w14:textId="77777777" w:rsidR="009C72B7" w:rsidRDefault="009C72B7" w:rsidP="008C4A2A">
            <w:pPr>
              <w:widowControl w:val="0"/>
              <w:numPr>
                <w:ilvl w:val="1"/>
                <w:numId w:val="12"/>
              </w:numPr>
              <w:rPr>
                <w:rFonts w:ascii="Arial" w:hAnsi="Arial" w:cs="Arial"/>
                <w:color w:val="000000" w:themeColor="text1"/>
                <w:szCs w:val="22"/>
              </w:rPr>
            </w:pPr>
            <w:r w:rsidRPr="009C72B7">
              <w:rPr>
                <w:rFonts w:ascii="Arial" w:hAnsi="Arial" w:cs="Arial"/>
                <w:color w:val="000000" w:themeColor="text1"/>
                <w:szCs w:val="22"/>
              </w:rPr>
              <w:t xml:space="preserve">Use evaluative and reflective skills to make effective decisions </w:t>
            </w:r>
          </w:p>
          <w:p w14:paraId="184BC8D0" w14:textId="77777777" w:rsidR="00102C5C" w:rsidRPr="009C72B7" w:rsidRDefault="00102C5C" w:rsidP="00102C5C">
            <w:pPr>
              <w:widowControl w:val="0"/>
              <w:rPr>
                <w:rFonts w:ascii="Arial" w:hAnsi="Arial" w:cs="Arial"/>
                <w:color w:val="000000" w:themeColor="text1"/>
                <w:szCs w:val="22"/>
              </w:rPr>
            </w:pPr>
          </w:p>
        </w:tc>
      </w:tr>
      <w:tr w:rsidR="009C72B7" w14:paraId="4B4A168A" w14:textId="77777777" w:rsidTr="009C72B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gridBefore w:val="1"/>
          <w:gridAfter w:val="1"/>
          <w:wBefore w:w="477" w:type="dxa"/>
          <w:wAfter w:w="666" w:type="dxa"/>
          <w:trHeight w:val="1079"/>
        </w:trPr>
        <w:tc>
          <w:tcPr>
            <w:tcW w:w="4264" w:type="dxa"/>
            <w:gridSpan w:val="4"/>
            <w:tcBorders>
              <w:top w:val="single" w:sz="4" w:space="0" w:color="auto"/>
              <w:left w:val="single" w:sz="4" w:space="0" w:color="auto"/>
              <w:bottom w:val="single" w:sz="4" w:space="0" w:color="auto"/>
              <w:right w:val="single" w:sz="4" w:space="0" w:color="auto"/>
            </w:tcBorders>
            <w:vAlign w:val="center"/>
          </w:tcPr>
          <w:p w14:paraId="3D73C2F5" w14:textId="77777777" w:rsidR="009C72B7" w:rsidRPr="009C72B7" w:rsidRDefault="009C72B7" w:rsidP="008C4A2A">
            <w:pPr>
              <w:widowControl w:val="0"/>
              <w:numPr>
                <w:ilvl w:val="0"/>
                <w:numId w:val="12"/>
              </w:numPr>
              <w:ind w:right="126"/>
              <w:rPr>
                <w:rFonts w:ascii="Arial" w:hAnsi="Arial" w:cs="Arial"/>
                <w:color w:val="000000" w:themeColor="text1"/>
                <w:szCs w:val="22"/>
              </w:rPr>
            </w:pPr>
            <w:r w:rsidRPr="009C72B7">
              <w:rPr>
                <w:rFonts w:ascii="Arial" w:hAnsi="Arial" w:cs="Arial"/>
                <w:color w:val="000000" w:themeColor="text1"/>
                <w:szCs w:val="22"/>
              </w:rPr>
              <w:lastRenderedPageBreak/>
              <w:t xml:space="preserve">Critically review the effectiveness and appropriateness of planning, methods, actions and results </w:t>
            </w:r>
          </w:p>
        </w:tc>
        <w:tc>
          <w:tcPr>
            <w:tcW w:w="4258" w:type="dxa"/>
            <w:tcBorders>
              <w:top w:val="single" w:sz="4" w:space="0" w:color="auto"/>
              <w:left w:val="single" w:sz="4" w:space="0" w:color="auto"/>
              <w:bottom w:val="single" w:sz="4" w:space="0" w:color="auto"/>
              <w:right w:val="single" w:sz="4" w:space="0" w:color="auto"/>
            </w:tcBorders>
            <w:vAlign w:val="center"/>
          </w:tcPr>
          <w:p w14:paraId="1D0B084C" w14:textId="77777777" w:rsidR="009C72B7" w:rsidRPr="009C72B7" w:rsidRDefault="009C72B7" w:rsidP="008C4A2A">
            <w:pPr>
              <w:widowControl w:val="0"/>
              <w:numPr>
                <w:ilvl w:val="1"/>
                <w:numId w:val="12"/>
              </w:numPr>
              <w:rPr>
                <w:rFonts w:ascii="Arial" w:hAnsi="Arial" w:cs="Arial"/>
                <w:color w:val="000000" w:themeColor="text1"/>
                <w:szCs w:val="22"/>
              </w:rPr>
            </w:pPr>
            <w:r w:rsidRPr="009C72B7">
              <w:rPr>
                <w:rFonts w:ascii="Arial" w:hAnsi="Arial" w:cs="Arial"/>
                <w:color w:val="000000" w:themeColor="text1"/>
                <w:szCs w:val="22"/>
              </w:rPr>
              <w:t xml:space="preserve">Explain how effective and appropriate planning, methods, actions and outcomes have been in realising a proposed project </w:t>
            </w:r>
          </w:p>
        </w:tc>
      </w:tr>
      <w:tr w:rsidR="009C72B7" w14:paraId="6D5876A5" w14:textId="77777777" w:rsidTr="009C72B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gridBefore w:val="1"/>
          <w:gridAfter w:val="1"/>
          <w:wBefore w:w="477" w:type="dxa"/>
          <w:wAfter w:w="666" w:type="dxa"/>
          <w:trHeight w:val="888"/>
        </w:trPr>
        <w:tc>
          <w:tcPr>
            <w:tcW w:w="4264" w:type="dxa"/>
            <w:gridSpan w:val="4"/>
            <w:tcBorders>
              <w:top w:val="single" w:sz="4" w:space="0" w:color="auto"/>
              <w:left w:val="single" w:sz="4" w:space="0" w:color="auto"/>
              <w:bottom w:val="single" w:sz="4" w:space="0" w:color="auto"/>
              <w:right w:val="single" w:sz="4" w:space="0" w:color="auto"/>
            </w:tcBorders>
            <w:vAlign w:val="center"/>
          </w:tcPr>
          <w:p w14:paraId="744F782F" w14:textId="77777777" w:rsidR="009C72B7" w:rsidRPr="009C72B7" w:rsidRDefault="009C72B7" w:rsidP="008C4A2A">
            <w:pPr>
              <w:widowControl w:val="0"/>
              <w:numPr>
                <w:ilvl w:val="0"/>
                <w:numId w:val="12"/>
              </w:numPr>
              <w:rPr>
                <w:rFonts w:ascii="Arial" w:hAnsi="Arial" w:cs="Arial"/>
                <w:color w:val="000000" w:themeColor="text1"/>
                <w:szCs w:val="22"/>
              </w:rPr>
            </w:pPr>
            <w:r w:rsidRPr="009C72B7">
              <w:rPr>
                <w:rFonts w:ascii="Arial" w:hAnsi="Arial" w:cs="Arial"/>
                <w:color w:val="000000" w:themeColor="text1"/>
                <w:szCs w:val="22"/>
              </w:rPr>
              <w:t xml:space="preserve">Effectively present themselves and their work to appropriate audiences </w:t>
            </w:r>
          </w:p>
        </w:tc>
        <w:tc>
          <w:tcPr>
            <w:tcW w:w="4258" w:type="dxa"/>
            <w:tcBorders>
              <w:top w:val="single" w:sz="4" w:space="0" w:color="auto"/>
              <w:left w:val="single" w:sz="4" w:space="0" w:color="auto"/>
              <w:bottom w:val="single" w:sz="4" w:space="0" w:color="auto"/>
              <w:right w:val="single" w:sz="4" w:space="0" w:color="auto"/>
            </w:tcBorders>
            <w:vAlign w:val="center"/>
          </w:tcPr>
          <w:p w14:paraId="27C28AED" w14:textId="77777777" w:rsidR="009C72B7" w:rsidRPr="009C72B7" w:rsidRDefault="009C72B7" w:rsidP="008C4A2A">
            <w:pPr>
              <w:widowControl w:val="0"/>
              <w:numPr>
                <w:ilvl w:val="1"/>
                <w:numId w:val="12"/>
              </w:numPr>
              <w:rPr>
                <w:rFonts w:ascii="Arial" w:hAnsi="Arial" w:cs="Arial"/>
                <w:color w:val="000000" w:themeColor="text1"/>
                <w:szCs w:val="22"/>
              </w:rPr>
            </w:pPr>
            <w:r w:rsidRPr="009C72B7">
              <w:rPr>
                <w:rFonts w:ascii="Arial" w:hAnsi="Arial" w:cs="Arial"/>
                <w:color w:val="000000" w:themeColor="text1"/>
                <w:szCs w:val="22"/>
              </w:rPr>
              <w:t>Present themselves and their work to a specified audience in a professional context</w:t>
            </w:r>
          </w:p>
        </w:tc>
      </w:tr>
    </w:tbl>
    <w:p w14:paraId="75CC7BE5" w14:textId="77777777" w:rsidR="009C72B7" w:rsidRDefault="009C72B7"/>
    <w:p w14:paraId="40B9E605" w14:textId="77777777" w:rsidR="009C72B7" w:rsidRDefault="009C72B7">
      <w:r>
        <w:br w:type="page"/>
      </w:r>
    </w:p>
    <w:tbl>
      <w:tblPr>
        <w:tblW w:w="9449" w:type="dxa"/>
        <w:tblInd w:w="108" w:type="dxa"/>
        <w:tblLayout w:type="fixed"/>
        <w:tblLook w:val="0000" w:firstRow="0" w:lastRow="0" w:firstColumn="0" w:lastColumn="0" w:noHBand="0" w:noVBand="0"/>
      </w:tblPr>
      <w:tblGrid>
        <w:gridCol w:w="896"/>
        <w:gridCol w:w="236"/>
        <w:gridCol w:w="2283"/>
        <w:gridCol w:w="236"/>
        <w:gridCol w:w="5798"/>
      </w:tblGrid>
      <w:tr w:rsidR="00A27365" w:rsidRPr="00866621" w14:paraId="5AA62EB8" w14:textId="77777777" w:rsidTr="00BE1761">
        <w:trPr>
          <w:trHeight w:val="374"/>
        </w:trPr>
        <w:tc>
          <w:tcPr>
            <w:tcW w:w="896" w:type="dxa"/>
            <w:tcMar>
              <w:left w:w="0" w:type="dxa"/>
              <w:right w:w="0" w:type="dxa"/>
            </w:tcMar>
          </w:tcPr>
          <w:p w14:paraId="36BA21F6" w14:textId="77777777" w:rsidR="00A27365" w:rsidRPr="00033F76" w:rsidRDefault="00A27365" w:rsidP="00BE1761">
            <w:pPr>
              <w:pStyle w:val="Handbooknumbers"/>
              <w:rPr>
                <w:b/>
                <w:sz w:val="28"/>
                <w:szCs w:val="28"/>
              </w:rPr>
            </w:pPr>
            <w:r w:rsidRPr="00033F76">
              <w:rPr>
                <w:b/>
                <w:sz w:val="28"/>
                <w:szCs w:val="28"/>
              </w:rPr>
              <w:lastRenderedPageBreak/>
              <w:t>3</w:t>
            </w:r>
          </w:p>
        </w:tc>
        <w:tc>
          <w:tcPr>
            <w:tcW w:w="236" w:type="dxa"/>
            <w:tcMar>
              <w:left w:w="0" w:type="dxa"/>
              <w:right w:w="0" w:type="dxa"/>
            </w:tcMar>
          </w:tcPr>
          <w:p w14:paraId="1DB5B389" w14:textId="77777777" w:rsidR="00A27365" w:rsidRPr="005778B0" w:rsidRDefault="00A27365" w:rsidP="00BE1761"/>
        </w:tc>
        <w:tc>
          <w:tcPr>
            <w:tcW w:w="2283" w:type="dxa"/>
            <w:tcMar>
              <w:left w:w="0" w:type="dxa"/>
              <w:right w:w="0" w:type="dxa"/>
            </w:tcMar>
          </w:tcPr>
          <w:p w14:paraId="5EB54817" w14:textId="77777777" w:rsidR="00A27365" w:rsidRPr="001233B4" w:rsidRDefault="00A27365" w:rsidP="00BE1761">
            <w:pPr>
              <w:pStyle w:val="HandbookHeading"/>
            </w:pPr>
          </w:p>
        </w:tc>
        <w:tc>
          <w:tcPr>
            <w:tcW w:w="236" w:type="dxa"/>
            <w:tcMar>
              <w:left w:w="0" w:type="dxa"/>
              <w:right w:w="0" w:type="dxa"/>
            </w:tcMar>
          </w:tcPr>
          <w:p w14:paraId="6B9B7278" w14:textId="77777777" w:rsidR="00A27365" w:rsidRPr="005778B0" w:rsidRDefault="00A27365" w:rsidP="00BE1761"/>
        </w:tc>
        <w:tc>
          <w:tcPr>
            <w:tcW w:w="5798" w:type="dxa"/>
            <w:tcMar>
              <w:left w:w="0" w:type="dxa"/>
              <w:right w:w="0" w:type="dxa"/>
            </w:tcMar>
          </w:tcPr>
          <w:p w14:paraId="458356CF" w14:textId="77777777" w:rsidR="00A27365" w:rsidRPr="00A27365" w:rsidRDefault="00A27365" w:rsidP="00A27365">
            <w:pPr>
              <w:pStyle w:val="HandbookHeading"/>
            </w:pPr>
            <w:r w:rsidRPr="00A27365">
              <w:t xml:space="preserve">Learning and Teaching </w:t>
            </w:r>
          </w:p>
        </w:tc>
      </w:tr>
      <w:tr w:rsidR="00A27365" w:rsidRPr="00866621" w14:paraId="02F722AE" w14:textId="77777777" w:rsidTr="00BE1761">
        <w:trPr>
          <w:trHeight w:val="374"/>
        </w:trPr>
        <w:tc>
          <w:tcPr>
            <w:tcW w:w="896" w:type="dxa"/>
            <w:tcMar>
              <w:left w:w="0" w:type="dxa"/>
              <w:right w:w="0" w:type="dxa"/>
            </w:tcMar>
          </w:tcPr>
          <w:p w14:paraId="345B3BC9" w14:textId="77777777" w:rsidR="00A27365" w:rsidRPr="000F260A" w:rsidRDefault="00A27365" w:rsidP="00BE1761">
            <w:pPr>
              <w:pStyle w:val="Handbooknumbers"/>
              <w:rPr>
                <w:b/>
                <w:i/>
                <w:sz w:val="24"/>
              </w:rPr>
            </w:pPr>
            <w:r w:rsidRPr="000F260A">
              <w:rPr>
                <w:b/>
                <w:i/>
                <w:sz w:val="24"/>
              </w:rPr>
              <w:t>3.1</w:t>
            </w:r>
          </w:p>
        </w:tc>
        <w:tc>
          <w:tcPr>
            <w:tcW w:w="236" w:type="dxa"/>
            <w:tcMar>
              <w:left w:w="0" w:type="dxa"/>
              <w:right w:w="0" w:type="dxa"/>
            </w:tcMar>
          </w:tcPr>
          <w:p w14:paraId="2B1159EC" w14:textId="77777777" w:rsidR="00A27365" w:rsidRPr="005778B0" w:rsidRDefault="00A27365" w:rsidP="00BE1761"/>
        </w:tc>
        <w:tc>
          <w:tcPr>
            <w:tcW w:w="2283" w:type="dxa"/>
            <w:tcMar>
              <w:left w:w="0" w:type="dxa"/>
              <w:right w:w="0" w:type="dxa"/>
            </w:tcMar>
          </w:tcPr>
          <w:p w14:paraId="53B38CA6" w14:textId="77777777" w:rsidR="00A27365" w:rsidRPr="00ED00E0" w:rsidRDefault="00A27365" w:rsidP="00BE1761">
            <w:pPr>
              <w:pStyle w:val="HandbooksubHeading"/>
            </w:pPr>
            <w:r w:rsidRPr="00A27365">
              <w:t>Learning and Teaching Strategies</w:t>
            </w:r>
          </w:p>
        </w:tc>
        <w:tc>
          <w:tcPr>
            <w:tcW w:w="236" w:type="dxa"/>
            <w:tcMar>
              <w:left w:w="0" w:type="dxa"/>
              <w:right w:w="0" w:type="dxa"/>
            </w:tcMar>
          </w:tcPr>
          <w:p w14:paraId="2A2794F2" w14:textId="77777777" w:rsidR="00A27365" w:rsidRPr="005778B0" w:rsidRDefault="00A27365" w:rsidP="00BE1761"/>
        </w:tc>
        <w:tc>
          <w:tcPr>
            <w:tcW w:w="5798" w:type="dxa"/>
          </w:tcPr>
          <w:p w14:paraId="4B89DD2F" w14:textId="77777777" w:rsidR="00A27365" w:rsidRPr="00866621" w:rsidRDefault="00A27365" w:rsidP="00E85472">
            <w:pPr>
              <w:pStyle w:val="HandbookBody"/>
            </w:pPr>
            <w:r w:rsidRPr="00A27365">
              <w:t>Learning and teaching strategies are the combination of different types and styles of learning and teaching activities that collectively help students to achieve their full potential. Students benefit from a variety of different learning and teaching methods, environments and durations. The key delivery modes are detailed below in the diagram.</w:t>
            </w:r>
          </w:p>
        </w:tc>
      </w:tr>
    </w:tbl>
    <w:p w14:paraId="5DFA0F14" w14:textId="77777777" w:rsidR="009C72B7" w:rsidRDefault="002B4D1D" w:rsidP="002B4D1D">
      <w:pPr>
        <w:ind w:firstLine="142"/>
      </w:pPr>
      <w:r w:rsidRPr="002B4D1D">
        <w:rPr>
          <w:noProof/>
          <w:lang w:val="en-US"/>
        </w:rPr>
        <w:drawing>
          <wp:inline distT="0" distB="0" distL="0" distR="0" wp14:anchorId="3DFD8C5F" wp14:editId="42FEEB02">
            <wp:extent cx="5880538" cy="5527127"/>
            <wp:effectExtent l="0" t="76200" r="0" b="111760"/>
            <wp:docPr id="2" name="Diagram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3" r:lo="rId14" r:qs="rId15" r:cs="rId16"/>
              </a:graphicData>
            </a:graphic>
          </wp:inline>
        </w:drawing>
      </w:r>
    </w:p>
    <w:p w14:paraId="5D215000" w14:textId="77777777" w:rsidR="00A27365" w:rsidRDefault="00A27365"/>
    <w:p w14:paraId="620709C2" w14:textId="77777777" w:rsidR="00A27365" w:rsidRDefault="00A27365"/>
    <w:p w14:paraId="430E37AF" w14:textId="77777777" w:rsidR="00A27365" w:rsidRDefault="00A27365"/>
    <w:p w14:paraId="137B171C" w14:textId="77777777" w:rsidR="00A27365" w:rsidRDefault="00A27365"/>
    <w:p w14:paraId="74323B2D" w14:textId="77777777" w:rsidR="00A27365" w:rsidRDefault="00A27365"/>
    <w:p w14:paraId="46151B6B" w14:textId="77777777" w:rsidR="00A27365" w:rsidRDefault="00A27365"/>
    <w:p w14:paraId="32C9AB44" w14:textId="77777777" w:rsidR="00744A93" w:rsidRDefault="00744A93"/>
    <w:tbl>
      <w:tblPr>
        <w:tblW w:w="9449" w:type="dxa"/>
        <w:tblInd w:w="108" w:type="dxa"/>
        <w:tblLayout w:type="fixed"/>
        <w:tblLook w:val="0000" w:firstRow="0" w:lastRow="0" w:firstColumn="0" w:lastColumn="0" w:noHBand="0" w:noVBand="0"/>
      </w:tblPr>
      <w:tblGrid>
        <w:gridCol w:w="896"/>
        <w:gridCol w:w="236"/>
        <w:gridCol w:w="2283"/>
        <w:gridCol w:w="236"/>
        <w:gridCol w:w="5798"/>
      </w:tblGrid>
      <w:tr w:rsidR="00A27365" w:rsidRPr="00A27365" w14:paraId="07CB05F1" w14:textId="77777777" w:rsidTr="00BE1761">
        <w:trPr>
          <w:trHeight w:val="374"/>
        </w:trPr>
        <w:tc>
          <w:tcPr>
            <w:tcW w:w="896" w:type="dxa"/>
            <w:tcMar>
              <w:left w:w="0" w:type="dxa"/>
              <w:right w:w="0" w:type="dxa"/>
            </w:tcMar>
          </w:tcPr>
          <w:p w14:paraId="7DBC2FE8" w14:textId="77777777" w:rsidR="00A27365" w:rsidRPr="000F260A" w:rsidRDefault="00A27365" w:rsidP="00BE1761">
            <w:pPr>
              <w:pStyle w:val="Handbooknumbers"/>
              <w:rPr>
                <w:b/>
                <w:i/>
                <w:sz w:val="24"/>
              </w:rPr>
            </w:pPr>
            <w:r w:rsidRPr="000F260A">
              <w:rPr>
                <w:b/>
                <w:i/>
                <w:sz w:val="24"/>
              </w:rPr>
              <w:t>3</w:t>
            </w:r>
            <w:r w:rsidR="00BE1761" w:rsidRPr="000F260A">
              <w:rPr>
                <w:b/>
                <w:i/>
                <w:sz w:val="24"/>
              </w:rPr>
              <w:t>.2</w:t>
            </w:r>
          </w:p>
        </w:tc>
        <w:tc>
          <w:tcPr>
            <w:tcW w:w="236" w:type="dxa"/>
            <w:tcMar>
              <w:left w:w="0" w:type="dxa"/>
              <w:right w:w="0" w:type="dxa"/>
            </w:tcMar>
          </w:tcPr>
          <w:p w14:paraId="3786E02D" w14:textId="77777777" w:rsidR="00A27365" w:rsidRPr="005778B0" w:rsidRDefault="00A27365" w:rsidP="00BE1761"/>
        </w:tc>
        <w:tc>
          <w:tcPr>
            <w:tcW w:w="2283" w:type="dxa"/>
            <w:tcMar>
              <w:left w:w="0" w:type="dxa"/>
              <w:right w:w="0" w:type="dxa"/>
            </w:tcMar>
          </w:tcPr>
          <w:p w14:paraId="4C52F2CB" w14:textId="77777777" w:rsidR="00A27365" w:rsidRPr="001233B4" w:rsidRDefault="00BE1761" w:rsidP="00BE1761">
            <w:pPr>
              <w:pStyle w:val="HandbooksubHeading"/>
            </w:pPr>
            <w:r>
              <w:t>Independent learning</w:t>
            </w:r>
          </w:p>
        </w:tc>
        <w:tc>
          <w:tcPr>
            <w:tcW w:w="236" w:type="dxa"/>
            <w:tcMar>
              <w:left w:w="0" w:type="dxa"/>
              <w:right w:w="0" w:type="dxa"/>
            </w:tcMar>
          </w:tcPr>
          <w:p w14:paraId="2539246C" w14:textId="77777777" w:rsidR="00A27365" w:rsidRPr="005778B0" w:rsidRDefault="00A27365" w:rsidP="00BE1761"/>
        </w:tc>
        <w:tc>
          <w:tcPr>
            <w:tcW w:w="5798" w:type="dxa"/>
            <w:tcMar>
              <w:left w:w="0" w:type="dxa"/>
              <w:right w:w="0" w:type="dxa"/>
            </w:tcMar>
          </w:tcPr>
          <w:p w14:paraId="1C371270" w14:textId="77777777" w:rsidR="00A27365" w:rsidRPr="00A27365" w:rsidRDefault="00BE1761" w:rsidP="002E72AE">
            <w:pPr>
              <w:pStyle w:val="HandbookBody"/>
              <w:ind w:left="69"/>
            </w:pPr>
            <w:r w:rsidRPr="002E72AE">
              <w:t>Independent learning is an essential skill that all students will need to acquire in order that they are well prepared for</w:t>
            </w:r>
            <w:r>
              <w:t xml:space="preserve"> </w:t>
            </w:r>
            <w:r w:rsidRPr="002E72AE">
              <w:t>BA study. Independent study means making the best use of non-taught sessions to reflect and evaluate on your own development. It is time in which to explore your research themes, source materials and techniques and make the best use of London as a learning resource.</w:t>
            </w:r>
          </w:p>
        </w:tc>
      </w:tr>
      <w:tr w:rsidR="00A27365" w:rsidRPr="00866621" w14:paraId="159BEE4A" w14:textId="77777777" w:rsidTr="00BE1761">
        <w:trPr>
          <w:trHeight w:val="374"/>
        </w:trPr>
        <w:tc>
          <w:tcPr>
            <w:tcW w:w="896" w:type="dxa"/>
            <w:tcMar>
              <w:left w:w="0" w:type="dxa"/>
              <w:right w:w="0" w:type="dxa"/>
            </w:tcMar>
          </w:tcPr>
          <w:p w14:paraId="12AFAB52" w14:textId="77777777" w:rsidR="00A27365" w:rsidRPr="000F260A" w:rsidRDefault="00A27365" w:rsidP="00BE1761">
            <w:pPr>
              <w:pStyle w:val="Handbooknumbers"/>
              <w:rPr>
                <w:b/>
                <w:i/>
                <w:sz w:val="24"/>
              </w:rPr>
            </w:pPr>
            <w:r w:rsidRPr="000F260A">
              <w:rPr>
                <w:b/>
                <w:i/>
                <w:sz w:val="24"/>
              </w:rPr>
              <w:t>3.</w:t>
            </w:r>
            <w:r w:rsidR="00BE1761" w:rsidRPr="000F260A">
              <w:rPr>
                <w:b/>
                <w:i/>
                <w:sz w:val="24"/>
              </w:rPr>
              <w:t>3</w:t>
            </w:r>
          </w:p>
        </w:tc>
        <w:tc>
          <w:tcPr>
            <w:tcW w:w="236" w:type="dxa"/>
            <w:tcMar>
              <w:left w:w="0" w:type="dxa"/>
              <w:right w:w="0" w:type="dxa"/>
            </w:tcMar>
          </w:tcPr>
          <w:p w14:paraId="784C282D" w14:textId="77777777" w:rsidR="00A27365" w:rsidRPr="005778B0" w:rsidRDefault="00A27365" w:rsidP="00BE1761"/>
        </w:tc>
        <w:tc>
          <w:tcPr>
            <w:tcW w:w="2283" w:type="dxa"/>
            <w:tcMar>
              <w:left w:w="0" w:type="dxa"/>
              <w:right w:w="0" w:type="dxa"/>
            </w:tcMar>
          </w:tcPr>
          <w:p w14:paraId="1CAE39D1" w14:textId="77777777" w:rsidR="00BE1761" w:rsidRDefault="00BE1761" w:rsidP="00BE1761">
            <w:pPr>
              <w:pStyle w:val="HandbooksubHeading"/>
            </w:pPr>
            <w:r>
              <w:t>One to one tutorials or Personal tutorials</w:t>
            </w:r>
          </w:p>
          <w:p w14:paraId="62ECB6F4" w14:textId="77777777" w:rsidR="00A27365" w:rsidRPr="00ED00E0" w:rsidRDefault="00A27365" w:rsidP="00BE1761">
            <w:pPr>
              <w:pStyle w:val="HandbooksubHeading"/>
            </w:pPr>
          </w:p>
        </w:tc>
        <w:tc>
          <w:tcPr>
            <w:tcW w:w="236" w:type="dxa"/>
            <w:tcMar>
              <w:left w:w="0" w:type="dxa"/>
              <w:right w:w="0" w:type="dxa"/>
            </w:tcMar>
          </w:tcPr>
          <w:p w14:paraId="2E33990A" w14:textId="77777777" w:rsidR="00A27365" w:rsidRPr="005778B0" w:rsidRDefault="00A27365" w:rsidP="00BE1761"/>
        </w:tc>
        <w:tc>
          <w:tcPr>
            <w:tcW w:w="5798" w:type="dxa"/>
          </w:tcPr>
          <w:p w14:paraId="0C82EBC7" w14:textId="77777777" w:rsidR="00A27365" w:rsidRPr="00866621" w:rsidRDefault="00BE1761" w:rsidP="00BE1761">
            <w:pPr>
              <w:pStyle w:val="HandbookBody"/>
            </w:pPr>
            <w:r w:rsidRPr="004E14B4">
              <w:t>One to one tutorials or Personal tutorials</w:t>
            </w:r>
            <w:r w:rsidRPr="002E72AE">
              <w:t xml:space="preserve"> </w:t>
            </w:r>
            <w:r>
              <w:t>occur once per term (minimum of 20 minutes) and are an opportunity for formal feedback on your academic progress. Your personal tutor will discuss your work with you and give advice as to how you may further improve and develop your work. Written feedback summarising the discussion will be provided.</w:t>
            </w:r>
          </w:p>
        </w:tc>
      </w:tr>
      <w:tr w:rsidR="00BE1761" w:rsidRPr="00866621" w14:paraId="44265995" w14:textId="77777777" w:rsidTr="00BE1761">
        <w:trPr>
          <w:trHeight w:val="374"/>
        </w:trPr>
        <w:tc>
          <w:tcPr>
            <w:tcW w:w="896" w:type="dxa"/>
            <w:tcMar>
              <w:left w:w="0" w:type="dxa"/>
              <w:right w:w="0" w:type="dxa"/>
            </w:tcMar>
          </w:tcPr>
          <w:p w14:paraId="1A113AD1" w14:textId="77777777" w:rsidR="00BE1761" w:rsidRPr="000F260A" w:rsidRDefault="00DF2F75" w:rsidP="00BE1761">
            <w:pPr>
              <w:pStyle w:val="Handbooknumbers"/>
              <w:rPr>
                <w:b/>
                <w:i/>
                <w:sz w:val="24"/>
              </w:rPr>
            </w:pPr>
            <w:r w:rsidRPr="000F260A">
              <w:rPr>
                <w:b/>
                <w:i/>
                <w:sz w:val="24"/>
              </w:rPr>
              <w:t>3.4</w:t>
            </w:r>
          </w:p>
        </w:tc>
        <w:tc>
          <w:tcPr>
            <w:tcW w:w="236" w:type="dxa"/>
            <w:tcMar>
              <w:left w:w="0" w:type="dxa"/>
              <w:right w:w="0" w:type="dxa"/>
            </w:tcMar>
          </w:tcPr>
          <w:p w14:paraId="220A24AA" w14:textId="77777777" w:rsidR="00BE1761" w:rsidRPr="005778B0" w:rsidRDefault="00BE1761" w:rsidP="00BE1761"/>
        </w:tc>
        <w:tc>
          <w:tcPr>
            <w:tcW w:w="2283" w:type="dxa"/>
            <w:tcMar>
              <w:left w:w="0" w:type="dxa"/>
              <w:right w:w="0" w:type="dxa"/>
            </w:tcMar>
          </w:tcPr>
          <w:p w14:paraId="7A2D6532" w14:textId="77777777" w:rsidR="00BE1761" w:rsidRDefault="00BE1761" w:rsidP="00BE1761">
            <w:pPr>
              <w:pStyle w:val="HandbooksubHeading"/>
            </w:pPr>
            <w:r>
              <w:t>Group tutorials</w:t>
            </w:r>
          </w:p>
          <w:p w14:paraId="3A902E65" w14:textId="77777777" w:rsidR="00BE1761" w:rsidRDefault="00BE1761" w:rsidP="00BE1761">
            <w:pPr>
              <w:pStyle w:val="HandbooksubHeading"/>
            </w:pPr>
          </w:p>
        </w:tc>
        <w:tc>
          <w:tcPr>
            <w:tcW w:w="236" w:type="dxa"/>
            <w:tcMar>
              <w:left w:w="0" w:type="dxa"/>
              <w:right w:w="0" w:type="dxa"/>
            </w:tcMar>
          </w:tcPr>
          <w:p w14:paraId="48509CA7" w14:textId="77777777" w:rsidR="00BE1761" w:rsidRPr="005778B0" w:rsidRDefault="00BE1761" w:rsidP="00BE1761"/>
        </w:tc>
        <w:tc>
          <w:tcPr>
            <w:tcW w:w="5798" w:type="dxa"/>
          </w:tcPr>
          <w:p w14:paraId="579682D7" w14:textId="77777777" w:rsidR="00BE1761" w:rsidRPr="004E14B4" w:rsidRDefault="00BE1761" w:rsidP="00BE1761">
            <w:pPr>
              <w:pStyle w:val="HandbookBody"/>
            </w:pPr>
            <w:r w:rsidRPr="004E14B4">
              <w:t>Group tutorials</w:t>
            </w:r>
            <w:r>
              <w:rPr>
                <w:b/>
              </w:rPr>
              <w:t xml:space="preserve"> </w:t>
            </w:r>
            <w:r>
              <w:t>provide a structured forum for students to compare their ideas and working methods with their peers and contribute to each others learning</w:t>
            </w:r>
          </w:p>
        </w:tc>
      </w:tr>
      <w:tr w:rsidR="00BE1761" w:rsidRPr="00866621" w14:paraId="3EBFAEFD" w14:textId="77777777" w:rsidTr="00BE1761">
        <w:trPr>
          <w:trHeight w:val="374"/>
        </w:trPr>
        <w:tc>
          <w:tcPr>
            <w:tcW w:w="896" w:type="dxa"/>
            <w:tcMar>
              <w:left w:w="0" w:type="dxa"/>
              <w:right w:w="0" w:type="dxa"/>
            </w:tcMar>
          </w:tcPr>
          <w:p w14:paraId="0E477D0D" w14:textId="77777777" w:rsidR="00BE1761" w:rsidRPr="000F260A" w:rsidRDefault="00DF2F75" w:rsidP="00BE1761">
            <w:pPr>
              <w:pStyle w:val="Handbooknumbers"/>
              <w:rPr>
                <w:b/>
                <w:i/>
                <w:sz w:val="24"/>
              </w:rPr>
            </w:pPr>
            <w:r w:rsidRPr="000F260A">
              <w:rPr>
                <w:b/>
                <w:i/>
                <w:sz w:val="24"/>
              </w:rPr>
              <w:t>3.5</w:t>
            </w:r>
          </w:p>
        </w:tc>
        <w:tc>
          <w:tcPr>
            <w:tcW w:w="236" w:type="dxa"/>
            <w:tcMar>
              <w:left w:w="0" w:type="dxa"/>
              <w:right w:w="0" w:type="dxa"/>
            </w:tcMar>
          </w:tcPr>
          <w:p w14:paraId="67951FFB" w14:textId="77777777" w:rsidR="00BE1761" w:rsidRPr="005778B0" w:rsidRDefault="00BE1761" w:rsidP="00BE1761"/>
        </w:tc>
        <w:tc>
          <w:tcPr>
            <w:tcW w:w="2283" w:type="dxa"/>
            <w:tcMar>
              <w:left w:w="0" w:type="dxa"/>
              <w:right w:w="0" w:type="dxa"/>
            </w:tcMar>
          </w:tcPr>
          <w:p w14:paraId="5EF8CC3B" w14:textId="77777777" w:rsidR="00BE1761" w:rsidRDefault="00BE1761" w:rsidP="00BE1761">
            <w:pPr>
              <w:pStyle w:val="HandbooksubHeading"/>
            </w:pPr>
            <w:r>
              <w:t>Assessment</w:t>
            </w:r>
          </w:p>
        </w:tc>
        <w:tc>
          <w:tcPr>
            <w:tcW w:w="236" w:type="dxa"/>
            <w:tcMar>
              <w:left w:w="0" w:type="dxa"/>
              <w:right w:w="0" w:type="dxa"/>
            </w:tcMar>
          </w:tcPr>
          <w:p w14:paraId="09BFCA6E" w14:textId="77777777" w:rsidR="00BE1761" w:rsidRPr="005778B0" w:rsidRDefault="00BE1761" w:rsidP="00BE1761"/>
        </w:tc>
        <w:tc>
          <w:tcPr>
            <w:tcW w:w="5798" w:type="dxa"/>
          </w:tcPr>
          <w:p w14:paraId="1DC58D05" w14:textId="77777777" w:rsidR="00BE1761" w:rsidRPr="004E14B4" w:rsidRDefault="00BE1761" w:rsidP="00E20E0B">
            <w:pPr>
              <w:pStyle w:val="HandbookBody"/>
            </w:pPr>
            <w:r w:rsidRPr="004E14B4">
              <w:t xml:space="preserve">Assessment </w:t>
            </w:r>
            <w:r>
              <w:t xml:space="preserve">takes place at the end of a Unit or group of Units and is considered part of the learning process. See </w:t>
            </w:r>
            <w:r w:rsidR="00E20E0B" w:rsidRPr="00E20E0B">
              <w:t xml:space="preserve">the Assessment section </w:t>
            </w:r>
            <w:r w:rsidR="00E20E0B">
              <w:t xml:space="preserve">in this document </w:t>
            </w:r>
            <w:r w:rsidR="00E20E0B" w:rsidRPr="00E20E0B">
              <w:t xml:space="preserve">for </w:t>
            </w:r>
            <w:r w:rsidR="00E20E0B">
              <w:t xml:space="preserve">the full </w:t>
            </w:r>
            <w:r>
              <w:t>details.</w:t>
            </w:r>
          </w:p>
        </w:tc>
      </w:tr>
      <w:tr w:rsidR="00BE1761" w:rsidRPr="00866621" w14:paraId="5C88C5CA" w14:textId="77777777" w:rsidTr="00BE1761">
        <w:trPr>
          <w:trHeight w:val="374"/>
        </w:trPr>
        <w:tc>
          <w:tcPr>
            <w:tcW w:w="896" w:type="dxa"/>
            <w:tcMar>
              <w:left w:w="0" w:type="dxa"/>
              <w:right w:w="0" w:type="dxa"/>
            </w:tcMar>
          </w:tcPr>
          <w:p w14:paraId="5AA90643" w14:textId="77777777" w:rsidR="00BE1761" w:rsidRPr="000F260A" w:rsidRDefault="00DF2F75" w:rsidP="00BE1761">
            <w:pPr>
              <w:pStyle w:val="Handbooknumbers"/>
              <w:rPr>
                <w:b/>
                <w:i/>
                <w:sz w:val="24"/>
              </w:rPr>
            </w:pPr>
            <w:r w:rsidRPr="000F260A">
              <w:rPr>
                <w:b/>
                <w:i/>
                <w:sz w:val="24"/>
              </w:rPr>
              <w:t>3.6</w:t>
            </w:r>
          </w:p>
        </w:tc>
        <w:tc>
          <w:tcPr>
            <w:tcW w:w="236" w:type="dxa"/>
            <w:tcMar>
              <w:left w:w="0" w:type="dxa"/>
              <w:right w:w="0" w:type="dxa"/>
            </w:tcMar>
          </w:tcPr>
          <w:p w14:paraId="216216D4" w14:textId="77777777" w:rsidR="00BE1761" w:rsidRPr="005778B0" w:rsidRDefault="00BE1761" w:rsidP="00BE1761"/>
        </w:tc>
        <w:tc>
          <w:tcPr>
            <w:tcW w:w="2283" w:type="dxa"/>
            <w:tcMar>
              <w:left w:w="0" w:type="dxa"/>
              <w:right w:w="0" w:type="dxa"/>
            </w:tcMar>
          </w:tcPr>
          <w:p w14:paraId="4B12785D" w14:textId="77777777" w:rsidR="00BE1761" w:rsidRDefault="00BE1761" w:rsidP="00BE1761">
            <w:pPr>
              <w:pStyle w:val="HandbooksubHeading"/>
            </w:pPr>
            <w:r>
              <w:t>Self assessment / Peer assessment</w:t>
            </w:r>
          </w:p>
          <w:p w14:paraId="1EA06E37" w14:textId="77777777" w:rsidR="00BE1761" w:rsidRDefault="00BE1761" w:rsidP="00BE1761">
            <w:pPr>
              <w:pStyle w:val="HandbooksubHeading"/>
            </w:pPr>
          </w:p>
        </w:tc>
        <w:tc>
          <w:tcPr>
            <w:tcW w:w="236" w:type="dxa"/>
            <w:tcMar>
              <w:left w:w="0" w:type="dxa"/>
              <w:right w:w="0" w:type="dxa"/>
            </w:tcMar>
          </w:tcPr>
          <w:p w14:paraId="0BB0F313" w14:textId="77777777" w:rsidR="00BE1761" w:rsidRPr="005778B0" w:rsidRDefault="00BE1761" w:rsidP="00BE1761"/>
        </w:tc>
        <w:tc>
          <w:tcPr>
            <w:tcW w:w="5798" w:type="dxa"/>
          </w:tcPr>
          <w:p w14:paraId="1E69D122" w14:textId="77777777" w:rsidR="00BE1761" w:rsidRPr="004E14B4" w:rsidRDefault="00BE1761" w:rsidP="002E72AE">
            <w:pPr>
              <w:pStyle w:val="HandbookBody"/>
            </w:pPr>
            <w:r w:rsidRPr="004E14B4">
              <w:t>Self assessment</w:t>
            </w:r>
            <w:r>
              <w:rPr>
                <w:b/>
              </w:rPr>
              <w:t xml:space="preserve"> </w:t>
            </w:r>
            <w:r>
              <w:t xml:space="preserve">encourages students to reflect on their own progress and to take responsibility for future planning and actions. </w:t>
            </w:r>
            <w:r w:rsidRPr="004E14B4">
              <w:t>Peer assessment</w:t>
            </w:r>
            <w:r>
              <w:rPr>
                <w:b/>
              </w:rPr>
              <w:t xml:space="preserve"> </w:t>
            </w:r>
            <w:r>
              <w:t>provides students with the opportunity to informally assess each others work thereby increasing their familiarity with the assessment criteria and how they are applied.</w:t>
            </w:r>
          </w:p>
        </w:tc>
      </w:tr>
      <w:tr w:rsidR="00BE1761" w:rsidRPr="00866621" w14:paraId="2B5B5897" w14:textId="77777777" w:rsidTr="00BE1761">
        <w:trPr>
          <w:trHeight w:val="374"/>
        </w:trPr>
        <w:tc>
          <w:tcPr>
            <w:tcW w:w="896" w:type="dxa"/>
            <w:tcMar>
              <w:left w:w="0" w:type="dxa"/>
              <w:right w:w="0" w:type="dxa"/>
            </w:tcMar>
          </w:tcPr>
          <w:p w14:paraId="0618B851" w14:textId="77777777" w:rsidR="00BE1761" w:rsidRPr="000F260A" w:rsidRDefault="00DF2F75" w:rsidP="00BE1761">
            <w:pPr>
              <w:pStyle w:val="Handbooknumbers"/>
              <w:rPr>
                <w:b/>
                <w:i/>
                <w:sz w:val="24"/>
              </w:rPr>
            </w:pPr>
            <w:r w:rsidRPr="000F260A">
              <w:rPr>
                <w:b/>
                <w:i/>
                <w:sz w:val="24"/>
              </w:rPr>
              <w:t>3.7</w:t>
            </w:r>
          </w:p>
        </w:tc>
        <w:tc>
          <w:tcPr>
            <w:tcW w:w="236" w:type="dxa"/>
            <w:tcMar>
              <w:left w:w="0" w:type="dxa"/>
              <w:right w:w="0" w:type="dxa"/>
            </w:tcMar>
          </w:tcPr>
          <w:p w14:paraId="7D63BE69" w14:textId="77777777" w:rsidR="00BE1761" w:rsidRPr="005778B0" w:rsidRDefault="00BE1761" w:rsidP="00BE1761"/>
        </w:tc>
        <w:tc>
          <w:tcPr>
            <w:tcW w:w="2283" w:type="dxa"/>
            <w:tcMar>
              <w:left w:w="0" w:type="dxa"/>
              <w:right w:w="0" w:type="dxa"/>
            </w:tcMar>
          </w:tcPr>
          <w:p w14:paraId="768CAAD1" w14:textId="77777777" w:rsidR="00BE1761" w:rsidRDefault="00BE1761" w:rsidP="00BE1761">
            <w:pPr>
              <w:pStyle w:val="HandbooksubHeading"/>
            </w:pPr>
            <w:r>
              <w:t>Group Crits</w:t>
            </w:r>
          </w:p>
          <w:p w14:paraId="0D820AB1" w14:textId="77777777" w:rsidR="00BE1761" w:rsidRDefault="00BE1761" w:rsidP="00BE1761">
            <w:pPr>
              <w:pStyle w:val="HandbooksubHeading"/>
            </w:pPr>
          </w:p>
        </w:tc>
        <w:tc>
          <w:tcPr>
            <w:tcW w:w="236" w:type="dxa"/>
            <w:tcMar>
              <w:left w:w="0" w:type="dxa"/>
              <w:right w:w="0" w:type="dxa"/>
            </w:tcMar>
          </w:tcPr>
          <w:p w14:paraId="50E0D808" w14:textId="77777777" w:rsidR="00BE1761" w:rsidRPr="005778B0" w:rsidRDefault="00BE1761" w:rsidP="00BE1761"/>
        </w:tc>
        <w:tc>
          <w:tcPr>
            <w:tcW w:w="5798" w:type="dxa"/>
          </w:tcPr>
          <w:p w14:paraId="5CCC796E" w14:textId="77777777" w:rsidR="00BE1761" w:rsidRPr="004E14B4" w:rsidRDefault="00BE1761" w:rsidP="002E72AE">
            <w:pPr>
              <w:pStyle w:val="HandbookBody"/>
            </w:pPr>
            <w:r w:rsidRPr="004E14B4">
              <w:t>Group Crits</w:t>
            </w:r>
            <w:r>
              <w:rPr>
                <w:b/>
              </w:rPr>
              <w:t xml:space="preserve"> </w:t>
            </w:r>
            <w:r>
              <w:t xml:space="preserve">(critiques) are a common method by which tutors and students discuss and appraise practical work and the ideas behind them. Students are encouraged to participate and contribute to these group discussions and develop their self confidence and ability to articulate thoughts on their own and others work. </w:t>
            </w:r>
          </w:p>
        </w:tc>
      </w:tr>
      <w:tr w:rsidR="00BE1761" w:rsidRPr="00866621" w14:paraId="43EF02D6" w14:textId="77777777" w:rsidTr="00BE1761">
        <w:trPr>
          <w:trHeight w:val="374"/>
        </w:trPr>
        <w:tc>
          <w:tcPr>
            <w:tcW w:w="896" w:type="dxa"/>
            <w:tcMar>
              <w:left w:w="0" w:type="dxa"/>
              <w:right w:w="0" w:type="dxa"/>
            </w:tcMar>
          </w:tcPr>
          <w:p w14:paraId="6A625459" w14:textId="77777777" w:rsidR="00BE1761" w:rsidRPr="000F260A" w:rsidRDefault="00DF2F75" w:rsidP="00BE1761">
            <w:pPr>
              <w:pStyle w:val="Handbooknumbers"/>
              <w:rPr>
                <w:b/>
                <w:i/>
                <w:sz w:val="24"/>
              </w:rPr>
            </w:pPr>
            <w:r w:rsidRPr="000F260A">
              <w:rPr>
                <w:b/>
                <w:i/>
                <w:sz w:val="24"/>
              </w:rPr>
              <w:t>3.8</w:t>
            </w:r>
          </w:p>
        </w:tc>
        <w:tc>
          <w:tcPr>
            <w:tcW w:w="236" w:type="dxa"/>
            <w:tcMar>
              <w:left w:w="0" w:type="dxa"/>
              <w:right w:w="0" w:type="dxa"/>
            </w:tcMar>
          </w:tcPr>
          <w:p w14:paraId="594ABCB6" w14:textId="77777777" w:rsidR="00BE1761" w:rsidRPr="005778B0" w:rsidRDefault="00BE1761" w:rsidP="00BE1761"/>
        </w:tc>
        <w:tc>
          <w:tcPr>
            <w:tcW w:w="2283" w:type="dxa"/>
            <w:tcMar>
              <w:left w:w="0" w:type="dxa"/>
              <w:right w:w="0" w:type="dxa"/>
            </w:tcMar>
          </w:tcPr>
          <w:p w14:paraId="23367EEA" w14:textId="77777777" w:rsidR="00BE1761" w:rsidRDefault="00BE1761" w:rsidP="00BE1761">
            <w:pPr>
              <w:pStyle w:val="HandbooksubHeading"/>
            </w:pPr>
            <w:r>
              <w:t>Seminars</w:t>
            </w:r>
          </w:p>
        </w:tc>
        <w:tc>
          <w:tcPr>
            <w:tcW w:w="236" w:type="dxa"/>
            <w:tcMar>
              <w:left w:w="0" w:type="dxa"/>
              <w:right w:w="0" w:type="dxa"/>
            </w:tcMar>
          </w:tcPr>
          <w:p w14:paraId="7CAFA6F4" w14:textId="77777777" w:rsidR="00BE1761" w:rsidRPr="005778B0" w:rsidRDefault="00BE1761" w:rsidP="00BE1761"/>
        </w:tc>
        <w:tc>
          <w:tcPr>
            <w:tcW w:w="5798" w:type="dxa"/>
          </w:tcPr>
          <w:p w14:paraId="79A4D792" w14:textId="77777777" w:rsidR="00BE1761" w:rsidRPr="004E14B4" w:rsidRDefault="00BE1761" w:rsidP="001321C6">
            <w:pPr>
              <w:pStyle w:val="HandbookBody"/>
            </w:pPr>
            <w:r w:rsidRPr="004E14B4">
              <w:t xml:space="preserve">Seminars </w:t>
            </w:r>
            <w:r>
              <w:t>are structured discussion</w:t>
            </w:r>
            <w:r w:rsidR="00FA52B6">
              <w:t>s</w:t>
            </w:r>
            <w:r>
              <w:t xml:space="preserve"> with a tutor and a group of students</w:t>
            </w:r>
            <w:r w:rsidR="001321C6">
              <w:t xml:space="preserve">. </w:t>
            </w:r>
            <w:r>
              <w:t>Students may</w:t>
            </w:r>
            <w:r w:rsidR="00FA52B6">
              <w:t xml:space="preserve"> </w:t>
            </w:r>
            <w:r>
              <w:t xml:space="preserve">be asked to make a presentation on a given topic which will then be </w:t>
            </w:r>
            <w:r>
              <w:lastRenderedPageBreak/>
              <w:t>discussed by the group.</w:t>
            </w:r>
          </w:p>
        </w:tc>
      </w:tr>
      <w:tr w:rsidR="00BE1761" w:rsidRPr="00866621" w14:paraId="7520C4B0" w14:textId="77777777" w:rsidTr="00BE1761">
        <w:trPr>
          <w:trHeight w:val="374"/>
        </w:trPr>
        <w:tc>
          <w:tcPr>
            <w:tcW w:w="896" w:type="dxa"/>
            <w:tcMar>
              <w:left w:w="0" w:type="dxa"/>
              <w:right w:w="0" w:type="dxa"/>
            </w:tcMar>
          </w:tcPr>
          <w:p w14:paraId="434C9CE4" w14:textId="77777777" w:rsidR="00BE1761" w:rsidRPr="000F260A" w:rsidRDefault="00DF2F75" w:rsidP="00BE1761">
            <w:pPr>
              <w:pStyle w:val="Handbooknumbers"/>
              <w:rPr>
                <w:b/>
                <w:i/>
                <w:sz w:val="24"/>
              </w:rPr>
            </w:pPr>
            <w:r w:rsidRPr="000F260A">
              <w:rPr>
                <w:b/>
                <w:i/>
                <w:sz w:val="24"/>
              </w:rPr>
              <w:lastRenderedPageBreak/>
              <w:t>3.9</w:t>
            </w:r>
          </w:p>
        </w:tc>
        <w:tc>
          <w:tcPr>
            <w:tcW w:w="236" w:type="dxa"/>
            <w:tcMar>
              <w:left w:w="0" w:type="dxa"/>
              <w:right w:w="0" w:type="dxa"/>
            </w:tcMar>
          </w:tcPr>
          <w:p w14:paraId="6D2BA5CD" w14:textId="77777777" w:rsidR="00BE1761" w:rsidRPr="005778B0" w:rsidRDefault="00BE1761" w:rsidP="00BE1761"/>
        </w:tc>
        <w:tc>
          <w:tcPr>
            <w:tcW w:w="2283" w:type="dxa"/>
            <w:tcMar>
              <w:left w:w="0" w:type="dxa"/>
              <w:right w:w="0" w:type="dxa"/>
            </w:tcMar>
          </w:tcPr>
          <w:p w14:paraId="3E84948C" w14:textId="77777777" w:rsidR="00BE1761" w:rsidRDefault="00BE1761" w:rsidP="00BE1761">
            <w:pPr>
              <w:pStyle w:val="HandbooksubHeading"/>
            </w:pPr>
            <w:r>
              <w:t>Lectures</w:t>
            </w:r>
          </w:p>
        </w:tc>
        <w:tc>
          <w:tcPr>
            <w:tcW w:w="236" w:type="dxa"/>
            <w:tcMar>
              <w:left w:w="0" w:type="dxa"/>
              <w:right w:w="0" w:type="dxa"/>
            </w:tcMar>
          </w:tcPr>
          <w:p w14:paraId="7F438810" w14:textId="77777777" w:rsidR="00BE1761" w:rsidRPr="005778B0" w:rsidRDefault="00BE1761" w:rsidP="00BE1761"/>
        </w:tc>
        <w:tc>
          <w:tcPr>
            <w:tcW w:w="5798" w:type="dxa"/>
          </w:tcPr>
          <w:p w14:paraId="5CC7B968" w14:textId="77777777" w:rsidR="00BE1761" w:rsidRPr="00BE3ECF" w:rsidRDefault="00BE1761" w:rsidP="00BE1761">
            <w:pPr>
              <w:pStyle w:val="HandbookBody"/>
            </w:pPr>
            <w:r w:rsidRPr="00BE3ECF">
              <w:t>Lectures</w:t>
            </w:r>
            <w:r w:rsidRPr="00BE3ECF">
              <w:rPr>
                <w:b/>
              </w:rPr>
              <w:t xml:space="preserve"> </w:t>
            </w:r>
            <w:r w:rsidRPr="00BE3ECF">
              <w:t>are usually illustrated presentations by tutors or invited speakers. Some lectures across the University are open to any student or member of staff.</w:t>
            </w:r>
          </w:p>
        </w:tc>
      </w:tr>
      <w:tr w:rsidR="00BE1761" w:rsidRPr="00866621" w14:paraId="30523C9F" w14:textId="77777777" w:rsidTr="00BE1761">
        <w:trPr>
          <w:trHeight w:val="374"/>
        </w:trPr>
        <w:tc>
          <w:tcPr>
            <w:tcW w:w="896" w:type="dxa"/>
            <w:tcMar>
              <w:left w:w="0" w:type="dxa"/>
              <w:right w:w="0" w:type="dxa"/>
            </w:tcMar>
          </w:tcPr>
          <w:p w14:paraId="05268216" w14:textId="77777777" w:rsidR="00BE1761" w:rsidRPr="000F260A" w:rsidRDefault="00DF2F75" w:rsidP="00BE1761">
            <w:pPr>
              <w:pStyle w:val="Handbooknumbers"/>
              <w:rPr>
                <w:b/>
                <w:i/>
                <w:sz w:val="24"/>
              </w:rPr>
            </w:pPr>
            <w:r w:rsidRPr="000F260A">
              <w:rPr>
                <w:b/>
                <w:i/>
                <w:sz w:val="24"/>
              </w:rPr>
              <w:t>3.10</w:t>
            </w:r>
          </w:p>
        </w:tc>
        <w:tc>
          <w:tcPr>
            <w:tcW w:w="236" w:type="dxa"/>
            <w:tcMar>
              <w:left w:w="0" w:type="dxa"/>
              <w:right w:w="0" w:type="dxa"/>
            </w:tcMar>
          </w:tcPr>
          <w:p w14:paraId="31593A12" w14:textId="77777777" w:rsidR="00BE1761" w:rsidRPr="005778B0" w:rsidRDefault="00BE1761" w:rsidP="00BE1761"/>
        </w:tc>
        <w:tc>
          <w:tcPr>
            <w:tcW w:w="2283" w:type="dxa"/>
            <w:tcMar>
              <w:left w:w="0" w:type="dxa"/>
              <w:right w:w="0" w:type="dxa"/>
            </w:tcMar>
          </w:tcPr>
          <w:p w14:paraId="4715813B" w14:textId="77777777" w:rsidR="00BE1761" w:rsidRDefault="00BE1761" w:rsidP="00BE1761">
            <w:pPr>
              <w:pStyle w:val="HandbooksubHeading"/>
            </w:pPr>
            <w:r w:rsidRPr="004E14B4">
              <w:t>Studio practice</w:t>
            </w:r>
          </w:p>
        </w:tc>
        <w:tc>
          <w:tcPr>
            <w:tcW w:w="236" w:type="dxa"/>
            <w:tcMar>
              <w:left w:w="0" w:type="dxa"/>
              <w:right w:w="0" w:type="dxa"/>
            </w:tcMar>
          </w:tcPr>
          <w:p w14:paraId="1F0B9338" w14:textId="77777777" w:rsidR="00BE1761" w:rsidRPr="005778B0" w:rsidRDefault="00BE1761" w:rsidP="00BE1761"/>
        </w:tc>
        <w:tc>
          <w:tcPr>
            <w:tcW w:w="5798" w:type="dxa"/>
          </w:tcPr>
          <w:p w14:paraId="1A1B9C92" w14:textId="77777777" w:rsidR="00BE1761" w:rsidRPr="00BE3ECF" w:rsidRDefault="00BE3ECF" w:rsidP="00BE3ECF">
            <w:pPr>
              <w:pStyle w:val="HandbookBody"/>
            </w:pPr>
            <w:r w:rsidRPr="00BE3ECF">
              <w:t>Studio practice refers to the development of ideas, processes and artefacts that constitute your artistic production. It includes many activities such as group discussions to generate ideas, drawing and the full range of materials exploration and making that can be safely carried out in a studio environment. Teaching can be with the whole class, smaller groups or one-to-one depending on the activities.</w:t>
            </w:r>
          </w:p>
        </w:tc>
      </w:tr>
      <w:tr w:rsidR="00BE1761" w:rsidRPr="00866621" w14:paraId="6CA38D1A" w14:textId="77777777" w:rsidTr="00BE1761">
        <w:trPr>
          <w:trHeight w:val="374"/>
        </w:trPr>
        <w:tc>
          <w:tcPr>
            <w:tcW w:w="896" w:type="dxa"/>
            <w:tcMar>
              <w:left w:w="0" w:type="dxa"/>
              <w:right w:w="0" w:type="dxa"/>
            </w:tcMar>
          </w:tcPr>
          <w:p w14:paraId="5DEC6059" w14:textId="77777777" w:rsidR="00BE1761" w:rsidRPr="000F260A" w:rsidRDefault="00DF2F75" w:rsidP="00BE1761">
            <w:pPr>
              <w:pStyle w:val="Handbooknumbers"/>
              <w:rPr>
                <w:b/>
                <w:i/>
                <w:sz w:val="24"/>
              </w:rPr>
            </w:pPr>
            <w:r w:rsidRPr="000F260A">
              <w:rPr>
                <w:b/>
                <w:i/>
                <w:sz w:val="24"/>
              </w:rPr>
              <w:t>3.11</w:t>
            </w:r>
          </w:p>
        </w:tc>
        <w:tc>
          <w:tcPr>
            <w:tcW w:w="236" w:type="dxa"/>
            <w:tcMar>
              <w:left w:w="0" w:type="dxa"/>
              <w:right w:w="0" w:type="dxa"/>
            </w:tcMar>
          </w:tcPr>
          <w:p w14:paraId="50392633" w14:textId="77777777" w:rsidR="00BE1761" w:rsidRPr="005778B0" w:rsidRDefault="00BE1761" w:rsidP="00BE1761"/>
        </w:tc>
        <w:tc>
          <w:tcPr>
            <w:tcW w:w="2283" w:type="dxa"/>
            <w:tcMar>
              <w:left w:w="0" w:type="dxa"/>
              <w:right w:w="0" w:type="dxa"/>
            </w:tcMar>
          </w:tcPr>
          <w:p w14:paraId="3B7B53A3" w14:textId="77777777" w:rsidR="00BE1761" w:rsidRDefault="00BE1761" w:rsidP="00BE1761">
            <w:pPr>
              <w:pStyle w:val="HandbooksubHeading"/>
            </w:pPr>
            <w:r w:rsidRPr="004E14B4">
              <w:t>Peer learning</w:t>
            </w:r>
          </w:p>
        </w:tc>
        <w:tc>
          <w:tcPr>
            <w:tcW w:w="236" w:type="dxa"/>
            <w:tcMar>
              <w:left w:w="0" w:type="dxa"/>
              <w:right w:w="0" w:type="dxa"/>
            </w:tcMar>
          </w:tcPr>
          <w:p w14:paraId="05445748" w14:textId="77777777" w:rsidR="00BE1761" w:rsidRPr="005778B0" w:rsidRDefault="00BE1761" w:rsidP="00BE1761"/>
        </w:tc>
        <w:tc>
          <w:tcPr>
            <w:tcW w:w="5798" w:type="dxa"/>
          </w:tcPr>
          <w:p w14:paraId="29D50813" w14:textId="77777777" w:rsidR="00BE1761" w:rsidRPr="00BE3ECF" w:rsidRDefault="00BE1761" w:rsidP="00BE1761">
            <w:pPr>
              <w:pStyle w:val="HandbookBody"/>
            </w:pPr>
            <w:r w:rsidRPr="00BE3ECF">
              <w:t>Peer learning means students learning from each other. Students bring to the Course a rich resource of ideas, knowledge, experience and cultural diversity</w:t>
            </w:r>
          </w:p>
        </w:tc>
      </w:tr>
      <w:tr w:rsidR="00BE1761" w:rsidRPr="00866621" w14:paraId="017CE8B1" w14:textId="77777777" w:rsidTr="00BE1761">
        <w:trPr>
          <w:trHeight w:val="374"/>
        </w:trPr>
        <w:tc>
          <w:tcPr>
            <w:tcW w:w="896" w:type="dxa"/>
            <w:tcMar>
              <w:left w:w="0" w:type="dxa"/>
              <w:right w:w="0" w:type="dxa"/>
            </w:tcMar>
          </w:tcPr>
          <w:p w14:paraId="5969143B" w14:textId="77777777" w:rsidR="00BE1761" w:rsidRPr="000F260A" w:rsidRDefault="00DF2F75" w:rsidP="00BE1761">
            <w:pPr>
              <w:pStyle w:val="Handbooknumbers"/>
              <w:rPr>
                <w:b/>
                <w:i/>
                <w:sz w:val="24"/>
              </w:rPr>
            </w:pPr>
            <w:r w:rsidRPr="000F260A">
              <w:rPr>
                <w:b/>
                <w:i/>
                <w:sz w:val="24"/>
              </w:rPr>
              <w:t>3.12</w:t>
            </w:r>
          </w:p>
        </w:tc>
        <w:tc>
          <w:tcPr>
            <w:tcW w:w="236" w:type="dxa"/>
            <w:tcMar>
              <w:left w:w="0" w:type="dxa"/>
              <w:right w:w="0" w:type="dxa"/>
            </w:tcMar>
          </w:tcPr>
          <w:p w14:paraId="2F3A09F4" w14:textId="77777777" w:rsidR="00BE1761" w:rsidRPr="005778B0" w:rsidRDefault="00BE1761" w:rsidP="00BE1761"/>
        </w:tc>
        <w:tc>
          <w:tcPr>
            <w:tcW w:w="2283" w:type="dxa"/>
            <w:tcMar>
              <w:left w:w="0" w:type="dxa"/>
              <w:right w:w="0" w:type="dxa"/>
            </w:tcMar>
          </w:tcPr>
          <w:p w14:paraId="609CAC68" w14:textId="77777777" w:rsidR="00BE1761" w:rsidRDefault="00BE1761" w:rsidP="00BE1761">
            <w:pPr>
              <w:pStyle w:val="HandbooksubHeading"/>
            </w:pPr>
            <w:r w:rsidRPr="003D0A90">
              <w:t>Workshops</w:t>
            </w:r>
          </w:p>
        </w:tc>
        <w:tc>
          <w:tcPr>
            <w:tcW w:w="236" w:type="dxa"/>
            <w:tcMar>
              <w:left w:w="0" w:type="dxa"/>
              <w:right w:w="0" w:type="dxa"/>
            </w:tcMar>
          </w:tcPr>
          <w:p w14:paraId="758EF8A8" w14:textId="77777777" w:rsidR="00BE1761" w:rsidRPr="005778B0" w:rsidRDefault="00BE1761" w:rsidP="00BE1761"/>
        </w:tc>
        <w:tc>
          <w:tcPr>
            <w:tcW w:w="5798" w:type="dxa"/>
          </w:tcPr>
          <w:p w14:paraId="08E62DEF" w14:textId="77777777" w:rsidR="00BE1761" w:rsidRPr="004E14B4" w:rsidRDefault="00BE1761" w:rsidP="00BE1761">
            <w:pPr>
              <w:pStyle w:val="HandbookBody"/>
            </w:pPr>
            <w:r w:rsidRPr="003D0A90">
              <w:t xml:space="preserve">Workshops </w:t>
            </w:r>
            <w:r>
              <w:t>are specialist environments equipped for the realisation of ideas in an appropriate medium and for experimenting with different techniques. (Some examples are: photographic darkrooms, print workshops, wood, metal and plastic workshops, ceramics, stitch, video editing, CAD) Students are supported in the practical realisation of their ideas by specialist technicians</w:t>
            </w:r>
          </w:p>
        </w:tc>
      </w:tr>
      <w:tr w:rsidR="00BE1761" w:rsidRPr="00866621" w14:paraId="4612BF13" w14:textId="77777777" w:rsidTr="00BE1761">
        <w:trPr>
          <w:trHeight w:val="374"/>
        </w:trPr>
        <w:tc>
          <w:tcPr>
            <w:tcW w:w="896" w:type="dxa"/>
            <w:tcMar>
              <w:left w:w="0" w:type="dxa"/>
              <w:right w:w="0" w:type="dxa"/>
            </w:tcMar>
          </w:tcPr>
          <w:p w14:paraId="2FF790FD" w14:textId="77777777" w:rsidR="00BE1761" w:rsidRPr="000F260A" w:rsidRDefault="00DF2F75" w:rsidP="00BE1761">
            <w:pPr>
              <w:pStyle w:val="Handbooknumbers"/>
              <w:rPr>
                <w:b/>
                <w:i/>
                <w:sz w:val="24"/>
              </w:rPr>
            </w:pPr>
            <w:r w:rsidRPr="000F260A">
              <w:rPr>
                <w:b/>
                <w:i/>
                <w:sz w:val="24"/>
              </w:rPr>
              <w:t>3.13</w:t>
            </w:r>
          </w:p>
        </w:tc>
        <w:tc>
          <w:tcPr>
            <w:tcW w:w="236" w:type="dxa"/>
            <w:tcMar>
              <w:left w:w="0" w:type="dxa"/>
              <w:right w:w="0" w:type="dxa"/>
            </w:tcMar>
          </w:tcPr>
          <w:p w14:paraId="478206B6" w14:textId="77777777" w:rsidR="00BE1761" w:rsidRPr="005778B0" w:rsidRDefault="00BE1761" w:rsidP="00BE1761"/>
        </w:tc>
        <w:tc>
          <w:tcPr>
            <w:tcW w:w="2283" w:type="dxa"/>
            <w:tcMar>
              <w:left w:w="0" w:type="dxa"/>
              <w:right w:w="0" w:type="dxa"/>
            </w:tcMar>
          </w:tcPr>
          <w:p w14:paraId="6248606D" w14:textId="77777777" w:rsidR="00BE1761" w:rsidRDefault="00BE1761" w:rsidP="00BE1761">
            <w:pPr>
              <w:pStyle w:val="HandbooksubHeading"/>
            </w:pPr>
            <w:r w:rsidRPr="003D0A90">
              <w:t>Demonstrations</w:t>
            </w:r>
          </w:p>
          <w:p w14:paraId="0DA811C3" w14:textId="77777777" w:rsidR="00BE1761" w:rsidRPr="003D0A90" w:rsidRDefault="00BE1761" w:rsidP="00BE1761">
            <w:pPr>
              <w:pStyle w:val="HandbooksubHeading"/>
            </w:pPr>
          </w:p>
        </w:tc>
        <w:tc>
          <w:tcPr>
            <w:tcW w:w="236" w:type="dxa"/>
            <w:tcMar>
              <w:left w:w="0" w:type="dxa"/>
              <w:right w:w="0" w:type="dxa"/>
            </w:tcMar>
          </w:tcPr>
          <w:p w14:paraId="03BE295B" w14:textId="77777777" w:rsidR="00BE1761" w:rsidRPr="005778B0" w:rsidRDefault="00BE1761" w:rsidP="00BE1761"/>
        </w:tc>
        <w:tc>
          <w:tcPr>
            <w:tcW w:w="5798" w:type="dxa"/>
          </w:tcPr>
          <w:p w14:paraId="31452E6C" w14:textId="77777777" w:rsidR="00BE1761" w:rsidRPr="003D0A90" w:rsidRDefault="00BE1761" w:rsidP="00BE1761">
            <w:pPr>
              <w:pStyle w:val="HandbookBody"/>
            </w:pPr>
            <w:r w:rsidRPr="003D0A90">
              <w:t xml:space="preserve">Demonstrations </w:t>
            </w:r>
            <w:r>
              <w:t>are an introduction to equipment, techniques, materials or processes by a member of staff. They are designed to show the potential application of the materials or techniques being demonstrated. All health and safety instructions must be adhered to at all times.</w:t>
            </w:r>
          </w:p>
        </w:tc>
      </w:tr>
      <w:tr w:rsidR="00BE1761" w:rsidRPr="00866621" w14:paraId="27C6211A" w14:textId="77777777" w:rsidTr="00BE1761">
        <w:trPr>
          <w:trHeight w:val="374"/>
        </w:trPr>
        <w:tc>
          <w:tcPr>
            <w:tcW w:w="896" w:type="dxa"/>
            <w:tcMar>
              <w:left w:w="0" w:type="dxa"/>
              <w:right w:w="0" w:type="dxa"/>
            </w:tcMar>
          </w:tcPr>
          <w:p w14:paraId="58390D93" w14:textId="77777777" w:rsidR="00BE1761" w:rsidRPr="000F260A" w:rsidRDefault="00DF2F75" w:rsidP="00BE1761">
            <w:pPr>
              <w:pStyle w:val="Handbooknumbers"/>
              <w:rPr>
                <w:b/>
                <w:i/>
                <w:sz w:val="24"/>
              </w:rPr>
            </w:pPr>
            <w:r w:rsidRPr="000F260A">
              <w:rPr>
                <w:b/>
                <w:i/>
                <w:sz w:val="24"/>
              </w:rPr>
              <w:t>3.14</w:t>
            </w:r>
          </w:p>
        </w:tc>
        <w:tc>
          <w:tcPr>
            <w:tcW w:w="236" w:type="dxa"/>
            <w:tcMar>
              <w:left w:w="0" w:type="dxa"/>
              <w:right w:w="0" w:type="dxa"/>
            </w:tcMar>
          </w:tcPr>
          <w:p w14:paraId="1FCA99CB" w14:textId="77777777" w:rsidR="00BE1761" w:rsidRPr="005778B0" w:rsidRDefault="00BE1761" w:rsidP="00BE1761"/>
        </w:tc>
        <w:tc>
          <w:tcPr>
            <w:tcW w:w="2283" w:type="dxa"/>
            <w:tcMar>
              <w:left w:w="0" w:type="dxa"/>
              <w:right w:w="0" w:type="dxa"/>
            </w:tcMar>
          </w:tcPr>
          <w:p w14:paraId="3A7ACEF9" w14:textId="77777777" w:rsidR="00BE1761" w:rsidRPr="003D0A90" w:rsidRDefault="00BE1761" w:rsidP="00BE1761">
            <w:pPr>
              <w:pStyle w:val="HandbooksubHeading"/>
            </w:pPr>
            <w:r w:rsidRPr="003D0A90">
              <w:t>Projects</w:t>
            </w:r>
          </w:p>
        </w:tc>
        <w:tc>
          <w:tcPr>
            <w:tcW w:w="236" w:type="dxa"/>
            <w:tcMar>
              <w:left w:w="0" w:type="dxa"/>
              <w:right w:w="0" w:type="dxa"/>
            </w:tcMar>
          </w:tcPr>
          <w:p w14:paraId="1462F236" w14:textId="77777777" w:rsidR="00BE1761" w:rsidRPr="005778B0" w:rsidRDefault="00BE1761" w:rsidP="00BE1761"/>
        </w:tc>
        <w:tc>
          <w:tcPr>
            <w:tcW w:w="5798" w:type="dxa"/>
          </w:tcPr>
          <w:p w14:paraId="32F2CD98" w14:textId="77777777" w:rsidR="00BE1761" w:rsidRPr="003D0A90" w:rsidRDefault="00BE1761" w:rsidP="00BE1761">
            <w:pPr>
              <w:pStyle w:val="HandbookBody"/>
            </w:pPr>
            <w:r w:rsidRPr="003D0A90">
              <w:t xml:space="preserve">Projects are carefully designed assignments intended to introduce students to an area of study, relevant research sources and to guide you through a series of activities usually culminating in a body of work. Projects will include a Harvard referenced bibliography and an action plan or timetable. Projects are a vital learning and teaching tool and will ultimately assist students when </w:t>
            </w:r>
            <w:r w:rsidRPr="003D0A90">
              <w:lastRenderedPageBreak/>
              <w:t>they begin to write their own personal projects for Unit 7.</w:t>
            </w:r>
          </w:p>
        </w:tc>
      </w:tr>
      <w:tr w:rsidR="00BE1761" w:rsidRPr="00866621" w14:paraId="360DA282" w14:textId="77777777" w:rsidTr="00BE1761">
        <w:trPr>
          <w:trHeight w:val="374"/>
        </w:trPr>
        <w:tc>
          <w:tcPr>
            <w:tcW w:w="896" w:type="dxa"/>
            <w:tcMar>
              <w:left w:w="0" w:type="dxa"/>
              <w:right w:w="0" w:type="dxa"/>
            </w:tcMar>
          </w:tcPr>
          <w:p w14:paraId="76F0B6F6" w14:textId="77777777" w:rsidR="00BE1761" w:rsidRPr="000F260A" w:rsidRDefault="00DF2F75" w:rsidP="00BE1761">
            <w:pPr>
              <w:pStyle w:val="Handbooknumbers"/>
              <w:rPr>
                <w:b/>
                <w:i/>
                <w:sz w:val="24"/>
              </w:rPr>
            </w:pPr>
            <w:r w:rsidRPr="000F260A">
              <w:rPr>
                <w:b/>
                <w:i/>
                <w:sz w:val="24"/>
              </w:rPr>
              <w:lastRenderedPageBreak/>
              <w:t>3.15</w:t>
            </w:r>
          </w:p>
        </w:tc>
        <w:tc>
          <w:tcPr>
            <w:tcW w:w="236" w:type="dxa"/>
            <w:tcMar>
              <w:left w:w="0" w:type="dxa"/>
              <w:right w:w="0" w:type="dxa"/>
            </w:tcMar>
          </w:tcPr>
          <w:p w14:paraId="0BA7F761" w14:textId="77777777" w:rsidR="00BE1761" w:rsidRPr="005778B0" w:rsidRDefault="00BE1761" w:rsidP="00BE1761"/>
        </w:tc>
        <w:tc>
          <w:tcPr>
            <w:tcW w:w="2283" w:type="dxa"/>
            <w:tcMar>
              <w:left w:w="0" w:type="dxa"/>
              <w:right w:w="0" w:type="dxa"/>
            </w:tcMar>
          </w:tcPr>
          <w:p w14:paraId="45C9E907" w14:textId="77777777" w:rsidR="00BE1761" w:rsidRPr="003D0A90" w:rsidRDefault="00BE1761" w:rsidP="00BE1761">
            <w:pPr>
              <w:pStyle w:val="HandbooksubHeading"/>
            </w:pPr>
            <w:r w:rsidRPr="003D0A90">
              <w:t>Briefings</w:t>
            </w:r>
          </w:p>
        </w:tc>
        <w:tc>
          <w:tcPr>
            <w:tcW w:w="236" w:type="dxa"/>
            <w:tcMar>
              <w:left w:w="0" w:type="dxa"/>
              <w:right w:w="0" w:type="dxa"/>
            </w:tcMar>
          </w:tcPr>
          <w:p w14:paraId="6DFD927F" w14:textId="77777777" w:rsidR="00BE1761" w:rsidRPr="005778B0" w:rsidRDefault="00BE1761" w:rsidP="00BE1761"/>
        </w:tc>
        <w:tc>
          <w:tcPr>
            <w:tcW w:w="5798" w:type="dxa"/>
          </w:tcPr>
          <w:p w14:paraId="33EA13FD" w14:textId="77777777" w:rsidR="00BE1761" w:rsidRPr="003D0A90" w:rsidRDefault="00BE1761" w:rsidP="00BE1761">
            <w:pPr>
              <w:pStyle w:val="HandbookBody"/>
            </w:pPr>
            <w:r w:rsidRPr="003D0A90">
              <w:t>Briefings are usually a verbal introduction to a project and the opportunity for students to ask questions and seek clarification or further explanation. Daily briefings are a reminder of the activities and intended outcomes for a specific day as described in the project timetable.</w:t>
            </w:r>
          </w:p>
        </w:tc>
      </w:tr>
      <w:tr w:rsidR="00BE1761" w:rsidRPr="00866621" w14:paraId="60BA2401" w14:textId="77777777" w:rsidTr="00BE1761">
        <w:trPr>
          <w:trHeight w:val="374"/>
        </w:trPr>
        <w:tc>
          <w:tcPr>
            <w:tcW w:w="896" w:type="dxa"/>
            <w:tcMar>
              <w:left w:w="0" w:type="dxa"/>
              <w:right w:w="0" w:type="dxa"/>
            </w:tcMar>
          </w:tcPr>
          <w:p w14:paraId="442027A6" w14:textId="77777777" w:rsidR="00BE1761" w:rsidRPr="000F260A" w:rsidRDefault="00DF2F75" w:rsidP="00BE1761">
            <w:pPr>
              <w:pStyle w:val="Handbooknumbers"/>
              <w:rPr>
                <w:b/>
                <w:i/>
                <w:sz w:val="24"/>
              </w:rPr>
            </w:pPr>
            <w:r w:rsidRPr="000F260A">
              <w:rPr>
                <w:b/>
                <w:i/>
                <w:sz w:val="24"/>
              </w:rPr>
              <w:t>3.16</w:t>
            </w:r>
          </w:p>
        </w:tc>
        <w:tc>
          <w:tcPr>
            <w:tcW w:w="236" w:type="dxa"/>
            <w:tcMar>
              <w:left w:w="0" w:type="dxa"/>
              <w:right w:w="0" w:type="dxa"/>
            </w:tcMar>
          </w:tcPr>
          <w:p w14:paraId="209DDDA7" w14:textId="77777777" w:rsidR="00BE1761" w:rsidRPr="005778B0" w:rsidRDefault="00BE1761" w:rsidP="00BE1761"/>
        </w:tc>
        <w:tc>
          <w:tcPr>
            <w:tcW w:w="2283" w:type="dxa"/>
            <w:tcMar>
              <w:left w:w="0" w:type="dxa"/>
              <w:right w:w="0" w:type="dxa"/>
            </w:tcMar>
          </w:tcPr>
          <w:p w14:paraId="634D1B0B" w14:textId="77777777" w:rsidR="00BE1761" w:rsidRPr="003D0A90" w:rsidRDefault="00BE1761" w:rsidP="00BE1761">
            <w:pPr>
              <w:pStyle w:val="HandbooksubHeading"/>
            </w:pPr>
            <w:r w:rsidRPr="003D0A90">
              <w:t>Study trips</w:t>
            </w:r>
          </w:p>
        </w:tc>
        <w:tc>
          <w:tcPr>
            <w:tcW w:w="236" w:type="dxa"/>
            <w:tcMar>
              <w:left w:w="0" w:type="dxa"/>
              <w:right w:w="0" w:type="dxa"/>
            </w:tcMar>
          </w:tcPr>
          <w:p w14:paraId="20136ADC" w14:textId="77777777" w:rsidR="00BE1761" w:rsidRPr="005778B0" w:rsidRDefault="00BE1761" w:rsidP="00BE1761"/>
        </w:tc>
        <w:tc>
          <w:tcPr>
            <w:tcW w:w="5798" w:type="dxa"/>
          </w:tcPr>
          <w:p w14:paraId="23F7490C" w14:textId="77777777" w:rsidR="00BE1761" w:rsidRPr="003D0A90" w:rsidRDefault="00BE1761" w:rsidP="00BE1761">
            <w:pPr>
              <w:pStyle w:val="HandbookBody"/>
            </w:pPr>
            <w:r w:rsidRPr="003D0A90">
              <w:t xml:space="preserve">Study trips </w:t>
            </w:r>
            <w:r>
              <w:t xml:space="preserve">will mainly consist of visits to some of the many cultural institutions to be found in London. London provides art and design students with a unique learning resource in the form of museums, galleries, theatres, cinemas, libraries, design studios, specialist suppliers, retail outlets etc. Students will be encouraged to make use of this valuable resource as part of their self directed study time. </w:t>
            </w:r>
          </w:p>
        </w:tc>
      </w:tr>
      <w:tr w:rsidR="00BE1761" w:rsidRPr="00866621" w14:paraId="4ED48145" w14:textId="77777777" w:rsidTr="00BE1761">
        <w:trPr>
          <w:trHeight w:val="374"/>
        </w:trPr>
        <w:tc>
          <w:tcPr>
            <w:tcW w:w="896" w:type="dxa"/>
            <w:tcMar>
              <w:left w:w="0" w:type="dxa"/>
              <w:right w:w="0" w:type="dxa"/>
            </w:tcMar>
          </w:tcPr>
          <w:p w14:paraId="6004219D" w14:textId="77777777" w:rsidR="00BE1761" w:rsidRPr="000F260A" w:rsidRDefault="00DF2F75" w:rsidP="00BE1761">
            <w:pPr>
              <w:pStyle w:val="Handbooknumbers"/>
              <w:rPr>
                <w:b/>
                <w:i/>
                <w:sz w:val="24"/>
              </w:rPr>
            </w:pPr>
            <w:r w:rsidRPr="000F260A">
              <w:rPr>
                <w:b/>
                <w:i/>
                <w:sz w:val="24"/>
              </w:rPr>
              <w:t>3.17</w:t>
            </w:r>
          </w:p>
        </w:tc>
        <w:tc>
          <w:tcPr>
            <w:tcW w:w="236" w:type="dxa"/>
            <w:tcMar>
              <w:left w:w="0" w:type="dxa"/>
              <w:right w:w="0" w:type="dxa"/>
            </w:tcMar>
          </w:tcPr>
          <w:p w14:paraId="198A696A" w14:textId="77777777" w:rsidR="00BE1761" w:rsidRPr="005778B0" w:rsidRDefault="00BE1761" w:rsidP="00BE1761"/>
        </w:tc>
        <w:tc>
          <w:tcPr>
            <w:tcW w:w="2283" w:type="dxa"/>
            <w:tcMar>
              <w:left w:w="0" w:type="dxa"/>
              <w:right w:w="0" w:type="dxa"/>
            </w:tcMar>
          </w:tcPr>
          <w:p w14:paraId="6DFAD821" w14:textId="77777777" w:rsidR="00BE1761" w:rsidRPr="003D0A90" w:rsidRDefault="00471E9A" w:rsidP="00BE1761">
            <w:pPr>
              <w:pStyle w:val="HandbooksubHeading"/>
            </w:pPr>
            <w:r w:rsidRPr="003D0A90">
              <w:t>Blackboard</w:t>
            </w:r>
          </w:p>
        </w:tc>
        <w:tc>
          <w:tcPr>
            <w:tcW w:w="236" w:type="dxa"/>
            <w:tcMar>
              <w:left w:w="0" w:type="dxa"/>
              <w:right w:w="0" w:type="dxa"/>
            </w:tcMar>
          </w:tcPr>
          <w:p w14:paraId="4B4254E9" w14:textId="77777777" w:rsidR="00BE1761" w:rsidRPr="005778B0" w:rsidRDefault="00BE1761" w:rsidP="00BE1761"/>
        </w:tc>
        <w:tc>
          <w:tcPr>
            <w:tcW w:w="5798" w:type="dxa"/>
          </w:tcPr>
          <w:p w14:paraId="4AC05047" w14:textId="77777777" w:rsidR="00BE1761" w:rsidRPr="003D0A90" w:rsidRDefault="00471E9A" w:rsidP="00BE1761">
            <w:pPr>
              <w:pStyle w:val="HandbookBody"/>
            </w:pPr>
            <w:r w:rsidRPr="003D0A90">
              <w:t>Blackboard</w:t>
            </w:r>
            <w:r>
              <w:rPr>
                <w:b/>
              </w:rPr>
              <w:t xml:space="preserve"> </w:t>
            </w:r>
            <w:r>
              <w:t xml:space="preserve">is the University of the Arts London’s virtual learning environment. Via your course site you will find all important Course information and teaching materials such as projects, supporting information, staff presentations and timetables. If you are experiencing difficulties accessing Blackboard please contact the technician in your nearest Open Access Computing area. Alternatively you can contact Blackboard support via email at </w:t>
            </w:r>
            <w:r w:rsidRPr="00731433">
              <w:rPr>
                <w:rStyle w:val="Hyperlink"/>
              </w:rPr>
              <w:t>blackboard-support@arts.ac.uk</w:t>
            </w:r>
            <w:r w:rsidRPr="00B17DF2">
              <w:t>.</w:t>
            </w:r>
          </w:p>
        </w:tc>
      </w:tr>
      <w:tr w:rsidR="00BE1761" w:rsidRPr="00866621" w14:paraId="6A72A3A7" w14:textId="77777777" w:rsidTr="00BE1761">
        <w:trPr>
          <w:trHeight w:val="374"/>
        </w:trPr>
        <w:tc>
          <w:tcPr>
            <w:tcW w:w="896" w:type="dxa"/>
            <w:tcMar>
              <w:left w:w="0" w:type="dxa"/>
              <w:right w:w="0" w:type="dxa"/>
            </w:tcMar>
          </w:tcPr>
          <w:p w14:paraId="497006DD" w14:textId="77777777" w:rsidR="00BE1761" w:rsidRPr="000F260A" w:rsidRDefault="00DF2F75" w:rsidP="00BE1761">
            <w:pPr>
              <w:pStyle w:val="Handbooknumbers"/>
              <w:rPr>
                <w:b/>
                <w:i/>
                <w:sz w:val="24"/>
              </w:rPr>
            </w:pPr>
            <w:r w:rsidRPr="000F260A">
              <w:rPr>
                <w:b/>
                <w:i/>
                <w:sz w:val="24"/>
              </w:rPr>
              <w:t>3.18</w:t>
            </w:r>
          </w:p>
        </w:tc>
        <w:tc>
          <w:tcPr>
            <w:tcW w:w="236" w:type="dxa"/>
            <w:tcMar>
              <w:left w:w="0" w:type="dxa"/>
              <w:right w:w="0" w:type="dxa"/>
            </w:tcMar>
          </w:tcPr>
          <w:p w14:paraId="69C41B1C" w14:textId="77777777" w:rsidR="00BE1761" w:rsidRPr="005778B0" w:rsidRDefault="00BE1761" w:rsidP="00BE1761"/>
        </w:tc>
        <w:tc>
          <w:tcPr>
            <w:tcW w:w="2283" w:type="dxa"/>
            <w:tcMar>
              <w:left w:w="0" w:type="dxa"/>
              <w:right w:w="0" w:type="dxa"/>
            </w:tcMar>
          </w:tcPr>
          <w:p w14:paraId="2350DE4F" w14:textId="77777777" w:rsidR="00BE1761" w:rsidRPr="003D0A90" w:rsidRDefault="00471E9A" w:rsidP="00BE1761">
            <w:pPr>
              <w:pStyle w:val="HandbooksubHeading"/>
            </w:pPr>
            <w:r>
              <w:t>Library and Learning Resources (LLR)</w:t>
            </w:r>
          </w:p>
        </w:tc>
        <w:tc>
          <w:tcPr>
            <w:tcW w:w="236" w:type="dxa"/>
            <w:tcMar>
              <w:left w:w="0" w:type="dxa"/>
              <w:right w:w="0" w:type="dxa"/>
            </w:tcMar>
          </w:tcPr>
          <w:p w14:paraId="706D4E12" w14:textId="77777777" w:rsidR="00BE1761" w:rsidRPr="005778B0" w:rsidRDefault="00BE1761" w:rsidP="00BE1761"/>
        </w:tc>
        <w:tc>
          <w:tcPr>
            <w:tcW w:w="5798" w:type="dxa"/>
          </w:tcPr>
          <w:p w14:paraId="2C58EC6C" w14:textId="77777777" w:rsidR="00BE1761" w:rsidRPr="003D0A90" w:rsidRDefault="00471E9A" w:rsidP="00BE1761">
            <w:pPr>
              <w:pStyle w:val="HandbookBody"/>
            </w:pPr>
            <w:r w:rsidRPr="003D0A90">
              <w:t>Library and Learning Resources (LLR)</w:t>
            </w:r>
            <w:r>
              <w:rPr>
                <w:b/>
              </w:rPr>
              <w:t xml:space="preserve"> </w:t>
            </w:r>
            <w:r>
              <w:t xml:space="preserve">offer students a wide range of highly relevant resources in the form of books, periodicals, films, videos and archival material. </w:t>
            </w:r>
            <w:r w:rsidRPr="00731433">
              <w:t xml:space="preserve">Please visit your nearest College Library or go to </w:t>
            </w:r>
            <w:hyperlink r:id="rId18" w:history="1">
              <w:r w:rsidRPr="00731433">
                <w:rPr>
                  <w:rStyle w:val="Hyperlink"/>
                </w:rPr>
                <w:t>www.arts.ac.uk/library</w:t>
              </w:r>
            </w:hyperlink>
            <w:r w:rsidRPr="00731433">
              <w:t xml:space="preserve"> for further information. </w:t>
            </w:r>
          </w:p>
        </w:tc>
      </w:tr>
      <w:tr w:rsidR="00BE1761" w:rsidRPr="00866621" w14:paraId="55F491AA" w14:textId="77777777" w:rsidTr="00BE1761">
        <w:trPr>
          <w:trHeight w:val="374"/>
        </w:trPr>
        <w:tc>
          <w:tcPr>
            <w:tcW w:w="896" w:type="dxa"/>
            <w:tcMar>
              <w:left w:w="0" w:type="dxa"/>
              <w:right w:w="0" w:type="dxa"/>
            </w:tcMar>
          </w:tcPr>
          <w:p w14:paraId="4AFD3541" w14:textId="77777777" w:rsidR="00BE1761" w:rsidRPr="000F260A" w:rsidRDefault="00DF2F75" w:rsidP="00BE1761">
            <w:pPr>
              <w:pStyle w:val="Handbooknumbers"/>
              <w:rPr>
                <w:b/>
                <w:i/>
                <w:sz w:val="24"/>
              </w:rPr>
            </w:pPr>
            <w:r w:rsidRPr="000F260A">
              <w:rPr>
                <w:b/>
                <w:i/>
                <w:sz w:val="24"/>
              </w:rPr>
              <w:t>3.19</w:t>
            </w:r>
          </w:p>
        </w:tc>
        <w:tc>
          <w:tcPr>
            <w:tcW w:w="236" w:type="dxa"/>
            <w:tcMar>
              <w:left w:w="0" w:type="dxa"/>
              <w:right w:w="0" w:type="dxa"/>
            </w:tcMar>
          </w:tcPr>
          <w:p w14:paraId="6EF0D48E" w14:textId="77777777" w:rsidR="00BE1761" w:rsidRPr="005778B0" w:rsidRDefault="00BE1761" w:rsidP="00BE1761"/>
        </w:tc>
        <w:tc>
          <w:tcPr>
            <w:tcW w:w="2283" w:type="dxa"/>
            <w:tcMar>
              <w:left w:w="0" w:type="dxa"/>
              <w:right w:w="0" w:type="dxa"/>
            </w:tcMar>
          </w:tcPr>
          <w:p w14:paraId="2817328A" w14:textId="77777777" w:rsidR="00BE1761" w:rsidRPr="003D0A90" w:rsidRDefault="008E3AC7" w:rsidP="00BE1761">
            <w:pPr>
              <w:pStyle w:val="HandbooksubHeading"/>
            </w:pPr>
            <w:r>
              <w:t>Academic</w:t>
            </w:r>
            <w:r w:rsidR="00471E9A">
              <w:t xml:space="preserve"> Support</w:t>
            </w:r>
          </w:p>
        </w:tc>
        <w:tc>
          <w:tcPr>
            <w:tcW w:w="236" w:type="dxa"/>
            <w:tcMar>
              <w:left w:w="0" w:type="dxa"/>
              <w:right w:w="0" w:type="dxa"/>
            </w:tcMar>
          </w:tcPr>
          <w:p w14:paraId="1CFAA1CA" w14:textId="77777777" w:rsidR="00BE1761" w:rsidRPr="005778B0" w:rsidRDefault="00BE1761" w:rsidP="00BE1761"/>
        </w:tc>
        <w:tc>
          <w:tcPr>
            <w:tcW w:w="5798" w:type="dxa"/>
          </w:tcPr>
          <w:p w14:paraId="561D8B10" w14:textId="77777777" w:rsidR="00471E9A" w:rsidRDefault="008E3AC7" w:rsidP="00471E9A">
            <w:pPr>
              <w:pStyle w:val="HandbookBody"/>
            </w:pPr>
            <w:r>
              <w:t>Academic</w:t>
            </w:r>
            <w:r w:rsidR="00471E9A" w:rsidRPr="003D0A90">
              <w:t xml:space="preserve"> Support</w:t>
            </w:r>
            <w:r w:rsidR="00471E9A">
              <w:t xml:space="preserve"> provides students with tailored support in areas such as time management, referencing and bibliographies, essay writing, research, grammar and spelling, oral presentations and understanding project briefs. Please refer to </w:t>
            </w:r>
            <w:r w:rsidR="00A907AA">
              <w:t xml:space="preserve">the Important Contact Details section of this document for </w:t>
            </w:r>
            <w:r w:rsidR="00471E9A">
              <w:t xml:space="preserve">contact details of your </w:t>
            </w:r>
            <w:r>
              <w:t>Academic</w:t>
            </w:r>
            <w:r w:rsidR="00471E9A">
              <w:t xml:space="preserve"> Support Tutor. </w:t>
            </w:r>
          </w:p>
          <w:p w14:paraId="466CC5FF" w14:textId="77777777" w:rsidR="00BE1761" w:rsidRPr="003D0A90" w:rsidRDefault="00471E9A" w:rsidP="007A2252">
            <w:pPr>
              <w:pStyle w:val="HandbookBody"/>
            </w:pPr>
            <w:r>
              <w:t>Additional support for students with dyslexia or a disability is available</w:t>
            </w:r>
            <w:r w:rsidR="007A2252">
              <w:t>. F</w:t>
            </w:r>
            <w:r>
              <w:t xml:space="preserve">or further information </w:t>
            </w:r>
            <w:r w:rsidRPr="00E46467">
              <w:t xml:space="preserve">contact your </w:t>
            </w:r>
            <w:r w:rsidRPr="00E46467">
              <w:lastRenderedPageBreak/>
              <w:t>Disability Officer whose det</w:t>
            </w:r>
            <w:r>
              <w:t xml:space="preserve">ails can also be found </w:t>
            </w:r>
            <w:r w:rsidR="007A2252">
              <w:t>in the Important Contact Details section of this document.</w:t>
            </w:r>
          </w:p>
        </w:tc>
      </w:tr>
      <w:tr w:rsidR="00BE1761" w:rsidRPr="00866621" w14:paraId="6A93C52F" w14:textId="77777777" w:rsidTr="00BE1761">
        <w:trPr>
          <w:trHeight w:val="374"/>
        </w:trPr>
        <w:tc>
          <w:tcPr>
            <w:tcW w:w="896" w:type="dxa"/>
            <w:tcMar>
              <w:left w:w="0" w:type="dxa"/>
              <w:right w:w="0" w:type="dxa"/>
            </w:tcMar>
          </w:tcPr>
          <w:p w14:paraId="22851248" w14:textId="77777777" w:rsidR="00BE1761" w:rsidRPr="000F260A" w:rsidRDefault="00DF2F75" w:rsidP="00BE1761">
            <w:pPr>
              <w:pStyle w:val="Handbooknumbers"/>
              <w:rPr>
                <w:b/>
                <w:i/>
                <w:sz w:val="24"/>
              </w:rPr>
            </w:pPr>
            <w:r w:rsidRPr="000F260A">
              <w:rPr>
                <w:b/>
                <w:i/>
                <w:sz w:val="24"/>
              </w:rPr>
              <w:lastRenderedPageBreak/>
              <w:t>3.20</w:t>
            </w:r>
          </w:p>
        </w:tc>
        <w:tc>
          <w:tcPr>
            <w:tcW w:w="236" w:type="dxa"/>
            <w:tcMar>
              <w:left w:w="0" w:type="dxa"/>
              <w:right w:w="0" w:type="dxa"/>
            </w:tcMar>
          </w:tcPr>
          <w:p w14:paraId="661B20BB" w14:textId="77777777" w:rsidR="00BE1761" w:rsidRPr="005778B0" w:rsidRDefault="00BE1761" w:rsidP="00BE1761"/>
        </w:tc>
        <w:tc>
          <w:tcPr>
            <w:tcW w:w="2283" w:type="dxa"/>
            <w:tcMar>
              <w:left w:w="0" w:type="dxa"/>
              <w:right w:w="0" w:type="dxa"/>
            </w:tcMar>
          </w:tcPr>
          <w:p w14:paraId="39C39833" w14:textId="77777777" w:rsidR="00471E9A" w:rsidRDefault="00471E9A" w:rsidP="00471E9A">
            <w:pPr>
              <w:pStyle w:val="HandbooksubHeading"/>
            </w:pPr>
            <w:r w:rsidRPr="00290279">
              <w:t>Accommodated Assessment</w:t>
            </w:r>
          </w:p>
          <w:p w14:paraId="1FB2B672" w14:textId="77777777" w:rsidR="00BE1761" w:rsidRPr="003D0A90" w:rsidRDefault="00BE1761" w:rsidP="00BE1761">
            <w:pPr>
              <w:pStyle w:val="HandbooksubHeading"/>
            </w:pPr>
          </w:p>
        </w:tc>
        <w:tc>
          <w:tcPr>
            <w:tcW w:w="236" w:type="dxa"/>
            <w:tcMar>
              <w:left w:w="0" w:type="dxa"/>
              <w:right w:w="0" w:type="dxa"/>
            </w:tcMar>
          </w:tcPr>
          <w:p w14:paraId="260DE5B1" w14:textId="77777777" w:rsidR="00BE1761" w:rsidRPr="005778B0" w:rsidRDefault="00BE1761" w:rsidP="00BE1761"/>
        </w:tc>
        <w:tc>
          <w:tcPr>
            <w:tcW w:w="5798" w:type="dxa"/>
          </w:tcPr>
          <w:p w14:paraId="7E318C91" w14:textId="77777777" w:rsidR="00471E9A" w:rsidRPr="00025769" w:rsidRDefault="00471E9A" w:rsidP="00471E9A">
            <w:pPr>
              <w:pStyle w:val="HandbookBody"/>
            </w:pPr>
            <w:r w:rsidRPr="00025769">
              <w:t xml:space="preserve">The University is fully committed to ensuring fairness of treatment for all students.  In the case of students with a disability this means taking their needs into account in learning and teaching and in assessment.  This is done through the University’s disability policy which aims to support students throughout their course so that they may meet the course requirements and achieve their full potential.  </w:t>
            </w:r>
          </w:p>
          <w:p w14:paraId="4DEA8BA3" w14:textId="77777777" w:rsidR="00471E9A" w:rsidRPr="00025769" w:rsidRDefault="00471E9A" w:rsidP="00471E9A">
            <w:pPr>
              <w:pStyle w:val="HandbookBody"/>
            </w:pPr>
            <w:r w:rsidRPr="00290279">
              <w:t>Under this policy students with a disability will be able to discuss and agree the level and type of support with their studies that they need to enable them to succeed on the course.</w:t>
            </w:r>
          </w:p>
          <w:p w14:paraId="39FBDAE2" w14:textId="77777777" w:rsidR="00471E9A" w:rsidRPr="00290279" w:rsidRDefault="00471E9A" w:rsidP="00471E9A">
            <w:pPr>
              <w:pStyle w:val="HandbookBody"/>
              <w:rPr>
                <w:rFonts w:cs="Arial"/>
              </w:rPr>
            </w:pPr>
            <w:r w:rsidRPr="00025769">
              <w:t>If you have a disability, you may have arrangements or adjustments made in relation to assessed course work and examinations.  All accommodations must be agreed with your tutor.  Examples of accommodated assessment include:</w:t>
            </w:r>
          </w:p>
          <w:p w14:paraId="0E08F4CF" w14:textId="77777777" w:rsidR="00471E9A" w:rsidRPr="00471E9A" w:rsidRDefault="00471E9A" w:rsidP="00E80278">
            <w:pPr>
              <w:widowControl w:val="0"/>
              <w:numPr>
                <w:ilvl w:val="0"/>
                <w:numId w:val="13"/>
              </w:numPr>
              <w:spacing w:after="320"/>
              <w:ind w:left="714" w:hanging="357"/>
              <w:rPr>
                <w:rFonts w:ascii="Arial" w:hAnsi="Arial" w:cs="Arial"/>
                <w:szCs w:val="22"/>
              </w:rPr>
            </w:pPr>
            <w:r w:rsidRPr="0003331A">
              <w:rPr>
                <w:rFonts w:ascii="Arial" w:hAnsi="Arial" w:cs="Arial"/>
                <w:szCs w:val="22"/>
              </w:rPr>
              <w:t>Using a specific format like Braille, tape or large print</w:t>
            </w:r>
          </w:p>
          <w:p w14:paraId="08A46179" w14:textId="77777777" w:rsidR="00471E9A" w:rsidRPr="00471E9A" w:rsidRDefault="00471E9A" w:rsidP="00E80278">
            <w:pPr>
              <w:widowControl w:val="0"/>
              <w:numPr>
                <w:ilvl w:val="0"/>
                <w:numId w:val="13"/>
              </w:numPr>
              <w:spacing w:after="320"/>
              <w:ind w:left="714" w:hanging="357"/>
              <w:rPr>
                <w:rFonts w:ascii="Arial" w:hAnsi="Arial" w:cs="Arial"/>
                <w:szCs w:val="22"/>
              </w:rPr>
            </w:pPr>
            <w:r w:rsidRPr="0003331A">
              <w:rPr>
                <w:rFonts w:ascii="Arial" w:hAnsi="Arial" w:cs="Arial"/>
                <w:szCs w:val="22"/>
              </w:rPr>
              <w:t>Using specialist equipment or software</w:t>
            </w:r>
          </w:p>
          <w:p w14:paraId="253C223F" w14:textId="77777777" w:rsidR="00471E9A" w:rsidRPr="00471E9A" w:rsidRDefault="00471E9A" w:rsidP="00E80278">
            <w:pPr>
              <w:widowControl w:val="0"/>
              <w:numPr>
                <w:ilvl w:val="0"/>
                <w:numId w:val="13"/>
              </w:numPr>
              <w:spacing w:after="320"/>
              <w:ind w:left="714" w:hanging="357"/>
              <w:rPr>
                <w:rFonts w:ascii="Arial" w:hAnsi="Arial" w:cs="Arial"/>
                <w:szCs w:val="22"/>
              </w:rPr>
            </w:pPr>
            <w:r w:rsidRPr="0003331A">
              <w:rPr>
                <w:rFonts w:ascii="Arial" w:hAnsi="Arial" w:cs="Arial"/>
                <w:szCs w:val="22"/>
              </w:rPr>
              <w:t>Access to a separate room</w:t>
            </w:r>
          </w:p>
          <w:p w14:paraId="0EFA82B6" w14:textId="77777777" w:rsidR="00471E9A" w:rsidRPr="00471E9A" w:rsidRDefault="00471E9A" w:rsidP="00E80278">
            <w:pPr>
              <w:widowControl w:val="0"/>
              <w:numPr>
                <w:ilvl w:val="0"/>
                <w:numId w:val="13"/>
              </w:numPr>
              <w:spacing w:after="320"/>
              <w:ind w:left="714" w:hanging="357"/>
              <w:rPr>
                <w:rFonts w:ascii="Arial" w:hAnsi="Arial" w:cs="Arial"/>
                <w:szCs w:val="22"/>
              </w:rPr>
            </w:pPr>
            <w:r w:rsidRPr="0003331A">
              <w:rPr>
                <w:rFonts w:ascii="Arial" w:hAnsi="Arial" w:cs="Arial"/>
                <w:szCs w:val="22"/>
              </w:rPr>
              <w:t>A person to take notes</w:t>
            </w:r>
          </w:p>
          <w:p w14:paraId="3B753FF5" w14:textId="77777777" w:rsidR="00471E9A" w:rsidRPr="00471E9A" w:rsidRDefault="00471E9A" w:rsidP="00E80278">
            <w:pPr>
              <w:widowControl w:val="0"/>
              <w:numPr>
                <w:ilvl w:val="0"/>
                <w:numId w:val="13"/>
              </w:numPr>
              <w:spacing w:after="320"/>
              <w:ind w:left="714" w:hanging="357"/>
              <w:rPr>
                <w:rFonts w:ascii="Arial" w:hAnsi="Arial" w:cs="Arial"/>
                <w:szCs w:val="22"/>
              </w:rPr>
            </w:pPr>
            <w:r w:rsidRPr="0003331A">
              <w:rPr>
                <w:rFonts w:ascii="Arial" w:hAnsi="Arial" w:cs="Arial"/>
                <w:szCs w:val="22"/>
              </w:rPr>
              <w:t>Being offered a viva or supported viva</w:t>
            </w:r>
          </w:p>
          <w:p w14:paraId="1C236A8E" w14:textId="77777777" w:rsidR="00471E9A" w:rsidRPr="00471E9A" w:rsidRDefault="00471E9A" w:rsidP="00E80278">
            <w:pPr>
              <w:widowControl w:val="0"/>
              <w:numPr>
                <w:ilvl w:val="0"/>
                <w:numId w:val="13"/>
              </w:numPr>
              <w:spacing w:after="320"/>
              <w:ind w:left="714" w:hanging="357"/>
              <w:rPr>
                <w:rFonts w:ascii="Arial" w:hAnsi="Arial" w:cs="Arial"/>
                <w:szCs w:val="22"/>
              </w:rPr>
            </w:pPr>
            <w:r w:rsidRPr="0003331A">
              <w:rPr>
                <w:rFonts w:ascii="Arial" w:hAnsi="Arial" w:cs="Arial"/>
                <w:szCs w:val="22"/>
              </w:rPr>
              <w:t>Submitting work in audio and kinaesthetic formats</w:t>
            </w:r>
          </w:p>
          <w:p w14:paraId="15BB872E" w14:textId="77777777" w:rsidR="00471E9A" w:rsidRPr="0003331A" w:rsidRDefault="00471E9A" w:rsidP="00E80278">
            <w:pPr>
              <w:widowControl w:val="0"/>
              <w:numPr>
                <w:ilvl w:val="0"/>
                <w:numId w:val="13"/>
              </w:numPr>
              <w:spacing w:after="320"/>
              <w:ind w:left="714" w:hanging="357"/>
              <w:rPr>
                <w:rFonts w:ascii="Arial" w:hAnsi="Arial" w:cs="Arial"/>
                <w:szCs w:val="22"/>
              </w:rPr>
            </w:pPr>
            <w:r w:rsidRPr="0003331A">
              <w:rPr>
                <w:rFonts w:ascii="Arial" w:hAnsi="Arial" w:cs="Arial"/>
                <w:szCs w:val="22"/>
              </w:rPr>
              <w:t>Adjusted deadlines</w:t>
            </w:r>
          </w:p>
          <w:p w14:paraId="563DAF06" w14:textId="77777777" w:rsidR="00471E9A" w:rsidRPr="00290279" w:rsidRDefault="00471E9A" w:rsidP="00471E9A">
            <w:pPr>
              <w:pStyle w:val="BodyText3"/>
              <w:widowControl w:val="0"/>
            </w:pPr>
          </w:p>
          <w:p w14:paraId="177065AE" w14:textId="77777777" w:rsidR="00471E9A" w:rsidRPr="00290279" w:rsidRDefault="00471E9A" w:rsidP="00471E9A">
            <w:pPr>
              <w:pStyle w:val="HandbookBody"/>
            </w:pPr>
            <w:r w:rsidRPr="00290279">
              <w:t>Students have a responsibility to discuss their needs, in confidence, with Course Directors and with the Disability Coordinator – either prior to enrolment or at the time the disability develops – so that the requisite support can be provided throughout the duration of their studies.</w:t>
            </w:r>
          </w:p>
          <w:p w14:paraId="4DF97849" w14:textId="77777777" w:rsidR="00BE1761" w:rsidRDefault="00471E9A" w:rsidP="00BE1761">
            <w:pPr>
              <w:pStyle w:val="HandbookBody"/>
            </w:pPr>
            <w:r w:rsidRPr="00290279">
              <w:lastRenderedPageBreak/>
              <w:t xml:space="preserve">Contact details for the Disability and Learning Support Coordinators can be found </w:t>
            </w:r>
            <w:r w:rsidR="007A2252">
              <w:t>in the Important Contact Details section of this document.</w:t>
            </w:r>
          </w:p>
          <w:p w14:paraId="76886B92" w14:textId="77777777" w:rsidR="00E80278" w:rsidRPr="003D0A90" w:rsidRDefault="00E80278" w:rsidP="00BE1761">
            <w:pPr>
              <w:pStyle w:val="HandbookBody"/>
            </w:pPr>
          </w:p>
        </w:tc>
      </w:tr>
      <w:tr w:rsidR="00BE1761" w:rsidRPr="00866621" w14:paraId="6C6EBB24" w14:textId="77777777" w:rsidTr="00BE1761">
        <w:trPr>
          <w:trHeight w:val="374"/>
        </w:trPr>
        <w:tc>
          <w:tcPr>
            <w:tcW w:w="896" w:type="dxa"/>
            <w:tcMar>
              <w:left w:w="0" w:type="dxa"/>
              <w:right w:w="0" w:type="dxa"/>
            </w:tcMar>
          </w:tcPr>
          <w:p w14:paraId="420093BC" w14:textId="77777777" w:rsidR="00BE1761" w:rsidRPr="00033F76" w:rsidRDefault="00DF2F75" w:rsidP="00BE1761">
            <w:pPr>
              <w:pStyle w:val="Handbooknumbers"/>
              <w:rPr>
                <w:b/>
                <w:sz w:val="28"/>
                <w:szCs w:val="28"/>
              </w:rPr>
            </w:pPr>
            <w:r w:rsidRPr="00033F76">
              <w:rPr>
                <w:b/>
                <w:sz w:val="28"/>
                <w:szCs w:val="28"/>
              </w:rPr>
              <w:lastRenderedPageBreak/>
              <w:t>4</w:t>
            </w:r>
          </w:p>
        </w:tc>
        <w:tc>
          <w:tcPr>
            <w:tcW w:w="236" w:type="dxa"/>
            <w:tcMar>
              <w:left w:w="0" w:type="dxa"/>
              <w:right w:w="0" w:type="dxa"/>
            </w:tcMar>
          </w:tcPr>
          <w:p w14:paraId="2B307036" w14:textId="77777777" w:rsidR="00BE1761" w:rsidRPr="005778B0" w:rsidRDefault="00BE1761" w:rsidP="00BE1761"/>
        </w:tc>
        <w:tc>
          <w:tcPr>
            <w:tcW w:w="2283" w:type="dxa"/>
            <w:tcMar>
              <w:left w:w="0" w:type="dxa"/>
              <w:right w:w="0" w:type="dxa"/>
            </w:tcMar>
          </w:tcPr>
          <w:p w14:paraId="7C4D8415" w14:textId="77777777" w:rsidR="00BE1761" w:rsidRPr="003D0A90" w:rsidRDefault="00BE1761" w:rsidP="00BE1761">
            <w:pPr>
              <w:pStyle w:val="HandbooksubHeading"/>
            </w:pPr>
          </w:p>
        </w:tc>
        <w:tc>
          <w:tcPr>
            <w:tcW w:w="236" w:type="dxa"/>
            <w:tcMar>
              <w:left w:w="0" w:type="dxa"/>
              <w:right w:w="0" w:type="dxa"/>
            </w:tcMar>
          </w:tcPr>
          <w:p w14:paraId="44D109DF" w14:textId="77777777" w:rsidR="00BE1761" w:rsidRPr="005778B0" w:rsidRDefault="00BE1761" w:rsidP="00BE1761"/>
        </w:tc>
        <w:tc>
          <w:tcPr>
            <w:tcW w:w="5798" w:type="dxa"/>
          </w:tcPr>
          <w:p w14:paraId="22748DC0" w14:textId="77777777" w:rsidR="00BE1761" w:rsidRPr="003D0A90" w:rsidRDefault="00471E9A" w:rsidP="00471E9A">
            <w:pPr>
              <w:pStyle w:val="HandbookHeading"/>
            </w:pPr>
            <w:r>
              <w:t>Assessment</w:t>
            </w:r>
          </w:p>
        </w:tc>
      </w:tr>
      <w:tr w:rsidR="00BE1761" w:rsidRPr="00866621" w14:paraId="02552E4B" w14:textId="77777777" w:rsidTr="00BE1761">
        <w:trPr>
          <w:trHeight w:val="374"/>
        </w:trPr>
        <w:tc>
          <w:tcPr>
            <w:tcW w:w="896" w:type="dxa"/>
            <w:tcMar>
              <w:left w:w="0" w:type="dxa"/>
              <w:right w:w="0" w:type="dxa"/>
            </w:tcMar>
          </w:tcPr>
          <w:p w14:paraId="6F0E3D5A" w14:textId="77777777" w:rsidR="00BE1761" w:rsidRPr="00F706AB" w:rsidRDefault="00DF2F75" w:rsidP="00BE1761">
            <w:pPr>
              <w:pStyle w:val="Handbooknumbers"/>
              <w:rPr>
                <w:b/>
                <w:i/>
                <w:sz w:val="24"/>
              </w:rPr>
            </w:pPr>
            <w:r w:rsidRPr="00F706AB">
              <w:rPr>
                <w:b/>
                <w:i/>
                <w:sz w:val="24"/>
              </w:rPr>
              <w:t>4.1</w:t>
            </w:r>
          </w:p>
        </w:tc>
        <w:tc>
          <w:tcPr>
            <w:tcW w:w="236" w:type="dxa"/>
            <w:tcMar>
              <w:left w:w="0" w:type="dxa"/>
              <w:right w:w="0" w:type="dxa"/>
            </w:tcMar>
          </w:tcPr>
          <w:p w14:paraId="1054877B" w14:textId="77777777" w:rsidR="00BE1761" w:rsidRPr="005778B0" w:rsidRDefault="00BE1761" w:rsidP="00BE1761"/>
        </w:tc>
        <w:tc>
          <w:tcPr>
            <w:tcW w:w="2283" w:type="dxa"/>
            <w:tcMar>
              <w:left w:w="0" w:type="dxa"/>
              <w:right w:w="0" w:type="dxa"/>
            </w:tcMar>
          </w:tcPr>
          <w:p w14:paraId="15DE2ED0" w14:textId="77777777" w:rsidR="00BE1761" w:rsidRPr="003D0A90" w:rsidRDefault="00B03304" w:rsidP="00BE1761">
            <w:pPr>
              <w:pStyle w:val="HandbooksubHeading"/>
            </w:pPr>
            <w:r>
              <w:t>The a</w:t>
            </w:r>
            <w:r w:rsidR="00471E9A" w:rsidRPr="0003331A">
              <w:t>ims of Assessment</w:t>
            </w:r>
          </w:p>
        </w:tc>
        <w:tc>
          <w:tcPr>
            <w:tcW w:w="236" w:type="dxa"/>
            <w:tcMar>
              <w:left w:w="0" w:type="dxa"/>
              <w:right w:w="0" w:type="dxa"/>
            </w:tcMar>
          </w:tcPr>
          <w:p w14:paraId="07B68CBA" w14:textId="77777777" w:rsidR="00BE1761" w:rsidRPr="005778B0" w:rsidRDefault="00BE1761" w:rsidP="00BE1761"/>
        </w:tc>
        <w:tc>
          <w:tcPr>
            <w:tcW w:w="5798" w:type="dxa"/>
          </w:tcPr>
          <w:p w14:paraId="014160AA" w14:textId="77777777" w:rsidR="00471E9A" w:rsidRPr="00471E9A" w:rsidRDefault="00B03304" w:rsidP="00471E9A">
            <w:pPr>
              <w:pStyle w:val="HandbookBody"/>
              <w:rPr>
                <w:szCs w:val="28"/>
              </w:rPr>
            </w:pPr>
            <w:bookmarkStart w:id="4" w:name="_Toc170965114"/>
            <w:bookmarkStart w:id="5" w:name="_Toc173921878"/>
            <w:r>
              <w:t>The a</w:t>
            </w:r>
            <w:r w:rsidR="00471E9A" w:rsidRPr="0003331A">
              <w:t>ims of Assessment</w:t>
            </w:r>
            <w:bookmarkEnd w:id="4"/>
            <w:bookmarkEnd w:id="5"/>
            <w:r w:rsidR="00471E9A" w:rsidRPr="00585825">
              <w:t xml:space="preserve"> </w:t>
            </w:r>
            <w:r w:rsidR="00471E9A">
              <w:t>are</w:t>
            </w:r>
            <w:r w:rsidR="00471E9A" w:rsidRPr="00585825">
              <w:t xml:space="preserve"> to measure your achievement against the Learning Outcomes and Assessment Criteria for each Unit, to provide feedback on your progress and achievement and to provide a focus for self-evaluation and future learning.</w:t>
            </w:r>
          </w:p>
          <w:p w14:paraId="442609DD" w14:textId="77777777" w:rsidR="00BE1761" w:rsidRPr="00471E9A" w:rsidRDefault="00471E9A" w:rsidP="00471E9A">
            <w:pPr>
              <w:pStyle w:val="HandbookBody"/>
              <w:rPr>
                <w:b/>
                <w:bCs/>
                <w:szCs w:val="12"/>
              </w:rPr>
            </w:pPr>
            <w:r>
              <w:t>Assessment is an integral part of the learning process. It provides you with objective appraisal, allows for periodic evaluation and gives an indication of your progress and achievement.  Assessment should also be seen as a guide to improving your own learning and raising your critical awareness.</w:t>
            </w:r>
          </w:p>
        </w:tc>
      </w:tr>
      <w:tr w:rsidR="00BE1761" w:rsidRPr="00866621" w14:paraId="71058CB8" w14:textId="77777777" w:rsidTr="00BE1761">
        <w:trPr>
          <w:trHeight w:val="374"/>
        </w:trPr>
        <w:tc>
          <w:tcPr>
            <w:tcW w:w="896" w:type="dxa"/>
            <w:tcMar>
              <w:left w:w="0" w:type="dxa"/>
              <w:right w:w="0" w:type="dxa"/>
            </w:tcMar>
          </w:tcPr>
          <w:p w14:paraId="18DDAB5F" w14:textId="77777777" w:rsidR="00BE1761" w:rsidRPr="00F706AB" w:rsidRDefault="00DF2F75" w:rsidP="00BE1761">
            <w:pPr>
              <w:pStyle w:val="Handbooknumbers"/>
              <w:rPr>
                <w:b/>
                <w:i/>
                <w:sz w:val="24"/>
              </w:rPr>
            </w:pPr>
            <w:r w:rsidRPr="00F706AB">
              <w:rPr>
                <w:b/>
                <w:i/>
                <w:sz w:val="24"/>
              </w:rPr>
              <w:t>4.2</w:t>
            </w:r>
          </w:p>
        </w:tc>
        <w:tc>
          <w:tcPr>
            <w:tcW w:w="236" w:type="dxa"/>
            <w:tcMar>
              <w:left w:w="0" w:type="dxa"/>
              <w:right w:w="0" w:type="dxa"/>
            </w:tcMar>
          </w:tcPr>
          <w:p w14:paraId="0B0410DE" w14:textId="77777777" w:rsidR="00BE1761" w:rsidRPr="005778B0" w:rsidRDefault="00BE1761" w:rsidP="00BE1761"/>
        </w:tc>
        <w:tc>
          <w:tcPr>
            <w:tcW w:w="2283" w:type="dxa"/>
            <w:tcMar>
              <w:left w:w="0" w:type="dxa"/>
              <w:right w:w="0" w:type="dxa"/>
            </w:tcMar>
          </w:tcPr>
          <w:p w14:paraId="3607C55A" w14:textId="77777777" w:rsidR="00BE1761" w:rsidRPr="003D0A90" w:rsidRDefault="000F260A" w:rsidP="00BE1761">
            <w:pPr>
              <w:pStyle w:val="HandbooksubHeading"/>
            </w:pPr>
            <w:r>
              <w:t>Assessment is divided into two main types</w:t>
            </w:r>
          </w:p>
        </w:tc>
        <w:tc>
          <w:tcPr>
            <w:tcW w:w="236" w:type="dxa"/>
            <w:tcMar>
              <w:left w:w="0" w:type="dxa"/>
              <w:right w:w="0" w:type="dxa"/>
            </w:tcMar>
          </w:tcPr>
          <w:p w14:paraId="632AEA14" w14:textId="77777777" w:rsidR="00BE1761" w:rsidRPr="005778B0" w:rsidRDefault="00BE1761" w:rsidP="00BE1761"/>
        </w:tc>
        <w:tc>
          <w:tcPr>
            <w:tcW w:w="5798" w:type="dxa"/>
          </w:tcPr>
          <w:p w14:paraId="0063000C" w14:textId="77777777" w:rsidR="00BE1761" w:rsidRPr="003D0A90" w:rsidRDefault="00BE1761" w:rsidP="00C018A8">
            <w:pPr>
              <w:pStyle w:val="HandbooksubHeading"/>
            </w:pPr>
          </w:p>
        </w:tc>
      </w:tr>
      <w:tr w:rsidR="00BE1761" w:rsidRPr="00866621" w14:paraId="4D4755C3" w14:textId="77777777" w:rsidTr="00BE1761">
        <w:trPr>
          <w:trHeight w:val="374"/>
        </w:trPr>
        <w:tc>
          <w:tcPr>
            <w:tcW w:w="896" w:type="dxa"/>
            <w:tcMar>
              <w:left w:w="0" w:type="dxa"/>
              <w:right w:w="0" w:type="dxa"/>
            </w:tcMar>
          </w:tcPr>
          <w:p w14:paraId="7CF4702B" w14:textId="77777777" w:rsidR="00BE1761" w:rsidRDefault="00BE1761" w:rsidP="00BE1761">
            <w:pPr>
              <w:pStyle w:val="Handbooknumbers"/>
            </w:pPr>
          </w:p>
        </w:tc>
        <w:tc>
          <w:tcPr>
            <w:tcW w:w="236" w:type="dxa"/>
            <w:tcMar>
              <w:left w:w="0" w:type="dxa"/>
              <w:right w:w="0" w:type="dxa"/>
            </w:tcMar>
          </w:tcPr>
          <w:p w14:paraId="48801D7A" w14:textId="77777777" w:rsidR="00BE1761" w:rsidRPr="00C018A8" w:rsidRDefault="00BE1761" w:rsidP="00C018A8">
            <w:pPr>
              <w:pStyle w:val="HandbooksubsubHeading"/>
              <w:rPr>
                <w:bCs w:val="0"/>
                <w:iCs/>
                <w:sz w:val="22"/>
              </w:rPr>
            </w:pPr>
          </w:p>
        </w:tc>
        <w:tc>
          <w:tcPr>
            <w:tcW w:w="2283" w:type="dxa"/>
            <w:tcMar>
              <w:left w:w="0" w:type="dxa"/>
              <w:right w:w="0" w:type="dxa"/>
            </w:tcMar>
          </w:tcPr>
          <w:p w14:paraId="75F7B4E6" w14:textId="77777777" w:rsidR="00BE1761" w:rsidRPr="00C018A8" w:rsidRDefault="00C018A8" w:rsidP="00C018A8">
            <w:pPr>
              <w:pStyle w:val="HandbooksubsubHeading"/>
              <w:rPr>
                <w:bCs w:val="0"/>
                <w:iCs/>
                <w:sz w:val="22"/>
              </w:rPr>
            </w:pPr>
            <w:r w:rsidRPr="00C018A8">
              <w:rPr>
                <w:bCs w:val="0"/>
                <w:iCs/>
                <w:sz w:val="22"/>
              </w:rPr>
              <w:t>Formative Assessment</w:t>
            </w:r>
          </w:p>
        </w:tc>
        <w:tc>
          <w:tcPr>
            <w:tcW w:w="236" w:type="dxa"/>
            <w:tcMar>
              <w:left w:w="0" w:type="dxa"/>
              <w:right w:w="0" w:type="dxa"/>
            </w:tcMar>
          </w:tcPr>
          <w:p w14:paraId="3AE3C4C1" w14:textId="77777777" w:rsidR="00BE1761" w:rsidRPr="005778B0" w:rsidRDefault="00BE1761" w:rsidP="00BE1761"/>
        </w:tc>
        <w:tc>
          <w:tcPr>
            <w:tcW w:w="5798" w:type="dxa"/>
          </w:tcPr>
          <w:p w14:paraId="4EFFFADA" w14:textId="77777777" w:rsidR="00BE1761" w:rsidRPr="003D0A90" w:rsidRDefault="00C018A8" w:rsidP="00BE1761">
            <w:pPr>
              <w:pStyle w:val="HandbookBody"/>
            </w:pPr>
            <w:r w:rsidRPr="0003331A">
              <w:rPr>
                <w:bCs/>
              </w:rPr>
              <w:t>Formative assessment</w:t>
            </w:r>
            <w:r w:rsidRPr="0003331A">
              <w:t xml:space="preserve"> </w:t>
            </w:r>
            <w:r>
              <w:t>focuses on giving you written and/ or verbal feedback on your progress, so that you learn about your strengths and weaknesses and receive guidance on forward planning and how you may improve your work and learning. It is an ongoing feature of the course, occurring through tutorial discussions, peer assessment, formal and informal critique and self-evaluation.</w:t>
            </w:r>
          </w:p>
        </w:tc>
      </w:tr>
      <w:tr w:rsidR="00BE1761" w:rsidRPr="00866621" w14:paraId="3167ECBB" w14:textId="77777777" w:rsidTr="00BE1761">
        <w:trPr>
          <w:trHeight w:val="374"/>
        </w:trPr>
        <w:tc>
          <w:tcPr>
            <w:tcW w:w="896" w:type="dxa"/>
            <w:tcMar>
              <w:left w:w="0" w:type="dxa"/>
              <w:right w:w="0" w:type="dxa"/>
            </w:tcMar>
          </w:tcPr>
          <w:p w14:paraId="44B1E824" w14:textId="77777777" w:rsidR="00BE1761" w:rsidRDefault="00BE1761" w:rsidP="00BE1761">
            <w:pPr>
              <w:pStyle w:val="Handbooknumbers"/>
            </w:pPr>
          </w:p>
        </w:tc>
        <w:tc>
          <w:tcPr>
            <w:tcW w:w="236" w:type="dxa"/>
            <w:tcMar>
              <w:left w:w="0" w:type="dxa"/>
              <w:right w:w="0" w:type="dxa"/>
            </w:tcMar>
          </w:tcPr>
          <w:p w14:paraId="78237FCC" w14:textId="77777777" w:rsidR="00BE1761" w:rsidRPr="005778B0" w:rsidRDefault="00BE1761" w:rsidP="00BE1761"/>
        </w:tc>
        <w:tc>
          <w:tcPr>
            <w:tcW w:w="2283" w:type="dxa"/>
            <w:tcMar>
              <w:left w:w="0" w:type="dxa"/>
              <w:right w:w="0" w:type="dxa"/>
            </w:tcMar>
          </w:tcPr>
          <w:p w14:paraId="04EAA355" w14:textId="77777777" w:rsidR="00C018A8" w:rsidRDefault="00C018A8" w:rsidP="00C018A8">
            <w:pPr>
              <w:pStyle w:val="HandbooksubsubHeading"/>
            </w:pPr>
            <w:r w:rsidRPr="0003331A">
              <w:t>Summative assessment</w:t>
            </w:r>
          </w:p>
          <w:p w14:paraId="3888AED9" w14:textId="77777777" w:rsidR="00BE1761" w:rsidRPr="003D0A90" w:rsidRDefault="00BE1761" w:rsidP="00BE1761">
            <w:pPr>
              <w:pStyle w:val="HandbooksubHeading"/>
            </w:pPr>
          </w:p>
        </w:tc>
        <w:tc>
          <w:tcPr>
            <w:tcW w:w="236" w:type="dxa"/>
            <w:tcMar>
              <w:left w:w="0" w:type="dxa"/>
              <w:right w:w="0" w:type="dxa"/>
            </w:tcMar>
          </w:tcPr>
          <w:p w14:paraId="6EA892CC" w14:textId="77777777" w:rsidR="00BE1761" w:rsidRPr="005778B0" w:rsidRDefault="00BE1761" w:rsidP="00BE1761"/>
        </w:tc>
        <w:tc>
          <w:tcPr>
            <w:tcW w:w="5798" w:type="dxa"/>
          </w:tcPr>
          <w:p w14:paraId="54147F63" w14:textId="77777777" w:rsidR="00BE1761" w:rsidRPr="003D0A90" w:rsidRDefault="00C018A8" w:rsidP="00BE1761">
            <w:pPr>
              <w:pStyle w:val="HandbookBody"/>
            </w:pPr>
            <w:r w:rsidRPr="0003331A">
              <w:rPr>
                <w:bCs/>
              </w:rPr>
              <w:t>Summative assessment</w:t>
            </w:r>
            <w:r>
              <w:t xml:space="preserve"> occurs at the end of each Part of the course and is concerned with making judgements about the standard of your work in relation to </w:t>
            </w:r>
            <w:r w:rsidR="00364A95">
              <w:t>Unit</w:t>
            </w:r>
            <w:r>
              <w:t xml:space="preserve"> learning outcomes and assessment criteria. </w:t>
            </w:r>
          </w:p>
        </w:tc>
      </w:tr>
      <w:tr w:rsidR="00BE384D" w:rsidRPr="00866621" w14:paraId="649C0401" w14:textId="77777777" w:rsidTr="00BE1761">
        <w:trPr>
          <w:trHeight w:val="374"/>
        </w:trPr>
        <w:tc>
          <w:tcPr>
            <w:tcW w:w="896" w:type="dxa"/>
            <w:tcMar>
              <w:left w:w="0" w:type="dxa"/>
              <w:right w:w="0" w:type="dxa"/>
            </w:tcMar>
          </w:tcPr>
          <w:p w14:paraId="7AF18DC2" w14:textId="77777777" w:rsidR="00BE384D" w:rsidRPr="00BE384D" w:rsidRDefault="00BE384D" w:rsidP="00BE384D">
            <w:pPr>
              <w:pStyle w:val="Handbooknumbers"/>
              <w:rPr>
                <w:b/>
                <w:bCs/>
                <w:i/>
                <w:iCs/>
                <w:sz w:val="24"/>
              </w:rPr>
            </w:pPr>
            <w:r w:rsidRPr="00BE384D">
              <w:rPr>
                <w:b/>
                <w:bCs/>
                <w:i/>
                <w:iCs/>
                <w:sz w:val="24"/>
              </w:rPr>
              <w:t>4.3</w:t>
            </w:r>
          </w:p>
        </w:tc>
        <w:tc>
          <w:tcPr>
            <w:tcW w:w="236" w:type="dxa"/>
            <w:tcMar>
              <w:left w:w="0" w:type="dxa"/>
              <w:right w:w="0" w:type="dxa"/>
            </w:tcMar>
          </w:tcPr>
          <w:p w14:paraId="1FD844CA" w14:textId="77777777" w:rsidR="00BE384D" w:rsidRPr="005778B0" w:rsidRDefault="00BE384D" w:rsidP="00BE1761"/>
        </w:tc>
        <w:tc>
          <w:tcPr>
            <w:tcW w:w="2283" w:type="dxa"/>
            <w:tcMar>
              <w:left w:w="0" w:type="dxa"/>
              <w:right w:w="0" w:type="dxa"/>
            </w:tcMar>
          </w:tcPr>
          <w:p w14:paraId="46D3AFDB" w14:textId="77777777" w:rsidR="00BE384D" w:rsidRPr="0003331A" w:rsidRDefault="00BE384D" w:rsidP="00BE384D">
            <w:pPr>
              <w:pStyle w:val="HandbookHeading"/>
            </w:pPr>
            <w:r>
              <w:t>Assessment e</w:t>
            </w:r>
            <w:r w:rsidRPr="00064642">
              <w:t>vidence</w:t>
            </w:r>
          </w:p>
        </w:tc>
        <w:tc>
          <w:tcPr>
            <w:tcW w:w="236" w:type="dxa"/>
            <w:tcMar>
              <w:left w:w="0" w:type="dxa"/>
              <w:right w:w="0" w:type="dxa"/>
            </w:tcMar>
          </w:tcPr>
          <w:p w14:paraId="420E406C" w14:textId="77777777" w:rsidR="00BE384D" w:rsidRPr="005778B0" w:rsidRDefault="00BE384D" w:rsidP="00BE1761"/>
        </w:tc>
        <w:tc>
          <w:tcPr>
            <w:tcW w:w="5798" w:type="dxa"/>
          </w:tcPr>
          <w:p w14:paraId="37CA3D3C" w14:textId="77777777" w:rsidR="00BE384D" w:rsidRPr="0003331A" w:rsidRDefault="00BE384D" w:rsidP="00BE1761">
            <w:pPr>
              <w:pStyle w:val="HandbookBody"/>
              <w:rPr>
                <w:bCs/>
              </w:rPr>
            </w:pPr>
            <w:r>
              <w:t>Assessment e</w:t>
            </w:r>
            <w:r w:rsidRPr="00064642">
              <w:t>vidence is the material that you gather as you progress through the course</w:t>
            </w:r>
            <w:r>
              <w:t xml:space="preserve"> that evidences your </w:t>
            </w:r>
            <w:r w:rsidRPr="00064642">
              <w:t>learning.</w:t>
            </w:r>
            <w:r>
              <w:t xml:space="preserve"> </w:t>
            </w:r>
            <w:r w:rsidRPr="00064642">
              <w:t xml:space="preserve">There are </w:t>
            </w:r>
            <w:r>
              <w:t>many</w:t>
            </w:r>
            <w:r w:rsidRPr="00064642">
              <w:t xml:space="preserve"> forms of assessment evidence that you can present to show how you have achieved the </w:t>
            </w:r>
            <w:r w:rsidRPr="00064642">
              <w:lastRenderedPageBreak/>
              <w:t>Learning Outcomes. These include your portfolio, workbooks and sketchbooks and reflective journal or log.  In addition you might have rough notes, maquettes, film, video, sound pieces, 3D works, test pieces etc, i</w:t>
            </w:r>
            <w:r>
              <w:t>n fact, anything that shows what and how you have learned.</w:t>
            </w:r>
          </w:p>
        </w:tc>
      </w:tr>
      <w:tr w:rsidR="00BE1761" w:rsidRPr="00866621" w14:paraId="1AE84F1E" w14:textId="77777777" w:rsidTr="00BE1761">
        <w:trPr>
          <w:trHeight w:val="374"/>
        </w:trPr>
        <w:tc>
          <w:tcPr>
            <w:tcW w:w="896" w:type="dxa"/>
            <w:tcMar>
              <w:left w:w="0" w:type="dxa"/>
              <w:right w:w="0" w:type="dxa"/>
            </w:tcMar>
          </w:tcPr>
          <w:p w14:paraId="50529911" w14:textId="77777777" w:rsidR="00BE1761" w:rsidRDefault="00DF2F75" w:rsidP="00F706AB">
            <w:pPr>
              <w:pStyle w:val="HandbooksubHeading"/>
            </w:pPr>
            <w:r>
              <w:lastRenderedPageBreak/>
              <w:t>4.4</w:t>
            </w:r>
          </w:p>
        </w:tc>
        <w:tc>
          <w:tcPr>
            <w:tcW w:w="236" w:type="dxa"/>
            <w:tcMar>
              <w:left w:w="0" w:type="dxa"/>
              <w:right w:w="0" w:type="dxa"/>
            </w:tcMar>
          </w:tcPr>
          <w:p w14:paraId="0BC700F0" w14:textId="77777777" w:rsidR="00BE1761" w:rsidRPr="005778B0" w:rsidRDefault="00BE1761" w:rsidP="00BE1761"/>
        </w:tc>
        <w:tc>
          <w:tcPr>
            <w:tcW w:w="2283" w:type="dxa"/>
            <w:tcMar>
              <w:left w:w="0" w:type="dxa"/>
              <w:right w:w="0" w:type="dxa"/>
            </w:tcMar>
          </w:tcPr>
          <w:p w14:paraId="6C7BAFE8" w14:textId="77777777" w:rsidR="00BE1761" w:rsidRPr="003D0A90" w:rsidRDefault="00C018A8" w:rsidP="00BE1761">
            <w:pPr>
              <w:pStyle w:val="HandbooksubHeading"/>
            </w:pPr>
            <w:r>
              <w:t>Assessment Deadlines</w:t>
            </w:r>
          </w:p>
        </w:tc>
        <w:tc>
          <w:tcPr>
            <w:tcW w:w="236" w:type="dxa"/>
            <w:tcMar>
              <w:left w:w="0" w:type="dxa"/>
              <w:right w:w="0" w:type="dxa"/>
            </w:tcMar>
          </w:tcPr>
          <w:p w14:paraId="60184460" w14:textId="77777777" w:rsidR="00BE1761" w:rsidRPr="005778B0" w:rsidRDefault="00BE1761" w:rsidP="00BE1761"/>
        </w:tc>
        <w:tc>
          <w:tcPr>
            <w:tcW w:w="5798" w:type="dxa"/>
          </w:tcPr>
          <w:p w14:paraId="1E0402B3" w14:textId="77777777" w:rsidR="00BE1761" w:rsidRPr="00C018A8" w:rsidRDefault="00C018A8" w:rsidP="00C018A8">
            <w:pPr>
              <w:pStyle w:val="HandbookBody"/>
              <w:rPr>
                <w:b/>
                <w:bCs/>
              </w:rPr>
            </w:pPr>
            <w:r w:rsidRPr="0003331A">
              <w:t>Assessment Deadlines.</w:t>
            </w:r>
            <w:r>
              <w:t xml:space="preserve">  Planning, time management and meeting of deadlines are part of the professional skills that you will learn during your studies. For this reason, and to avoid students building up a backlog of work and to be fair to all students, no extensions beyond the notified submission date will be allowed. You should contact your Pathway Leader/Course Director at the earliest opportunity if you miss a deadline.</w:t>
            </w:r>
          </w:p>
        </w:tc>
      </w:tr>
      <w:tr w:rsidR="00BE1761" w:rsidRPr="00866621" w14:paraId="10BD830A" w14:textId="77777777" w:rsidTr="00BE1761">
        <w:trPr>
          <w:trHeight w:val="374"/>
        </w:trPr>
        <w:tc>
          <w:tcPr>
            <w:tcW w:w="896" w:type="dxa"/>
            <w:tcMar>
              <w:left w:w="0" w:type="dxa"/>
              <w:right w:w="0" w:type="dxa"/>
            </w:tcMar>
          </w:tcPr>
          <w:p w14:paraId="5D2FED51" w14:textId="77777777" w:rsidR="00BE1761" w:rsidRPr="00F706AB" w:rsidRDefault="00DF2F75" w:rsidP="00F706AB">
            <w:pPr>
              <w:pStyle w:val="Handbooknumbers"/>
              <w:rPr>
                <w:b/>
                <w:bCs/>
                <w:i/>
                <w:iCs/>
                <w:sz w:val="24"/>
              </w:rPr>
            </w:pPr>
            <w:r w:rsidRPr="00F706AB">
              <w:rPr>
                <w:b/>
                <w:bCs/>
                <w:i/>
                <w:iCs/>
                <w:sz w:val="24"/>
              </w:rPr>
              <w:t>4.5</w:t>
            </w:r>
          </w:p>
        </w:tc>
        <w:tc>
          <w:tcPr>
            <w:tcW w:w="236" w:type="dxa"/>
            <w:tcMar>
              <w:left w:w="0" w:type="dxa"/>
              <w:right w:w="0" w:type="dxa"/>
            </w:tcMar>
          </w:tcPr>
          <w:p w14:paraId="12B017D7" w14:textId="77777777" w:rsidR="00BE1761" w:rsidRPr="005778B0" w:rsidRDefault="00BE1761" w:rsidP="00BE1761"/>
        </w:tc>
        <w:tc>
          <w:tcPr>
            <w:tcW w:w="2283" w:type="dxa"/>
            <w:tcMar>
              <w:left w:w="0" w:type="dxa"/>
              <w:right w:w="0" w:type="dxa"/>
            </w:tcMar>
          </w:tcPr>
          <w:p w14:paraId="088F5DAA" w14:textId="77777777" w:rsidR="00BE1761" w:rsidRPr="003D0A90" w:rsidRDefault="002C3A55" w:rsidP="00BE1761">
            <w:pPr>
              <w:pStyle w:val="HandbooksubHeading"/>
            </w:pPr>
            <w:r>
              <w:t>Written f</w:t>
            </w:r>
            <w:r w:rsidR="00C018A8">
              <w:t>eedback</w:t>
            </w:r>
          </w:p>
        </w:tc>
        <w:tc>
          <w:tcPr>
            <w:tcW w:w="236" w:type="dxa"/>
            <w:tcMar>
              <w:left w:w="0" w:type="dxa"/>
              <w:right w:w="0" w:type="dxa"/>
            </w:tcMar>
          </w:tcPr>
          <w:p w14:paraId="7F08EBF7" w14:textId="77777777" w:rsidR="00BE1761" w:rsidRPr="005778B0" w:rsidRDefault="00BE1761" w:rsidP="00BE1761"/>
        </w:tc>
        <w:tc>
          <w:tcPr>
            <w:tcW w:w="5798" w:type="dxa"/>
          </w:tcPr>
          <w:p w14:paraId="14515F30" w14:textId="77777777" w:rsidR="00BE1761" w:rsidRPr="003D0A90" w:rsidRDefault="002C3A55" w:rsidP="002C3A55">
            <w:pPr>
              <w:pStyle w:val="HandbookBody"/>
            </w:pPr>
            <w:r>
              <w:t>Written f</w:t>
            </w:r>
            <w:r w:rsidR="00C018A8" w:rsidRPr="0003331A">
              <w:t>eedback is</w:t>
            </w:r>
            <w:r w:rsidR="00C018A8" w:rsidRPr="00C24C61">
              <w:t xml:space="preserve"> given at tutorial and at the end of each </w:t>
            </w:r>
            <w:r w:rsidR="00364A95">
              <w:t>Unit</w:t>
            </w:r>
            <w:r w:rsidR="00C018A8" w:rsidRPr="00C24C61">
              <w:t xml:space="preserve"> </w:t>
            </w:r>
            <w:r w:rsidR="00C018A8">
              <w:t>explaining how your achievement relates to the assessment criteria and how you can improve your performance.</w:t>
            </w:r>
          </w:p>
        </w:tc>
      </w:tr>
      <w:tr w:rsidR="00BE1761" w:rsidRPr="00866621" w14:paraId="2DFBD9A8" w14:textId="77777777" w:rsidTr="00BE1761">
        <w:trPr>
          <w:trHeight w:val="374"/>
        </w:trPr>
        <w:tc>
          <w:tcPr>
            <w:tcW w:w="896" w:type="dxa"/>
            <w:tcMar>
              <w:left w:w="0" w:type="dxa"/>
              <w:right w:w="0" w:type="dxa"/>
            </w:tcMar>
          </w:tcPr>
          <w:p w14:paraId="5158DEDD" w14:textId="77777777" w:rsidR="00BE1761" w:rsidRPr="00F706AB" w:rsidRDefault="00DF2F75" w:rsidP="00F706AB">
            <w:pPr>
              <w:pStyle w:val="Handbooknumbers"/>
              <w:rPr>
                <w:b/>
                <w:bCs/>
                <w:i/>
                <w:iCs/>
                <w:sz w:val="24"/>
              </w:rPr>
            </w:pPr>
            <w:r w:rsidRPr="00F706AB">
              <w:rPr>
                <w:b/>
                <w:bCs/>
                <w:i/>
                <w:iCs/>
                <w:sz w:val="24"/>
              </w:rPr>
              <w:t>4.6</w:t>
            </w:r>
          </w:p>
        </w:tc>
        <w:tc>
          <w:tcPr>
            <w:tcW w:w="236" w:type="dxa"/>
            <w:tcMar>
              <w:left w:w="0" w:type="dxa"/>
              <w:right w:w="0" w:type="dxa"/>
            </w:tcMar>
          </w:tcPr>
          <w:p w14:paraId="596AA205" w14:textId="77777777" w:rsidR="00BE1761" w:rsidRPr="005778B0" w:rsidRDefault="00BE1761" w:rsidP="00BE1761"/>
        </w:tc>
        <w:tc>
          <w:tcPr>
            <w:tcW w:w="2283" w:type="dxa"/>
            <w:tcMar>
              <w:left w:w="0" w:type="dxa"/>
              <w:right w:w="0" w:type="dxa"/>
            </w:tcMar>
          </w:tcPr>
          <w:p w14:paraId="6AD67C92" w14:textId="77777777" w:rsidR="00BE1761" w:rsidRPr="003D0A90" w:rsidRDefault="00C018A8" w:rsidP="00BE1761">
            <w:pPr>
              <w:pStyle w:val="HandbooksubHeading"/>
            </w:pPr>
            <w:r w:rsidRPr="0003331A">
              <w:t>Credit</w:t>
            </w:r>
          </w:p>
        </w:tc>
        <w:tc>
          <w:tcPr>
            <w:tcW w:w="236" w:type="dxa"/>
            <w:tcMar>
              <w:left w:w="0" w:type="dxa"/>
              <w:right w:w="0" w:type="dxa"/>
            </w:tcMar>
          </w:tcPr>
          <w:p w14:paraId="4175D650" w14:textId="77777777" w:rsidR="00BE1761" w:rsidRPr="005778B0" w:rsidRDefault="00BE1761" w:rsidP="00BE1761"/>
        </w:tc>
        <w:tc>
          <w:tcPr>
            <w:tcW w:w="5798" w:type="dxa"/>
          </w:tcPr>
          <w:p w14:paraId="60AB9CD8" w14:textId="77777777" w:rsidR="00BE1761" w:rsidRDefault="00C018A8" w:rsidP="00BE1761">
            <w:pPr>
              <w:pStyle w:val="HandbookBody"/>
            </w:pPr>
            <w:r w:rsidRPr="0003331A">
              <w:t xml:space="preserve">Credit </w:t>
            </w:r>
            <w:r>
              <w:t xml:space="preserve">is awarded for the successful completion of a </w:t>
            </w:r>
            <w:r w:rsidR="00364A95">
              <w:t>Unit</w:t>
            </w:r>
            <w:r>
              <w:t xml:space="preserve">. In order to pass a </w:t>
            </w:r>
            <w:r w:rsidR="00364A95">
              <w:t>Unit</w:t>
            </w:r>
            <w:r>
              <w:t xml:space="preserve"> all assessment criteria must be satisfactorily achieved. Credit is not a measure of the quality of the work; it is simply an indicator that the components of each </w:t>
            </w:r>
            <w:r w:rsidR="00364A95">
              <w:t>Unit</w:t>
            </w:r>
            <w:r>
              <w:t xml:space="preserve"> or Level have been successfully completed.</w:t>
            </w:r>
          </w:p>
          <w:p w14:paraId="32ACE5E2" w14:textId="77777777" w:rsidR="00C018A8" w:rsidRPr="00C018A8" w:rsidRDefault="00C018A8" w:rsidP="00BE1761">
            <w:pPr>
              <w:pStyle w:val="HandbookBody"/>
            </w:pPr>
            <w:r>
              <w:t>In order to be awarded the Foundation Diploma in Art and Design, you must accumulate 40 credits at Level 3 and 80 credits at Level 4.</w:t>
            </w:r>
          </w:p>
        </w:tc>
      </w:tr>
      <w:tr w:rsidR="00BE1761" w:rsidRPr="00866621" w14:paraId="535C786C" w14:textId="77777777" w:rsidTr="00BE1761">
        <w:trPr>
          <w:trHeight w:val="374"/>
        </w:trPr>
        <w:tc>
          <w:tcPr>
            <w:tcW w:w="896" w:type="dxa"/>
            <w:tcMar>
              <w:left w:w="0" w:type="dxa"/>
              <w:right w:w="0" w:type="dxa"/>
            </w:tcMar>
          </w:tcPr>
          <w:p w14:paraId="31D9D19B" w14:textId="77777777" w:rsidR="00BE1761" w:rsidRPr="00F706AB" w:rsidRDefault="00DF2F75" w:rsidP="00A11C56">
            <w:pPr>
              <w:pStyle w:val="Handbooknumbers"/>
              <w:rPr>
                <w:b/>
                <w:bCs/>
                <w:i/>
                <w:iCs/>
                <w:sz w:val="24"/>
              </w:rPr>
            </w:pPr>
            <w:r w:rsidRPr="00F706AB">
              <w:rPr>
                <w:b/>
                <w:bCs/>
                <w:i/>
                <w:iCs/>
                <w:sz w:val="24"/>
              </w:rPr>
              <w:t>4.</w:t>
            </w:r>
            <w:r w:rsidR="00A11C56">
              <w:rPr>
                <w:b/>
                <w:bCs/>
                <w:i/>
                <w:iCs/>
                <w:sz w:val="24"/>
              </w:rPr>
              <w:t>7</w:t>
            </w:r>
          </w:p>
        </w:tc>
        <w:tc>
          <w:tcPr>
            <w:tcW w:w="236" w:type="dxa"/>
            <w:tcMar>
              <w:left w:w="0" w:type="dxa"/>
              <w:right w:w="0" w:type="dxa"/>
            </w:tcMar>
          </w:tcPr>
          <w:p w14:paraId="0C4AFD68" w14:textId="77777777" w:rsidR="00BE1761" w:rsidRPr="005778B0" w:rsidRDefault="00BE1761" w:rsidP="00BE1761"/>
        </w:tc>
        <w:tc>
          <w:tcPr>
            <w:tcW w:w="2283" w:type="dxa"/>
            <w:tcMar>
              <w:left w:w="0" w:type="dxa"/>
              <w:right w:w="0" w:type="dxa"/>
            </w:tcMar>
          </w:tcPr>
          <w:p w14:paraId="33E826F2" w14:textId="77777777" w:rsidR="00BE1761" w:rsidRPr="003D0A90" w:rsidRDefault="00817A3E" w:rsidP="00BE1761">
            <w:pPr>
              <w:pStyle w:val="HandbooksubHeading"/>
            </w:pPr>
            <w:r>
              <w:t>Referral</w:t>
            </w:r>
          </w:p>
        </w:tc>
        <w:tc>
          <w:tcPr>
            <w:tcW w:w="236" w:type="dxa"/>
            <w:tcMar>
              <w:left w:w="0" w:type="dxa"/>
              <w:right w:w="0" w:type="dxa"/>
            </w:tcMar>
          </w:tcPr>
          <w:p w14:paraId="6C2AD32D" w14:textId="77777777" w:rsidR="00BE1761" w:rsidRPr="005778B0" w:rsidRDefault="00BE1761" w:rsidP="00BE1761"/>
        </w:tc>
        <w:tc>
          <w:tcPr>
            <w:tcW w:w="5798" w:type="dxa"/>
          </w:tcPr>
          <w:p w14:paraId="41F44734" w14:textId="77777777" w:rsidR="00BE1761" w:rsidRPr="003D0A90" w:rsidRDefault="00817A3E" w:rsidP="00071DAD">
            <w:pPr>
              <w:pStyle w:val="HandbookBody"/>
            </w:pPr>
            <w:r w:rsidRPr="005E4B9F">
              <w:t xml:space="preserve">If you do not achieve the learning outcomes for all </w:t>
            </w:r>
            <w:r w:rsidR="00364A95">
              <w:t>Unit</w:t>
            </w:r>
            <w:r w:rsidRPr="005E4B9F">
              <w:t xml:space="preserve">s within a Part of the course you will be given one opportunity to retrieve the </w:t>
            </w:r>
            <w:r w:rsidR="00364A95">
              <w:t>Unit</w:t>
            </w:r>
            <w:r w:rsidRPr="005E4B9F">
              <w:t xml:space="preserve">. </w:t>
            </w:r>
            <w:r w:rsidRPr="005E4B9F">
              <w:rPr>
                <w:bCs/>
                <w:szCs w:val="22"/>
              </w:rPr>
              <w:t xml:space="preserve">This is called a Referral.  Following discussion with your tutor, you will be set a body of work or an assignment to undertake, by a set deadline, in order to demonstrate that you are able to fulfil the </w:t>
            </w:r>
            <w:r w:rsidR="00364A95">
              <w:rPr>
                <w:bCs/>
                <w:szCs w:val="22"/>
              </w:rPr>
              <w:t>Unit</w:t>
            </w:r>
            <w:r w:rsidRPr="005E4B9F">
              <w:rPr>
                <w:bCs/>
                <w:szCs w:val="22"/>
              </w:rPr>
              <w:t xml:space="preserve"> requirements.</w:t>
            </w:r>
          </w:p>
        </w:tc>
      </w:tr>
      <w:tr w:rsidR="00BE1761" w:rsidRPr="00866621" w14:paraId="3B418312" w14:textId="77777777" w:rsidTr="00BE1761">
        <w:trPr>
          <w:trHeight w:val="374"/>
        </w:trPr>
        <w:tc>
          <w:tcPr>
            <w:tcW w:w="896" w:type="dxa"/>
            <w:tcMar>
              <w:left w:w="0" w:type="dxa"/>
              <w:right w:w="0" w:type="dxa"/>
            </w:tcMar>
          </w:tcPr>
          <w:p w14:paraId="1D849B9B" w14:textId="77777777" w:rsidR="00BE1761" w:rsidRPr="00DB19FA" w:rsidRDefault="00DF2F75" w:rsidP="00DB19FA">
            <w:pPr>
              <w:pStyle w:val="Handbooknumbers"/>
              <w:rPr>
                <w:b/>
                <w:bCs/>
                <w:i/>
                <w:iCs/>
                <w:sz w:val="24"/>
              </w:rPr>
            </w:pPr>
            <w:r w:rsidRPr="00DB19FA">
              <w:rPr>
                <w:b/>
                <w:bCs/>
                <w:i/>
                <w:iCs/>
                <w:sz w:val="24"/>
              </w:rPr>
              <w:t>4.</w:t>
            </w:r>
            <w:r w:rsidR="00A11C56">
              <w:rPr>
                <w:b/>
                <w:bCs/>
                <w:i/>
                <w:iCs/>
                <w:sz w:val="24"/>
              </w:rPr>
              <w:t>8</w:t>
            </w:r>
          </w:p>
        </w:tc>
        <w:tc>
          <w:tcPr>
            <w:tcW w:w="236" w:type="dxa"/>
            <w:tcMar>
              <w:left w:w="0" w:type="dxa"/>
              <w:right w:w="0" w:type="dxa"/>
            </w:tcMar>
          </w:tcPr>
          <w:p w14:paraId="03525105" w14:textId="77777777" w:rsidR="00BE1761" w:rsidRPr="005778B0" w:rsidRDefault="00BE1761" w:rsidP="00BE1761"/>
        </w:tc>
        <w:tc>
          <w:tcPr>
            <w:tcW w:w="2283" w:type="dxa"/>
            <w:tcMar>
              <w:left w:w="0" w:type="dxa"/>
              <w:right w:w="0" w:type="dxa"/>
            </w:tcMar>
          </w:tcPr>
          <w:p w14:paraId="07FAD9C7" w14:textId="77777777" w:rsidR="00BE1761" w:rsidRPr="003D0A90" w:rsidRDefault="00E3188C" w:rsidP="00BE1761">
            <w:pPr>
              <w:pStyle w:val="HandbooksubHeading"/>
            </w:pPr>
            <w:r w:rsidRPr="000B0A06">
              <w:t>Non Submission</w:t>
            </w:r>
          </w:p>
        </w:tc>
        <w:tc>
          <w:tcPr>
            <w:tcW w:w="236" w:type="dxa"/>
            <w:tcMar>
              <w:left w:w="0" w:type="dxa"/>
              <w:right w:w="0" w:type="dxa"/>
            </w:tcMar>
          </w:tcPr>
          <w:p w14:paraId="3D815A2C" w14:textId="77777777" w:rsidR="00BE1761" w:rsidRPr="005778B0" w:rsidRDefault="00BE1761" w:rsidP="00BE1761"/>
        </w:tc>
        <w:tc>
          <w:tcPr>
            <w:tcW w:w="5798" w:type="dxa"/>
          </w:tcPr>
          <w:p w14:paraId="266D2145" w14:textId="77777777" w:rsidR="00E3188C" w:rsidRPr="005E4B9F" w:rsidRDefault="00E3188C" w:rsidP="00E3188C">
            <w:pPr>
              <w:pStyle w:val="HandbookBody"/>
            </w:pPr>
            <w:r w:rsidRPr="005E4B9F">
              <w:t xml:space="preserve">If you do not submit your work at the given deadline, you will be referred for that </w:t>
            </w:r>
            <w:r w:rsidR="00364A95">
              <w:t>Unit</w:t>
            </w:r>
            <w:r w:rsidRPr="005E4B9F">
              <w:t xml:space="preserve">.  However, your resubmission will be capped at a Pass. This means that </w:t>
            </w:r>
            <w:r w:rsidRPr="005E4B9F">
              <w:lastRenderedPageBreak/>
              <w:t>you are unable to attain a higher Grade for this Unit.</w:t>
            </w:r>
          </w:p>
          <w:p w14:paraId="43A20FB6" w14:textId="77777777" w:rsidR="00BE1761" w:rsidRPr="003D0A90" w:rsidRDefault="00E3188C" w:rsidP="00BE1761">
            <w:pPr>
              <w:pStyle w:val="HandbookBody"/>
            </w:pPr>
            <w:r w:rsidRPr="005E4B9F">
              <w:t xml:space="preserve">If you were unable to hand your work in on time because of an Extenuating Circumstance (see Regulations Section), this will be considered by the Extenuating Circumstances Panel and you will be offered the opportunity to retrieve that </w:t>
            </w:r>
            <w:r w:rsidR="00364A95">
              <w:t>Unit</w:t>
            </w:r>
            <w:r w:rsidRPr="005E4B9F">
              <w:t xml:space="preserve"> or Part.</w:t>
            </w:r>
          </w:p>
        </w:tc>
      </w:tr>
      <w:tr w:rsidR="00BE1761" w:rsidRPr="00866621" w14:paraId="6FA63984" w14:textId="77777777" w:rsidTr="00BE1761">
        <w:trPr>
          <w:trHeight w:val="374"/>
        </w:trPr>
        <w:tc>
          <w:tcPr>
            <w:tcW w:w="896" w:type="dxa"/>
            <w:tcMar>
              <w:left w:w="0" w:type="dxa"/>
              <w:right w:w="0" w:type="dxa"/>
            </w:tcMar>
          </w:tcPr>
          <w:p w14:paraId="5B4E2E17" w14:textId="77777777" w:rsidR="00BE1761" w:rsidRPr="00DB19FA" w:rsidRDefault="00E95197" w:rsidP="00A11C56">
            <w:pPr>
              <w:pStyle w:val="Handbooknumbers"/>
              <w:rPr>
                <w:b/>
                <w:bCs/>
                <w:i/>
                <w:iCs/>
                <w:sz w:val="24"/>
              </w:rPr>
            </w:pPr>
            <w:r w:rsidRPr="00DB19FA">
              <w:rPr>
                <w:b/>
                <w:bCs/>
                <w:i/>
                <w:iCs/>
                <w:sz w:val="24"/>
              </w:rPr>
              <w:lastRenderedPageBreak/>
              <w:t>4.</w:t>
            </w:r>
            <w:r w:rsidR="00A11C56">
              <w:rPr>
                <w:b/>
                <w:bCs/>
                <w:i/>
                <w:iCs/>
                <w:sz w:val="24"/>
              </w:rPr>
              <w:t>9</w:t>
            </w:r>
          </w:p>
        </w:tc>
        <w:tc>
          <w:tcPr>
            <w:tcW w:w="236" w:type="dxa"/>
            <w:tcMar>
              <w:left w:w="0" w:type="dxa"/>
              <w:right w:w="0" w:type="dxa"/>
            </w:tcMar>
          </w:tcPr>
          <w:p w14:paraId="614B1F6A" w14:textId="77777777" w:rsidR="00BE1761" w:rsidRPr="005778B0" w:rsidRDefault="00BE1761" w:rsidP="00BE1761"/>
        </w:tc>
        <w:tc>
          <w:tcPr>
            <w:tcW w:w="2283" w:type="dxa"/>
            <w:tcMar>
              <w:left w:w="0" w:type="dxa"/>
              <w:right w:w="0" w:type="dxa"/>
            </w:tcMar>
          </w:tcPr>
          <w:p w14:paraId="1A011767" w14:textId="77777777" w:rsidR="00BE1761" w:rsidRPr="003D0A90" w:rsidRDefault="00E3188C" w:rsidP="00E95197">
            <w:pPr>
              <w:pStyle w:val="HandbooksubHeading"/>
            </w:pPr>
            <w:r>
              <w:t>Extenuating Circumstances</w:t>
            </w:r>
          </w:p>
        </w:tc>
        <w:tc>
          <w:tcPr>
            <w:tcW w:w="236" w:type="dxa"/>
            <w:tcMar>
              <w:left w:w="0" w:type="dxa"/>
              <w:right w:w="0" w:type="dxa"/>
            </w:tcMar>
          </w:tcPr>
          <w:p w14:paraId="36EB817E" w14:textId="77777777" w:rsidR="00BE1761" w:rsidRPr="005778B0" w:rsidRDefault="00BE1761" w:rsidP="00BE1761"/>
        </w:tc>
        <w:tc>
          <w:tcPr>
            <w:tcW w:w="5798" w:type="dxa"/>
          </w:tcPr>
          <w:p w14:paraId="03D385A9" w14:textId="77777777" w:rsidR="00E3188C" w:rsidRPr="00C412BA" w:rsidRDefault="00E3188C" w:rsidP="00E3188C">
            <w:pPr>
              <w:pStyle w:val="HandbookBody"/>
            </w:pPr>
            <w:r w:rsidRPr="00C412BA">
              <w:t xml:space="preserve">There may on occasion be Extenuating Circumstances that might affect your ability to meet an assessment deadline or affect the level of your performance for assessment.  Extenuating Circumstances are normally defined as circumstances which are unexpected, significantly disruptive and beyond your control, and which may have affected your academic performance. </w:t>
            </w:r>
          </w:p>
          <w:p w14:paraId="64BB516D" w14:textId="77777777" w:rsidR="00E3188C" w:rsidRPr="00C412BA" w:rsidRDefault="00E3188C" w:rsidP="00E3188C">
            <w:pPr>
              <w:pStyle w:val="HandbookBody"/>
            </w:pPr>
            <w:r w:rsidRPr="00C412BA">
              <w:t>Where this occurs, you should complete an Extenuating Circumstances claim form and lodge this directly with the School/ College Office, together with written evidence to support your claim, as per UAL guidelines (available from the College or on the website of the University of the Arts London Secretary).  The Students’ Union can al</w:t>
            </w:r>
            <w:r>
              <w:t xml:space="preserve">so advise you in this matter.  </w:t>
            </w:r>
          </w:p>
          <w:p w14:paraId="012FA2CF" w14:textId="77777777" w:rsidR="00E3188C" w:rsidRPr="00C412BA" w:rsidRDefault="00E3188C" w:rsidP="00E3188C">
            <w:pPr>
              <w:pStyle w:val="HandbookBody"/>
            </w:pPr>
            <w:r w:rsidRPr="00C412BA">
              <w:t>It is your responsibility to make such circumstances known to the Pathway Leader/Course Director and to submit the appropriate document</w:t>
            </w:r>
            <w:r>
              <w:t>ation within the deadlines set.</w:t>
            </w:r>
          </w:p>
          <w:p w14:paraId="1B859B5F" w14:textId="77777777" w:rsidR="00BE1761" w:rsidRPr="00E3188C" w:rsidRDefault="00E3188C" w:rsidP="00E3188C">
            <w:pPr>
              <w:pStyle w:val="HandbookBody"/>
            </w:pPr>
            <w:r w:rsidRPr="00C412BA">
              <w:t xml:space="preserve">Extenuating Circumstances relating to late submissions will not be accepted without a copy of confirmation that the work has been handed in from the respective School/ Course Team.  You are advised to submit work at the earliest opportunity on your return to College, even if as a result of the Extenuating </w:t>
            </w:r>
            <w:r>
              <w:t>Circumstance, it is incomplete.</w:t>
            </w:r>
          </w:p>
        </w:tc>
      </w:tr>
      <w:tr w:rsidR="00BE1761" w:rsidRPr="00866621" w14:paraId="560554DE" w14:textId="77777777" w:rsidTr="00BE1761">
        <w:trPr>
          <w:trHeight w:val="374"/>
        </w:trPr>
        <w:tc>
          <w:tcPr>
            <w:tcW w:w="896" w:type="dxa"/>
            <w:tcMar>
              <w:left w:w="0" w:type="dxa"/>
              <w:right w:w="0" w:type="dxa"/>
            </w:tcMar>
          </w:tcPr>
          <w:p w14:paraId="56F97686" w14:textId="77777777" w:rsidR="00BE1761" w:rsidRDefault="00BE1761" w:rsidP="00BE1761">
            <w:pPr>
              <w:pStyle w:val="Handbooknumbers"/>
            </w:pPr>
          </w:p>
        </w:tc>
        <w:tc>
          <w:tcPr>
            <w:tcW w:w="236" w:type="dxa"/>
            <w:tcMar>
              <w:left w:w="0" w:type="dxa"/>
              <w:right w:w="0" w:type="dxa"/>
            </w:tcMar>
          </w:tcPr>
          <w:p w14:paraId="3B44D4C3" w14:textId="77777777" w:rsidR="00BE1761" w:rsidRPr="005778B0" w:rsidRDefault="00BE1761" w:rsidP="00BE1761"/>
        </w:tc>
        <w:tc>
          <w:tcPr>
            <w:tcW w:w="2283" w:type="dxa"/>
            <w:tcMar>
              <w:left w:w="0" w:type="dxa"/>
              <w:right w:w="0" w:type="dxa"/>
            </w:tcMar>
          </w:tcPr>
          <w:p w14:paraId="5AA30DC3" w14:textId="77777777" w:rsidR="00BE1761" w:rsidRPr="003D0A90" w:rsidRDefault="00BE1761" w:rsidP="00BE1761">
            <w:pPr>
              <w:pStyle w:val="HandbooksubHeading"/>
            </w:pPr>
          </w:p>
        </w:tc>
        <w:tc>
          <w:tcPr>
            <w:tcW w:w="236" w:type="dxa"/>
            <w:tcMar>
              <w:left w:w="0" w:type="dxa"/>
              <w:right w:w="0" w:type="dxa"/>
            </w:tcMar>
          </w:tcPr>
          <w:p w14:paraId="3C53D246" w14:textId="77777777" w:rsidR="00BE1761" w:rsidRPr="005778B0" w:rsidRDefault="00BE1761" w:rsidP="00BE1761"/>
        </w:tc>
        <w:tc>
          <w:tcPr>
            <w:tcW w:w="5798" w:type="dxa"/>
          </w:tcPr>
          <w:p w14:paraId="76B69880" w14:textId="77777777" w:rsidR="00BE1761" w:rsidRPr="003D0A90" w:rsidRDefault="00E3188C" w:rsidP="00BE1761">
            <w:pPr>
              <w:pStyle w:val="HandbookBody"/>
            </w:pPr>
            <w:r w:rsidRPr="005E4B9F">
              <w:t xml:space="preserve">In the case of retrieved </w:t>
            </w:r>
            <w:r w:rsidR="00364A95">
              <w:t>Unit</w:t>
            </w:r>
            <w:r w:rsidRPr="005E4B9F">
              <w:t xml:space="preserve">s where Extenuating Circumstances have been accepted by the Extenuating Circumstances Panel, your work will be marked ‘as if for the first time’ i.e. you will receive no penalty and you may go on to receive a Pass, Merit or Distinction.  </w:t>
            </w:r>
          </w:p>
        </w:tc>
      </w:tr>
      <w:tr w:rsidR="00BE1761" w:rsidRPr="00866621" w14:paraId="1E8BEFD2" w14:textId="77777777" w:rsidTr="00BE1761">
        <w:trPr>
          <w:trHeight w:val="374"/>
        </w:trPr>
        <w:tc>
          <w:tcPr>
            <w:tcW w:w="896" w:type="dxa"/>
            <w:tcMar>
              <w:left w:w="0" w:type="dxa"/>
              <w:right w:w="0" w:type="dxa"/>
            </w:tcMar>
          </w:tcPr>
          <w:p w14:paraId="2595B7EB" w14:textId="77777777" w:rsidR="00BE1761" w:rsidRPr="00DB19FA" w:rsidRDefault="00DF2F75" w:rsidP="00A11C56">
            <w:pPr>
              <w:pStyle w:val="Handbooknumbers"/>
              <w:rPr>
                <w:b/>
                <w:bCs/>
                <w:i/>
                <w:iCs/>
                <w:sz w:val="24"/>
              </w:rPr>
            </w:pPr>
            <w:r w:rsidRPr="00DB19FA">
              <w:rPr>
                <w:b/>
                <w:bCs/>
                <w:i/>
                <w:iCs/>
                <w:sz w:val="24"/>
              </w:rPr>
              <w:lastRenderedPageBreak/>
              <w:t>4.1</w:t>
            </w:r>
            <w:r w:rsidR="00A11C56">
              <w:rPr>
                <w:b/>
                <w:bCs/>
                <w:i/>
                <w:iCs/>
                <w:sz w:val="24"/>
              </w:rPr>
              <w:t>0</w:t>
            </w:r>
          </w:p>
        </w:tc>
        <w:tc>
          <w:tcPr>
            <w:tcW w:w="236" w:type="dxa"/>
            <w:tcMar>
              <w:left w:w="0" w:type="dxa"/>
              <w:right w:w="0" w:type="dxa"/>
            </w:tcMar>
          </w:tcPr>
          <w:p w14:paraId="7BBD8217" w14:textId="77777777" w:rsidR="00BE1761" w:rsidRPr="005778B0" w:rsidRDefault="00BE1761" w:rsidP="00BE1761"/>
        </w:tc>
        <w:tc>
          <w:tcPr>
            <w:tcW w:w="2283" w:type="dxa"/>
            <w:tcMar>
              <w:left w:w="0" w:type="dxa"/>
              <w:right w:w="0" w:type="dxa"/>
            </w:tcMar>
          </w:tcPr>
          <w:p w14:paraId="3034B6C0" w14:textId="77777777" w:rsidR="00BE1761" w:rsidRPr="003D0A90" w:rsidRDefault="00E3188C" w:rsidP="00E95197">
            <w:pPr>
              <w:pStyle w:val="HandbooksubHeading"/>
            </w:pPr>
            <w:r w:rsidRPr="000B0A06">
              <w:t>Unit 7</w:t>
            </w:r>
            <w:r w:rsidR="00E95197">
              <w:t xml:space="preserve"> Assessment</w:t>
            </w:r>
          </w:p>
        </w:tc>
        <w:tc>
          <w:tcPr>
            <w:tcW w:w="236" w:type="dxa"/>
            <w:tcMar>
              <w:left w:w="0" w:type="dxa"/>
              <w:right w:w="0" w:type="dxa"/>
            </w:tcMar>
          </w:tcPr>
          <w:p w14:paraId="7153AA1B" w14:textId="77777777" w:rsidR="00BE1761" w:rsidRPr="005778B0" w:rsidRDefault="00BE1761" w:rsidP="00BE1761"/>
        </w:tc>
        <w:tc>
          <w:tcPr>
            <w:tcW w:w="5798" w:type="dxa"/>
          </w:tcPr>
          <w:p w14:paraId="31B1BD27" w14:textId="77777777" w:rsidR="00E3188C" w:rsidRDefault="00E3188C" w:rsidP="00E3188C">
            <w:pPr>
              <w:pStyle w:val="HandbookBody"/>
            </w:pPr>
            <w:r>
              <w:t xml:space="preserve">The assessment of Unit 7 consists of the Project Proposal and the Project Realisation.  </w:t>
            </w:r>
          </w:p>
          <w:p w14:paraId="0AB25803" w14:textId="77777777" w:rsidR="00E3188C" w:rsidRPr="00E3188C" w:rsidRDefault="00E3188C" w:rsidP="00E3188C">
            <w:pPr>
              <w:pStyle w:val="HandbookBody"/>
            </w:pPr>
            <w:bookmarkStart w:id="6" w:name="OLE_LINK1"/>
            <w:r>
              <w:t>The Project Proposal is a written proposal outlining your intentions for the Project, which you then realise in Unit 7. The proposal asks you to reflect on what you have learnt and achieved on the course, the reasons why you have chosen a particular pathway through the course and to state the purpose and aims of your proposed project. You are also asked to state how you will evaluate your project, devise an action plan and attach a bibliography of research sources. Your proposal will develop through the realisation of the project and you will be asked to reflect and evaluate on this development and finally write an evaluation of the process.</w:t>
            </w:r>
            <w:bookmarkEnd w:id="6"/>
          </w:p>
          <w:p w14:paraId="76E73292" w14:textId="77777777" w:rsidR="00BE1761" w:rsidRPr="003D0A90" w:rsidRDefault="00E3188C" w:rsidP="008D1553">
            <w:pPr>
              <w:pStyle w:val="HandbookBody"/>
            </w:pPr>
            <w:r>
              <w:t xml:space="preserve">For the assessment of Unit 7, the Course Team will assess your achievement of the assessment criteria for the </w:t>
            </w:r>
            <w:r w:rsidR="00364A95">
              <w:t>Unit</w:t>
            </w:r>
            <w:r>
              <w:t>.  The quality of the work is assessed against the Grading Criteria and results in a grade. The grades for the final course assessment are subject to Internal Verification and External Moderation (see Regulations).</w:t>
            </w:r>
          </w:p>
        </w:tc>
      </w:tr>
      <w:tr w:rsidR="00BE1761" w:rsidRPr="00866621" w14:paraId="4A90C1CA" w14:textId="77777777" w:rsidTr="00BE1761">
        <w:trPr>
          <w:trHeight w:val="374"/>
        </w:trPr>
        <w:tc>
          <w:tcPr>
            <w:tcW w:w="896" w:type="dxa"/>
            <w:tcMar>
              <w:left w:w="0" w:type="dxa"/>
              <w:right w:w="0" w:type="dxa"/>
            </w:tcMar>
          </w:tcPr>
          <w:p w14:paraId="797C0A9A" w14:textId="77777777" w:rsidR="00BE1761" w:rsidRPr="00DB19FA" w:rsidRDefault="00DF2F75" w:rsidP="00A11C56">
            <w:pPr>
              <w:pStyle w:val="Handbooknumbers"/>
              <w:rPr>
                <w:b/>
                <w:bCs/>
                <w:i/>
                <w:iCs/>
                <w:sz w:val="24"/>
              </w:rPr>
            </w:pPr>
            <w:r w:rsidRPr="00DB19FA">
              <w:rPr>
                <w:b/>
                <w:bCs/>
                <w:i/>
                <w:iCs/>
                <w:sz w:val="24"/>
              </w:rPr>
              <w:t>4.1</w:t>
            </w:r>
            <w:r w:rsidR="00A11C56">
              <w:rPr>
                <w:b/>
                <w:bCs/>
                <w:i/>
                <w:iCs/>
                <w:sz w:val="24"/>
              </w:rPr>
              <w:t>1</w:t>
            </w:r>
          </w:p>
        </w:tc>
        <w:tc>
          <w:tcPr>
            <w:tcW w:w="236" w:type="dxa"/>
            <w:tcMar>
              <w:left w:w="0" w:type="dxa"/>
              <w:right w:w="0" w:type="dxa"/>
            </w:tcMar>
          </w:tcPr>
          <w:p w14:paraId="26AFA271" w14:textId="77777777" w:rsidR="00BE1761" w:rsidRPr="005778B0" w:rsidRDefault="00BE1761" w:rsidP="00BE1761"/>
        </w:tc>
        <w:tc>
          <w:tcPr>
            <w:tcW w:w="2283" w:type="dxa"/>
            <w:tcMar>
              <w:left w:w="0" w:type="dxa"/>
              <w:right w:w="0" w:type="dxa"/>
            </w:tcMar>
          </w:tcPr>
          <w:p w14:paraId="3AF7A37D" w14:textId="77777777" w:rsidR="00BE1761" w:rsidRPr="00E3188C" w:rsidRDefault="00E3188C" w:rsidP="00E3188C">
            <w:pPr>
              <w:pStyle w:val="HandbooksubHeading"/>
            </w:pPr>
            <w:r w:rsidRPr="00FD52E4">
              <w:t>Unit 7</w:t>
            </w:r>
            <w:r w:rsidR="00DB19FA">
              <w:t xml:space="preserve"> Grade Criteria</w:t>
            </w:r>
          </w:p>
        </w:tc>
        <w:tc>
          <w:tcPr>
            <w:tcW w:w="236" w:type="dxa"/>
            <w:tcMar>
              <w:left w:w="0" w:type="dxa"/>
              <w:right w:w="0" w:type="dxa"/>
            </w:tcMar>
          </w:tcPr>
          <w:p w14:paraId="4947D577" w14:textId="77777777" w:rsidR="00BE1761" w:rsidRPr="005778B0" w:rsidRDefault="00BE1761" w:rsidP="00BE1761"/>
        </w:tc>
        <w:tc>
          <w:tcPr>
            <w:tcW w:w="5798" w:type="dxa"/>
          </w:tcPr>
          <w:p w14:paraId="63D51503" w14:textId="77777777" w:rsidR="00BE1761" w:rsidRDefault="00E3188C" w:rsidP="00BE1761">
            <w:pPr>
              <w:pStyle w:val="HandbookBody"/>
            </w:pPr>
            <w:r>
              <w:t>Your</w:t>
            </w:r>
            <w:r w:rsidR="00D53AD0">
              <w:t xml:space="preserve"> c</w:t>
            </w:r>
            <w:r>
              <w:t>lassification for the Foundation Diploma in Art and Design will be determined by the objective judgement of your performance against the seven Grade Criteria.  To attain a particular classification you must achieve all the Grade Criteria for that grade (i</w:t>
            </w:r>
            <w:r w:rsidR="00232E91">
              <w:t>.</w:t>
            </w:r>
            <w:r>
              <w:t>e.</w:t>
            </w:r>
            <w:r w:rsidR="00232E91">
              <w:t xml:space="preserve"> </w:t>
            </w:r>
            <w:r>
              <w:t>only a student who attains a Distinction in all seven Grade Criteria will be given a Distinction).</w:t>
            </w:r>
          </w:p>
          <w:p w14:paraId="00940BAE" w14:textId="77777777" w:rsidR="002E5EE3" w:rsidRPr="003D0A90" w:rsidRDefault="002E5EE3" w:rsidP="00E101AC">
            <w:pPr>
              <w:pStyle w:val="HandbookBody"/>
            </w:pPr>
            <w:r>
              <w:t xml:space="preserve">Please refer to the Grade Criteria </w:t>
            </w:r>
            <w:r w:rsidR="00E101AC">
              <w:t>in the Assessment section of this document.</w:t>
            </w:r>
          </w:p>
        </w:tc>
      </w:tr>
    </w:tbl>
    <w:p w14:paraId="2E674956" w14:textId="77777777" w:rsidR="003300CE" w:rsidRDefault="003300CE">
      <w:r>
        <w:br w:type="page"/>
      </w:r>
    </w:p>
    <w:tbl>
      <w:tblPr>
        <w:tblW w:w="9449" w:type="dxa"/>
        <w:tblInd w:w="108" w:type="dxa"/>
        <w:tblLayout w:type="fixed"/>
        <w:tblLook w:val="0000" w:firstRow="0" w:lastRow="0" w:firstColumn="0" w:lastColumn="0" w:noHBand="0" w:noVBand="0"/>
      </w:tblPr>
      <w:tblGrid>
        <w:gridCol w:w="896"/>
        <w:gridCol w:w="236"/>
        <w:gridCol w:w="2283"/>
        <w:gridCol w:w="236"/>
        <w:gridCol w:w="5798"/>
      </w:tblGrid>
      <w:tr w:rsidR="00E3188C" w:rsidRPr="00866621" w14:paraId="32C09187" w14:textId="77777777" w:rsidTr="00BE1761">
        <w:trPr>
          <w:trHeight w:val="374"/>
        </w:trPr>
        <w:tc>
          <w:tcPr>
            <w:tcW w:w="896" w:type="dxa"/>
            <w:tcMar>
              <w:left w:w="0" w:type="dxa"/>
              <w:right w:w="0" w:type="dxa"/>
            </w:tcMar>
          </w:tcPr>
          <w:p w14:paraId="4B753D36" w14:textId="77777777" w:rsidR="00E3188C" w:rsidRDefault="00DF2F75" w:rsidP="008E18FF">
            <w:pPr>
              <w:pStyle w:val="HandbookHeading"/>
            </w:pPr>
            <w:r>
              <w:lastRenderedPageBreak/>
              <w:t>5</w:t>
            </w:r>
          </w:p>
        </w:tc>
        <w:tc>
          <w:tcPr>
            <w:tcW w:w="236" w:type="dxa"/>
            <w:tcMar>
              <w:left w:w="0" w:type="dxa"/>
              <w:right w:w="0" w:type="dxa"/>
            </w:tcMar>
          </w:tcPr>
          <w:p w14:paraId="6BBA19B4" w14:textId="77777777" w:rsidR="00E3188C" w:rsidRPr="005778B0" w:rsidRDefault="00E3188C" w:rsidP="00BE1761"/>
        </w:tc>
        <w:tc>
          <w:tcPr>
            <w:tcW w:w="2283" w:type="dxa"/>
            <w:tcMar>
              <w:left w:w="0" w:type="dxa"/>
              <w:right w:w="0" w:type="dxa"/>
            </w:tcMar>
          </w:tcPr>
          <w:p w14:paraId="5D790D78" w14:textId="77777777" w:rsidR="00E3188C" w:rsidRDefault="00E3188C" w:rsidP="00BE1761">
            <w:pPr>
              <w:pStyle w:val="HandbooksubHeading"/>
            </w:pPr>
          </w:p>
        </w:tc>
        <w:tc>
          <w:tcPr>
            <w:tcW w:w="236" w:type="dxa"/>
            <w:tcMar>
              <w:left w:w="0" w:type="dxa"/>
              <w:right w:w="0" w:type="dxa"/>
            </w:tcMar>
          </w:tcPr>
          <w:p w14:paraId="080690D6" w14:textId="77777777" w:rsidR="00E3188C" w:rsidRPr="005778B0" w:rsidRDefault="00E3188C" w:rsidP="00BE1761"/>
        </w:tc>
        <w:tc>
          <w:tcPr>
            <w:tcW w:w="5798" w:type="dxa"/>
          </w:tcPr>
          <w:p w14:paraId="7EEF05DB" w14:textId="77777777" w:rsidR="00E3188C" w:rsidRPr="004E14B4" w:rsidRDefault="003300CE" w:rsidP="003300CE">
            <w:pPr>
              <w:pStyle w:val="HandbookHeading"/>
            </w:pPr>
            <w:r>
              <w:t>Studentship</w:t>
            </w:r>
          </w:p>
        </w:tc>
      </w:tr>
      <w:tr w:rsidR="00E3188C" w:rsidRPr="00866621" w14:paraId="4BF1FCAB" w14:textId="77777777" w:rsidTr="00BE1761">
        <w:trPr>
          <w:trHeight w:val="374"/>
        </w:trPr>
        <w:tc>
          <w:tcPr>
            <w:tcW w:w="896" w:type="dxa"/>
            <w:tcMar>
              <w:left w:w="0" w:type="dxa"/>
              <w:right w:w="0" w:type="dxa"/>
            </w:tcMar>
          </w:tcPr>
          <w:p w14:paraId="209BC255" w14:textId="77777777" w:rsidR="00E3188C" w:rsidRPr="008E18FF" w:rsidRDefault="00DF2F75" w:rsidP="008E18FF">
            <w:pPr>
              <w:pStyle w:val="Handbooknumbers"/>
              <w:rPr>
                <w:b/>
                <w:bCs/>
                <w:i/>
                <w:iCs/>
                <w:sz w:val="24"/>
              </w:rPr>
            </w:pPr>
            <w:r w:rsidRPr="008E18FF">
              <w:rPr>
                <w:b/>
                <w:bCs/>
                <w:i/>
                <w:iCs/>
                <w:sz w:val="24"/>
              </w:rPr>
              <w:t>5.1</w:t>
            </w:r>
          </w:p>
        </w:tc>
        <w:tc>
          <w:tcPr>
            <w:tcW w:w="236" w:type="dxa"/>
            <w:tcMar>
              <w:left w:w="0" w:type="dxa"/>
              <w:right w:w="0" w:type="dxa"/>
            </w:tcMar>
          </w:tcPr>
          <w:p w14:paraId="127B0C00" w14:textId="77777777" w:rsidR="00E3188C" w:rsidRPr="005778B0" w:rsidRDefault="00E3188C" w:rsidP="00BE1761"/>
        </w:tc>
        <w:tc>
          <w:tcPr>
            <w:tcW w:w="2283" w:type="dxa"/>
            <w:tcMar>
              <w:left w:w="0" w:type="dxa"/>
              <w:right w:w="0" w:type="dxa"/>
            </w:tcMar>
          </w:tcPr>
          <w:p w14:paraId="15881CAB" w14:textId="77777777" w:rsidR="00E3188C" w:rsidRDefault="003300CE" w:rsidP="00BE1761">
            <w:pPr>
              <w:pStyle w:val="HandbooksubHeading"/>
            </w:pPr>
            <w:r>
              <w:t>Introduction</w:t>
            </w:r>
          </w:p>
        </w:tc>
        <w:tc>
          <w:tcPr>
            <w:tcW w:w="236" w:type="dxa"/>
            <w:tcMar>
              <w:left w:w="0" w:type="dxa"/>
              <w:right w:w="0" w:type="dxa"/>
            </w:tcMar>
          </w:tcPr>
          <w:p w14:paraId="21C0763C" w14:textId="77777777" w:rsidR="00E3188C" w:rsidRPr="005778B0" w:rsidRDefault="00E3188C" w:rsidP="00BE1761"/>
        </w:tc>
        <w:tc>
          <w:tcPr>
            <w:tcW w:w="5798" w:type="dxa"/>
          </w:tcPr>
          <w:p w14:paraId="6F84926B" w14:textId="77777777" w:rsidR="00E3188C" w:rsidRPr="004E14B4" w:rsidRDefault="003300CE" w:rsidP="003300CE">
            <w:pPr>
              <w:pStyle w:val="HandbookBody"/>
              <w:tabs>
                <w:tab w:val="left" w:pos="5511"/>
              </w:tabs>
            </w:pPr>
            <w:r w:rsidRPr="00C00B9C">
              <w:t>Studentship is a term embracing a group of study-related desirable attributes</w:t>
            </w:r>
            <w:r>
              <w:t>. We believe that the qualities outlined below will not only help you in being a positive member of the education community but will also aid you in achieving your full potential on the course.</w:t>
            </w:r>
          </w:p>
        </w:tc>
      </w:tr>
    </w:tbl>
    <w:p w14:paraId="1D77183F" w14:textId="77777777" w:rsidR="003116A2" w:rsidRDefault="009F527B" w:rsidP="003116A2">
      <w:pPr>
        <w:ind w:left="851"/>
      </w:pPr>
      <w:r w:rsidRPr="009F527B">
        <w:rPr>
          <w:noProof/>
          <w:lang w:val="en-US"/>
        </w:rPr>
        <w:drawing>
          <wp:inline distT="0" distB="0" distL="0" distR="0" wp14:anchorId="488A850A" wp14:editId="051EBE42">
            <wp:extent cx="5181600" cy="5210175"/>
            <wp:effectExtent l="101600" t="50800" r="50800" b="73025"/>
            <wp:docPr id="3" name="Diagram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9" r:lo="rId20" r:qs="rId21" r:cs="rId22"/>
              </a:graphicData>
            </a:graphic>
          </wp:inline>
        </w:drawing>
      </w:r>
    </w:p>
    <w:p w14:paraId="7CE9E07B" w14:textId="77777777" w:rsidR="003116A2" w:rsidRDefault="003116A2"/>
    <w:p w14:paraId="3355C658" w14:textId="77777777" w:rsidR="003116A2" w:rsidRDefault="003116A2"/>
    <w:tbl>
      <w:tblPr>
        <w:tblW w:w="9449" w:type="dxa"/>
        <w:tblInd w:w="108" w:type="dxa"/>
        <w:tblLayout w:type="fixed"/>
        <w:tblLook w:val="0000" w:firstRow="0" w:lastRow="0" w:firstColumn="0" w:lastColumn="0" w:noHBand="0" w:noVBand="0"/>
      </w:tblPr>
      <w:tblGrid>
        <w:gridCol w:w="896"/>
        <w:gridCol w:w="236"/>
        <w:gridCol w:w="2283"/>
        <w:gridCol w:w="236"/>
        <w:gridCol w:w="5798"/>
      </w:tblGrid>
      <w:tr w:rsidR="00E3188C" w:rsidRPr="00866621" w14:paraId="406A1D74" w14:textId="77777777" w:rsidTr="00BE1761">
        <w:trPr>
          <w:trHeight w:val="374"/>
        </w:trPr>
        <w:tc>
          <w:tcPr>
            <w:tcW w:w="896" w:type="dxa"/>
            <w:tcMar>
              <w:left w:w="0" w:type="dxa"/>
              <w:right w:w="0" w:type="dxa"/>
            </w:tcMar>
          </w:tcPr>
          <w:p w14:paraId="7CA6FAF4" w14:textId="77777777" w:rsidR="00E3188C" w:rsidRPr="008E18FF" w:rsidRDefault="00DF2F75" w:rsidP="008E18FF">
            <w:pPr>
              <w:pStyle w:val="Handbooknumbers"/>
              <w:rPr>
                <w:b/>
                <w:bCs/>
                <w:i/>
                <w:iCs/>
                <w:sz w:val="24"/>
              </w:rPr>
            </w:pPr>
            <w:r w:rsidRPr="008E18FF">
              <w:rPr>
                <w:b/>
                <w:bCs/>
                <w:i/>
                <w:iCs/>
                <w:sz w:val="24"/>
              </w:rPr>
              <w:t>5.2</w:t>
            </w:r>
          </w:p>
        </w:tc>
        <w:tc>
          <w:tcPr>
            <w:tcW w:w="236" w:type="dxa"/>
            <w:tcMar>
              <w:left w:w="0" w:type="dxa"/>
              <w:right w:w="0" w:type="dxa"/>
            </w:tcMar>
          </w:tcPr>
          <w:p w14:paraId="2CF64C71" w14:textId="77777777" w:rsidR="00E3188C" w:rsidRPr="005778B0" w:rsidRDefault="00E3188C" w:rsidP="00BE1761"/>
        </w:tc>
        <w:tc>
          <w:tcPr>
            <w:tcW w:w="2283" w:type="dxa"/>
            <w:tcMar>
              <w:left w:w="0" w:type="dxa"/>
              <w:right w:w="0" w:type="dxa"/>
            </w:tcMar>
          </w:tcPr>
          <w:p w14:paraId="7FDF50CE" w14:textId="77777777" w:rsidR="00E3188C" w:rsidRDefault="003116A2" w:rsidP="00BE1761">
            <w:pPr>
              <w:pStyle w:val="HandbooksubHeading"/>
            </w:pPr>
            <w:r>
              <w:t>Communication</w:t>
            </w:r>
          </w:p>
        </w:tc>
        <w:tc>
          <w:tcPr>
            <w:tcW w:w="236" w:type="dxa"/>
            <w:tcMar>
              <w:left w:w="0" w:type="dxa"/>
              <w:right w:w="0" w:type="dxa"/>
            </w:tcMar>
          </w:tcPr>
          <w:p w14:paraId="352BF329" w14:textId="77777777" w:rsidR="00E3188C" w:rsidRPr="005778B0" w:rsidRDefault="00E3188C" w:rsidP="00BE1761"/>
        </w:tc>
        <w:tc>
          <w:tcPr>
            <w:tcW w:w="5798" w:type="dxa"/>
          </w:tcPr>
          <w:p w14:paraId="721C3D57" w14:textId="77777777" w:rsidR="00E3188C" w:rsidRPr="004E14B4" w:rsidRDefault="003116A2" w:rsidP="00BE1761">
            <w:pPr>
              <w:pStyle w:val="HandbookBody"/>
            </w:pPr>
            <w:r>
              <w:t xml:space="preserve">Throughout your time with us, you will inevitably experience times when ‘life’ </w:t>
            </w:r>
            <w:r w:rsidR="002E5EE3">
              <w:t>affects</w:t>
            </w:r>
            <w:r>
              <w:t xml:space="preserve"> your ability to study, concentrate and sometimes attend College. During these times it is important that you maintain contact with the College through your course tutors. It is also important that you talk to your fellow students – and hopefully make friends!</w:t>
            </w:r>
          </w:p>
        </w:tc>
      </w:tr>
      <w:tr w:rsidR="00E3188C" w:rsidRPr="00866621" w14:paraId="11FE3226" w14:textId="77777777" w:rsidTr="00BE1761">
        <w:trPr>
          <w:trHeight w:val="374"/>
        </w:trPr>
        <w:tc>
          <w:tcPr>
            <w:tcW w:w="896" w:type="dxa"/>
            <w:tcMar>
              <w:left w:w="0" w:type="dxa"/>
              <w:right w:w="0" w:type="dxa"/>
            </w:tcMar>
          </w:tcPr>
          <w:p w14:paraId="41F8C5E1" w14:textId="77777777" w:rsidR="00E3188C" w:rsidRDefault="00E3188C" w:rsidP="00BE1761">
            <w:pPr>
              <w:pStyle w:val="Handbooknumbers"/>
            </w:pPr>
          </w:p>
        </w:tc>
        <w:tc>
          <w:tcPr>
            <w:tcW w:w="236" w:type="dxa"/>
            <w:tcMar>
              <w:left w:w="0" w:type="dxa"/>
              <w:right w:w="0" w:type="dxa"/>
            </w:tcMar>
          </w:tcPr>
          <w:p w14:paraId="7FCC214D" w14:textId="77777777" w:rsidR="00E3188C" w:rsidRPr="005778B0" w:rsidRDefault="00E3188C" w:rsidP="00BE1761"/>
        </w:tc>
        <w:tc>
          <w:tcPr>
            <w:tcW w:w="2283" w:type="dxa"/>
            <w:tcMar>
              <w:left w:w="0" w:type="dxa"/>
              <w:right w:w="0" w:type="dxa"/>
            </w:tcMar>
          </w:tcPr>
          <w:p w14:paraId="55267BA3" w14:textId="77777777" w:rsidR="00E3188C" w:rsidRPr="003116A2" w:rsidRDefault="003116A2" w:rsidP="00BE1761">
            <w:pPr>
              <w:pStyle w:val="HandbooksubHeading"/>
              <w:rPr>
                <w:b w:val="0"/>
              </w:rPr>
            </w:pPr>
            <w:r w:rsidRPr="003116A2">
              <w:rPr>
                <w:b w:val="0"/>
              </w:rPr>
              <w:t>Blackboard</w:t>
            </w:r>
          </w:p>
        </w:tc>
        <w:tc>
          <w:tcPr>
            <w:tcW w:w="236" w:type="dxa"/>
            <w:tcMar>
              <w:left w:w="0" w:type="dxa"/>
              <w:right w:w="0" w:type="dxa"/>
            </w:tcMar>
          </w:tcPr>
          <w:p w14:paraId="4061EF03" w14:textId="77777777" w:rsidR="00E3188C" w:rsidRPr="005778B0" w:rsidRDefault="00E3188C" w:rsidP="00BE1761"/>
        </w:tc>
        <w:tc>
          <w:tcPr>
            <w:tcW w:w="5798" w:type="dxa"/>
          </w:tcPr>
          <w:p w14:paraId="081B14EB" w14:textId="77777777" w:rsidR="00E3188C" w:rsidRPr="004E14B4" w:rsidRDefault="003116A2" w:rsidP="00BE1761">
            <w:pPr>
              <w:pStyle w:val="HandbookBody"/>
            </w:pPr>
            <w:r>
              <w:t>Blackboard is the University’s virtual learning environment and can be accessed anywhere there is internet access. To aid your communication with us and each other your course has an active Blackboard site where you can find information and have online discussions.</w:t>
            </w:r>
          </w:p>
        </w:tc>
      </w:tr>
      <w:tr w:rsidR="00E3188C" w:rsidRPr="00866621" w14:paraId="5E03F23B" w14:textId="77777777" w:rsidTr="00BE1761">
        <w:trPr>
          <w:trHeight w:val="374"/>
        </w:trPr>
        <w:tc>
          <w:tcPr>
            <w:tcW w:w="896" w:type="dxa"/>
            <w:tcMar>
              <w:left w:w="0" w:type="dxa"/>
              <w:right w:w="0" w:type="dxa"/>
            </w:tcMar>
          </w:tcPr>
          <w:p w14:paraId="5FD686D0" w14:textId="77777777" w:rsidR="00E3188C" w:rsidRDefault="00E3188C" w:rsidP="00BE1761">
            <w:pPr>
              <w:pStyle w:val="Handbooknumbers"/>
            </w:pPr>
          </w:p>
        </w:tc>
        <w:tc>
          <w:tcPr>
            <w:tcW w:w="236" w:type="dxa"/>
            <w:tcMar>
              <w:left w:w="0" w:type="dxa"/>
              <w:right w:w="0" w:type="dxa"/>
            </w:tcMar>
          </w:tcPr>
          <w:p w14:paraId="43FEBD71" w14:textId="77777777" w:rsidR="00E3188C" w:rsidRPr="005778B0" w:rsidRDefault="00E3188C" w:rsidP="00BE1761"/>
        </w:tc>
        <w:tc>
          <w:tcPr>
            <w:tcW w:w="2283" w:type="dxa"/>
            <w:tcMar>
              <w:left w:w="0" w:type="dxa"/>
              <w:right w:w="0" w:type="dxa"/>
            </w:tcMar>
          </w:tcPr>
          <w:p w14:paraId="1EB676C3" w14:textId="77777777" w:rsidR="00E3188C" w:rsidRPr="003116A2" w:rsidRDefault="003116A2" w:rsidP="00BE1761">
            <w:pPr>
              <w:pStyle w:val="HandbooksubHeading"/>
              <w:rPr>
                <w:b w:val="0"/>
              </w:rPr>
            </w:pPr>
            <w:r w:rsidRPr="003116A2">
              <w:rPr>
                <w:b w:val="0"/>
              </w:rPr>
              <w:t>Language Centre</w:t>
            </w:r>
          </w:p>
        </w:tc>
        <w:tc>
          <w:tcPr>
            <w:tcW w:w="236" w:type="dxa"/>
            <w:tcMar>
              <w:left w:w="0" w:type="dxa"/>
              <w:right w:w="0" w:type="dxa"/>
            </w:tcMar>
          </w:tcPr>
          <w:p w14:paraId="58F6E118" w14:textId="77777777" w:rsidR="00E3188C" w:rsidRPr="005778B0" w:rsidRDefault="00E3188C" w:rsidP="00BE1761"/>
        </w:tc>
        <w:tc>
          <w:tcPr>
            <w:tcW w:w="5798" w:type="dxa"/>
          </w:tcPr>
          <w:p w14:paraId="12262FC9" w14:textId="77777777" w:rsidR="00E3188C" w:rsidRPr="004E14B4" w:rsidRDefault="003116A2" w:rsidP="00BE1761">
            <w:pPr>
              <w:pStyle w:val="HandbookBody"/>
            </w:pPr>
            <w:r>
              <w:t>If English is not your first language, there are also opportunities to improve your English through the University’s Language Centre.</w:t>
            </w:r>
          </w:p>
        </w:tc>
      </w:tr>
      <w:tr w:rsidR="00E3188C" w:rsidRPr="00866621" w14:paraId="3995A728" w14:textId="77777777" w:rsidTr="00BE1761">
        <w:trPr>
          <w:trHeight w:val="374"/>
        </w:trPr>
        <w:tc>
          <w:tcPr>
            <w:tcW w:w="896" w:type="dxa"/>
            <w:tcMar>
              <w:left w:w="0" w:type="dxa"/>
              <w:right w:w="0" w:type="dxa"/>
            </w:tcMar>
          </w:tcPr>
          <w:p w14:paraId="5870B4D2" w14:textId="77777777" w:rsidR="00E3188C" w:rsidRPr="008E18FF" w:rsidRDefault="00DF2F75" w:rsidP="008E18FF">
            <w:pPr>
              <w:pStyle w:val="Handbooknumbers"/>
              <w:rPr>
                <w:b/>
                <w:bCs/>
                <w:i/>
                <w:iCs/>
                <w:sz w:val="24"/>
              </w:rPr>
            </w:pPr>
            <w:r w:rsidRPr="008E18FF">
              <w:rPr>
                <w:b/>
                <w:bCs/>
                <w:i/>
                <w:iCs/>
                <w:sz w:val="24"/>
              </w:rPr>
              <w:t>5.3</w:t>
            </w:r>
          </w:p>
        </w:tc>
        <w:tc>
          <w:tcPr>
            <w:tcW w:w="236" w:type="dxa"/>
            <w:tcMar>
              <w:left w:w="0" w:type="dxa"/>
              <w:right w:w="0" w:type="dxa"/>
            </w:tcMar>
          </w:tcPr>
          <w:p w14:paraId="76D5D200" w14:textId="77777777" w:rsidR="00E3188C" w:rsidRPr="005778B0" w:rsidRDefault="00E3188C" w:rsidP="00BE1761"/>
        </w:tc>
        <w:tc>
          <w:tcPr>
            <w:tcW w:w="2283" w:type="dxa"/>
            <w:tcMar>
              <w:left w:w="0" w:type="dxa"/>
              <w:right w:w="0" w:type="dxa"/>
            </w:tcMar>
          </w:tcPr>
          <w:p w14:paraId="03E6318E" w14:textId="77777777" w:rsidR="00E3188C" w:rsidRDefault="003116A2" w:rsidP="00BE1761">
            <w:pPr>
              <w:pStyle w:val="HandbooksubHeading"/>
            </w:pPr>
            <w:r>
              <w:t>Attendance</w:t>
            </w:r>
          </w:p>
        </w:tc>
        <w:tc>
          <w:tcPr>
            <w:tcW w:w="236" w:type="dxa"/>
            <w:tcMar>
              <w:left w:w="0" w:type="dxa"/>
              <w:right w:w="0" w:type="dxa"/>
            </w:tcMar>
          </w:tcPr>
          <w:p w14:paraId="3107C943" w14:textId="77777777" w:rsidR="00E3188C" w:rsidRPr="005778B0" w:rsidRDefault="00E3188C" w:rsidP="00BE1761"/>
        </w:tc>
        <w:tc>
          <w:tcPr>
            <w:tcW w:w="5798" w:type="dxa"/>
          </w:tcPr>
          <w:p w14:paraId="12C0DD6B" w14:textId="77777777" w:rsidR="00203FCF" w:rsidRPr="003A1EB4" w:rsidRDefault="00203FCF" w:rsidP="00203FCF">
            <w:pPr>
              <w:pStyle w:val="HandbookBody"/>
            </w:pPr>
            <w:r w:rsidRPr="003A1EB4">
              <w:t>Though we recognise that occasionally events may prevent you from attending college, the course does require attendance and participation at all timetabled sessions. Timings for activities will be available on your timetable. If you are a part time student you will be given a timetable of days and dates when you are expected to attend so that you can plan accordingly. For all students, any other commitments, such as paid employment, should be scheduled around the times you are expected to be studying in College.</w:t>
            </w:r>
          </w:p>
          <w:p w14:paraId="0BFB0FB1" w14:textId="77777777" w:rsidR="00E3188C" w:rsidRPr="004E14B4" w:rsidRDefault="003116A2" w:rsidP="003116A2">
            <w:pPr>
              <w:pStyle w:val="HandbookBody"/>
            </w:pPr>
            <w:r>
              <w:t>In our analysis of student achievement those students with the best attendance records achieve the higher grades!</w:t>
            </w:r>
          </w:p>
        </w:tc>
      </w:tr>
      <w:tr w:rsidR="00E3188C" w:rsidRPr="00866621" w14:paraId="30214C19" w14:textId="77777777" w:rsidTr="00BE1761">
        <w:trPr>
          <w:trHeight w:val="374"/>
        </w:trPr>
        <w:tc>
          <w:tcPr>
            <w:tcW w:w="896" w:type="dxa"/>
            <w:tcMar>
              <w:left w:w="0" w:type="dxa"/>
              <w:right w:w="0" w:type="dxa"/>
            </w:tcMar>
          </w:tcPr>
          <w:p w14:paraId="3D3A89AA" w14:textId="77777777" w:rsidR="00E3188C" w:rsidRDefault="00E3188C" w:rsidP="00BE1761">
            <w:pPr>
              <w:pStyle w:val="Handbooknumbers"/>
            </w:pPr>
          </w:p>
        </w:tc>
        <w:tc>
          <w:tcPr>
            <w:tcW w:w="236" w:type="dxa"/>
            <w:tcMar>
              <w:left w:w="0" w:type="dxa"/>
              <w:right w:w="0" w:type="dxa"/>
            </w:tcMar>
          </w:tcPr>
          <w:p w14:paraId="09C01A53" w14:textId="77777777" w:rsidR="00E3188C" w:rsidRPr="005778B0" w:rsidRDefault="00E3188C" w:rsidP="00BE1761"/>
        </w:tc>
        <w:tc>
          <w:tcPr>
            <w:tcW w:w="2283" w:type="dxa"/>
            <w:tcMar>
              <w:left w:w="0" w:type="dxa"/>
              <w:right w:w="0" w:type="dxa"/>
            </w:tcMar>
          </w:tcPr>
          <w:p w14:paraId="29BE9448" w14:textId="77777777" w:rsidR="00E3188C" w:rsidRPr="003116A2" w:rsidRDefault="003116A2" w:rsidP="00BE1761">
            <w:pPr>
              <w:pStyle w:val="HandbooksubHeading"/>
              <w:rPr>
                <w:b w:val="0"/>
              </w:rPr>
            </w:pPr>
            <w:r w:rsidRPr="003116A2">
              <w:rPr>
                <w:b w:val="0"/>
              </w:rPr>
              <w:t>Attendance Policy</w:t>
            </w:r>
          </w:p>
        </w:tc>
        <w:tc>
          <w:tcPr>
            <w:tcW w:w="236" w:type="dxa"/>
            <w:tcMar>
              <w:left w:w="0" w:type="dxa"/>
              <w:right w:w="0" w:type="dxa"/>
            </w:tcMar>
          </w:tcPr>
          <w:p w14:paraId="0F4B557E" w14:textId="77777777" w:rsidR="00E3188C" w:rsidRPr="003116A2" w:rsidRDefault="00E3188C" w:rsidP="00BE1761"/>
        </w:tc>
        <w:tc>
          <w:tcPr>
            <w:tcW w:w="5798" w:type="dxa"/>
          </w:tcPr>
          <w:p w14:paraId="581B7340" w14:textId="77777777" w:rsidR="00E3188C" w:rsidRPr="004E14B4" w:rsidRDefault="003116A2" w:rsidP="00E101AC">
            <w:pPr>
              <w:pStyle w:val="HandbookBody"/>
            </w:pPr>
            <w:r>
              <w:t>For information on the UAL Attendance Policy please see the Course Regulations</w:t>
            </w:r>
            <w:r w:rsidR="00E101AC">
              <w:t xml:space="preserve"> section of this document.</w:t>
            </w:r>
          </w:p>
        </w:tc>
      </w:tr>
      <w:tr w:rsidR="00E3188C" w:rsidRPr="00866621" w14:paraId="2184E57F" w14:textId="77777777" w:rsidTr="00BE1761">
        <w:trPr>
          <w:trHeight w:val="374"/>
        </w:trPr>
        <w:tc>
          <w:tcPr>
            <w:tcW w:w="896" w:type="dxa"/>
            <w:tcMar>
              <w:left w:w="0" w:type="dxa"/>
              <w:right w:w="0" w:type="dxa"/>
            </w:tcMar>
          </w:tcPr>
          <w:p w14:paraId="08711980" w14:textId="77777777" w:rsidR="00E3188C" w:rsidRPr="008E18FF" w:rsidRDefault="00DF2F75" w:rsidP="008E18FF">
            <w:pPr>
              <w:pStyle w:val="Handbooknumbers"/>
              <w:rPr>
                <w:b/>
                <w:bCs/>
                <w:i/>
                <w:iCs/>
                <w:sz w:val="24"/>
              </w:rPr>
            </w:pPr>
            <w:r w:rsidRPr="008E18FF">
              <w:rPr>
                <w:b/>
                <w:bCs/>
                <w:i/>
                <w:iCs/>
                <w:sz w:val="24"/>
              </w:rPr>
              <w:t>5.4</w:t>
            </w:r>
          </w:p>
        </w:tc>
        <w:tc>
          <w:tcPr>
            <w:tcW w:w="236" w:type="dxa"/>
            <w:tcMar>
              <w:left w:w="0" w:type="dxa"/>
              <w:right w:w="0" w:type="dxa"/>
            </w:tcMar>
          </w:tcPr>
          <w:p w14:paraId="75EC02BD" w14:textId="77777777" w:rsidR="00E3188C" w:rsidRPr="005778B0" w:rsidRDefault="00E3188C" w:rsidP="00BE1761"/>
        </w:tc>
        <w:tc>
          <w:tcPr>
            <w:tcW w:w="2283" w:type="dxa"/>
            <w:tcMar>
              <w:left w:w="0" w:type="dxa"/>
              <w:right w:w="0" w:type="dxa"/>
            </w:tcMar>
          </w:tcPr>
          <w:p w14:paraId="7A31F22F" w14:textId="77777777" w:rsidR="00E3188C" w:rsidRDefault="003116A2" w:rsidP="00BE1761">
            <w:pPr>
              <w:pStyle w:val="HandbooksubHeading"/>
            </w:pPr>
            <w:r>
              <w:t>Punctuality</w:t>
            </w:r>
          </w:p>
        </w:tc>
        <w:tc>
          <w:tcPr>
            <w:tcW w:w="236" w:type="dxa"/>
            <w:tcMar>
              <w:left w:w="0" w:type="dxa"/>
              <w:right w:w="0" w:type="dxa"/>
            </w:tcMar>
          </w:tcPr>
          <w:p w14:paraId="6924FA12" w14:textId="77777777" w:rsidR="00E3188C" w:rsidRPr="005778B0" w:rsidRDefault="00E3188C" w:rsidP="00BE1761"/>
        </w:tc>
        <w:tc>
          <w:tcPr>
            <w:tcW w:w="5798" w:type="dxa"/>
          </w:tcPr>
          <w:p w14:paraId="4A9A6E43" w14:textId="77777777" w:rsidR="00E3188C" w:rsidRPr="004E14B4" w:rsidRDefault="003116A2" w:rsidP="00BE1761">
            <w:pPr>
              <w:pStyle w:val="HandbookBody"/>
            </w:pPr>
            <w:r>
              <w:t>As well as attending when you should, it is also important that you are on time so that classes can start promptly: p</w:t>
            </w:r>
            <w:r w:rsidRPr="00D32AC9">
              <w:t>unctual students are not expected to wait for late-comers to arrive and tutors are not expected to repeat their introductions. Students who arrive late are not offered one-to-one catch up time with the tutor, as this disadvantages those who attend on time. Instead, late-comers are issued with the project brief (or whatever information has been distributed) and must wait to receive help or guidance when time allows. Remember that being late is disruptive and unfair to the tutor and the students that are on time.</w:t>
            </w:r>
          </w:p>
        </w:tc>
      </w:tr>
      <w:tr w:rsidR="00E3188C" w:rsidRPr="00866621" w14:paraId="3CA60A7F" w14:textId="77777777" w:rsidTr="00BE1761">
        <w:trPr>
          <w:trHeight w:val="374"/>
        </w:trPr>
        <w:tc>
          <w:tcPr>
            <w:tcW w:w="896" w:type="dxa"/>
            <w:tcMar>
              <w:left w:w="0" w:type="dxa"/>
              <w:right w:w="0" w:type="dxa"/>
            </w:tcMar>
          </w:tcPr>
          <w:p w14:paraId="0264F4DC" w14:textId="77777777" w:rsidR="00E3188C" w:rsidRDefault="00E3188C" w:rsidP="00BE1761">
            <w:pPr>
              <w:pStyle w:val="Handbooknumbers"/>
            </w:pPr>
          </w:p>
        </w:tc>
        <w:tc>
          <w:tcPr>
            <w:tcW w:w="236" w:type="dxa"/>
            <w:tcMar>
              <w:left w:w="0" w:type="dxa"/>
              <w:right w:w="0" w:type="dxa"/>
            </w:tcMar>
          </w:tcPr>
          <w:p w14:paraId="7612467A" w14:textId="77777777" w:rsidR="00E3188C" w:rsidRPr="003116A2" w:rsidRDefault="00E3188C" w:rsidP="00BE1761"/>
        </w:tc>
        <w:tc>
          <w:tcPr>
            <w:tcW w:w="2283" w:type="dxa"/>
            <w:tcMar>
              <w:left w:w="0" w:type="dxa"/>
              <w:right w:w="0" w:type="dxa"/>
            </w:tcMar>
          </w:tcPr>
          <w:p w14:paraId="3626BD1F" w14:textId="77777777" w:rsidR="00E3188C" w:rsidRPr="003116A2" w:rsidRDefault="003116A2" w:rsidP="00BE1761">
            <w:pPr>
              <w:pStyle w:val="HandbooksubHeading"/>
              <w:rPr>
                <w:b w:val="0"/>
              </w:rPr>
            </w:pPr>
            <w:r w:rsidRPr="003116A2">
              <w:rPr>
                <w:b w:val="0"/>
              </w:rPr>
              <w:t>Punctuality Policy</w:t>
            </w:r>
          </w:p>
        </w:tc>
        <w:tc>
          <w:tcPr>
            <w:tcW w:w="236" w:type="dxa"/>
            <w:tcMar>
              <w:left w:w="0" w:type="dxa"/>
              <w:right w:w="0" w:type="dxa"/>
            </w:tcMar>
          </w:tcPr>
          <w:p w14:paraId="07320FFA" w14:textId="77777777" w:rsidR="00E3188C" w:rsidRPr="005778B0" w:rsidRDefault="00E3188C" w:rsidP="00BE1761"/>
        </w:tc>
        <w:tc>
          <w:tcPr>
            <w:tcW w:w="5798" w:type="dxa"/>
          </w:tcPr>
          <w:p w14:paraId="269BA8C3" w14:textId="77777777" w:rsidR="00E3188C" w:rsidRPr="004E14B4" w:rsidRDefault="003116A2" w:rsidP="00E101AC">
            <w:pPr>
              <w:pStyle w:val="HandbookBody"/>
            </w:pPr>
            <w:r>
              <w:t>For information on the UAL Punctuality Policy please see the Course Regulations</w:t>
            </w:r>
            <w:r w:rsidR="00E101AC">
              <w:t xml:space="preserve"> section of this document.</w:t>
            </w:r>
          </w:p>
        </w:tc>
      </w:tr>
      <w:tr w:rsidR="00E3188C" w:rsidRPr="00866621" w14:paraId="389CE1E0" w14:textId="77777777" w:rsidTr="00BE1761">
        <w:trPr>
          <w:trHeight w:val="374"/>
        </w:trPr>
        <w:tc>
          <w:tcPr>
            <w:tcW w:w="896" w:type="dxa"/>
            <w:tcMar>
              <w:left w:w="0" w:type="dxa"/>
              <w:right w:w="0" w:type="dxa"/>
            </w:tcMar>
          </w:tcPr>
          <w:p w14:paraId="48ED72D1" w14:textId="77777777" w:rsidR="00E3188C" w:rsidRPr="004D4050" w:rsidRDefault="00DF2F75" w:rsidP="004D4050">
            <w:pPr>
              <w:pStyle w:val="Handbooknumbers"/>
              <w:rPr>
                <w:b/>
                <w:bCs/>
                <w:i/>
                <w:iCs/>
                <w:sz w:val="24"/>
              </w:rPr>
            </w:pPr>
            <w:r w:rsidRPr="004D4050">
              <w:rPr>
                <w:b/>
                <w:bCs/>
                <w:i/>
                <w:iCs/>
                <w:sz w:val="24"/>
              </w:rPr>
              <w:t>5.5</w:t>
            </w:r>
          </w:p>
        </w:tc>
        <w:tc>
          <w:tcPr>
            <w:tcW w:w="236" w:type="dxa"/>
            <w:tcMar>
              <w:left w:w="0" w:type="dxa"/>
              <w:right w:w="0" w:type="dxa"/>
            </w:tcMar>
          </w:tcPr>
          <w:p w14:paraId="585A9D1B" w14:textId="77777777" w:rsidR="00E3188C" w:rsidRPr="005778B0" w:rsidRDefault="00E3188C" w:rsidP="00BE1761"/>
        </w:tc>
        <w:tc>
          <w:tcPr>
            <w:tcW w:w="2283" w:type="dxa"/>
            <w:tcMar>
              <w:left w:w="0" w:type="dxa"/>
              <w:right w:w="0" w:type="dxa"/>
            </w:tcMar>
          </w:tcPr>
          <w:p w14:paraId="274A0534" w14:textId="77777777" w:rsidR="00E3188C" w:rsidRDefault="003116A2" w:rsidP="00BE1761">
            <w:pPr>
              <w:pStyle w:val="HandbooksubHeading"/>
            </w:pPr>
            <w:r>
              <w:t>Commitment</w:t>
            </w:r>
          </w:p>
        </w:tc>
        <w:tc>
          <w:tcPr>
            <w:tcW w:w="236" w:type="dxa"/>
            <w:tcMar>
              <w:left w:w="0" w:type="dxa"/>
              <w:right w:w="0" w:type="dxa"/>
            </w:tcMar>
          </w:tcPr>
          <w:p w14:paraId="5DB6610C" w14:textId="77777777" w:rsidR="00E3188C" w:rsidRPr="005778B0" w:rsidRDefault="00E3188C" w:rsidP="00BE1761"/>
        </w:tc>
        <w:tc>
          <w:tcPr>
            <w:tcW w:w="5798" w:type="dxa"/>
          </w:tcPr>
          <w:p w14:paraId="38B5FC4D" w14:textId="77777777" w:rsidR="00E3188C" w:rsidRPr="004E14B4" w:rsidRDefault="003116A2" w:rsidP="00BE1761">
            <w:pPr>
              <w:pStyle w:val="HandbookBody"/>
            </w:pPr>
            <w:r>
              <w:t xml:space="preserve">As </w:t>
            </w:r>
            <w:r w:rsidRPr="007770DB">
              <w:rPr>
                <w:shd w:val="clear" w:color="auto" w:fill="FFFFFF" w:themeFill="background1"/>
              </w:rPr>
              <w:t>well as maintaining attendance and punctuality it is vital that you commit yourself and your effort to the course and your personal path of studies. It is possible that there will be parts of the course that you will enjoy less than others. Even if you do find something les engaging it is really important for your personal and artistic growth that you persevere and complete all tasks.</w:t>
            </w:r>
          </w:p>
        </w:tc>
      </w:tr>
      <w:tr w:rsidR="003116A2" w:rsidRPr="00866621" w14:paraId="607F3992" w14:textId="77777777" w:rsidTr="00BE1761">
        <w:trPr>
          <w:trHeight w:val="374"/>
        </w:trPr>
        <w:tc>
          <w:tcPr>
            <w:tcW w:w="896" w:type="dxa"/>
            <w:tcMar>
              <w:left w:w="0" w:type="dxa"/>
              <w:right w:w="0" w:type="dxa"/>
            </w:tcMar>
          </w:tcPr>
          <w:p w14:paraId="75922849" w14:textId="77777777" w:rsidR="003116A2" w:rsidRPr="004D4050" w:rsidRDefault="00DF2F75" w:rsidP="004D4050">
            <w:pPr>
              <w:pStyle w:val="Handbooknumbers"/>
              <w:rPr>
                <w:b/>
                <w:bCs/>
                <w:i/>
                <w:iCs/>
                <w:sz w:val="24"/>
              </w:rPr>
            </w:pPr>
            <w:r w:rsidRPr="004D4050">
              <w:rPr>
                <w:b/>
                <w:bCs/>
                <w:i/>
                <w:iCs/>
                <w:sz w:val="24"/>
              </w:rPr>
              <w:t>5.6</w:t>
            </w:r>
          </w:p>
        </w:tc>
        <w:tc>
          <w:tcPr>
            <w:tcW w:w="236" w:type="dxa"/>
            <w:tcMar>
              <w:left w:w="0" w:type="dxa"/>
              <w:right w:w="0" w:type="dxa"/>
            </w:tcMar>
          </w:tcPr>
          <w:p w14:paraId="03207787" w14:textId="77777777" w:rsidR="003116A2" w:rsidRPr="005778B0" w:rsidRDefault="003116A2" w:rsidP="00E43366"/>
        </w:tc>
        <w:tc>
          <w:tcPr>
            <w:tcW w:w="2283" w:type="dxa"/>
            <w:tcMar>
              <w:left w:w="0" w:type="dxa"/>
              <w:right w:w="0" w:type="dxa"/>
            </w:tcMar>
          </w:tcPr>
          <w:p w14:paraId="0F962507" w14:textId="77777777" w:rsidR="003116A2" w:rsidRDefault="003116A2" w:rsidP="00E43366">
            <w:pPr>
              <w:pStyle w:val="HandbooksubHeading"/>
            </w:pPr>
            <w:r>
              <w:t>Participation</w:t>
            </w:r>
          </w:p>
        </w:tc>
        <w:tc>
          <w:tcPr>
            <w:tcW w:w="236" w:type="dxa"/>
            <w:tcMar>
              <w:left w:w="0" w:type="dxa"/>
              <w:right w:w="0" w:type="dxa"/>
            </w:tcMar>
          </w:tcPr>
          <w:p w14:paraId="0E172CC1" w14:textId="77777777" w:rsidR="003116A2" w:rsidRPr="005778B0" w:rsidRDefault="003116A2" w:rsidP="00BE1761"/>
        </w:tc>
        <w:tc>
          <w:tcPr>
            <w:tcW w:w="5798" w:type="dxa"/>
          </w:tcPr>
          <w:p w14:paraId="2A1C9CDD" w14:textId="77777777" w:rsidR="003116A2" w:rsidRDefault="003116A2" w:rsidP="003116A2">
            <w:pPr>
              <w:pStyle w:val="HandbookBody"/>
            </w:pPr>
            <w:r>
              <w:t xml:space="preserve">As you will have already read, the student community and the opportunity to learn from your peers is a valuable part of the course experience. To ensure that you, and your fellow students, get the most from the course </w:t>
            </w:r>
            <w:r w:rsidRPr="00C00B9C">
              <w:t>make a full contribution</w:t>
            </w:r>
            <w:r>
              <w:t xml:space="preserve"> and be </w:t>
            </w:r>
            <w:r w:rsidRPr="00C00B9C">
              <w:t xml:space="preserve">supportive </w:t>
            </w:r>
            <w:r>
              <w:t>of the input of others.</w:t>
            </w:r>
          </w:p>
          <w:p w14:paraId="26BA9F55" w14:textId="77777777" w:rsidR="003116A2" w:rsidRPr="004E14B4" w:rsidRDefault="003116A2" w:rsidP="003116A2">
            <w:pPr>
              <w:pStyle w:val="HandbookBody"/>
            </w:pPr>
            <w:r>
              <w:t>Remember, it is often true that the question that you are afraid to ask, is the same question everybody else is thinking!</w:t>
            </w:r>
          </w:p>
        </w:tc>
      </w:tr>
      <w:tr w:rsidR="003116A2" w:rsidRPr="00866621" w14:paraId="0BFA48F5" w14:textId="77777777" w:rsidTr="00BE1761">
        <w:trPr>
          <w:trHeight w:val="374"/>
        </w:trPr>
        <w:tc>
          <w:tcPr>
            <w:tcW w:w="896" w:type="dxa"/>
            <w:tcMar>
              <w:left w:w="0" w:type="dxa"/>
              <w:right w:w="0" w:type="dxa"/>
            </w:tcMar>
          </w:tcPr>
          <w:p w14:paraId="0BD09100" w14:textId="77777777" w:rsidR="003116A2" w:rsidRPr="004D4050" w:rsidRDefault="00DF2F75" w:rsidP="004D4050">
            <w:pPr>
              <w:pStyle w:val="Handbooknumbers"/>
              <w:rPr>
                <w:b/>
                <w:bCs/>
                <w:i/>
                <w:iCs/>
                <w:sz w:val="24"/>
              </w:rPr>
            </w:pPr>
            <w:r w:rsidRPr="004D4050">
              <w:rPr>
                <w:b/>
                <w:bCs/>
                <w:i/>
                <w:iCs/>
                <w:sz w:val="24"/>
              </w:rPr>
              <w:t>5.7</w:t>
            </w:r>
          </w:p>
        </w:tc>
        <w:tc>
          <w:tcPr>
            <w:tcW w:w="236" w:type="dxa"/>
            <w:tcMar>
              <w:left w:w="0" w:type="dxa"/>
              <w:right w:w="0" w:type="dxa"/>
            </w:tcMar>
          </w:tcPr>
          <w:p w14:paraId="5B57633F" w14:textId="77777777" w:rsidR="003116A2" w:rsidRPr="005778B0" w:rsidRDefault="003116A2" w:rsidP="00BE1761"/>
        </w:tc>
        <w:tc>
          <w:tcPr>
            <w:tcW w:w="2283" w:type="dxa"/>
            <w:tcMar>
              <w:left w:w="0" w:type="dxa"/>
              <w:right w:w="0" w:type="dxa"/>
            </w:tcMar>
          </w:tcPr>
          <w:p w14:paraId="42875535" w14:textId="77777777" w:rsidR="003116A2" w:rsidRDefault="003116A2" w:rsidP="00BE1761">
            <w:pPr>
              <w:pStyle w:val="HandbooksubHeading"/>
            </w:pPr>
            <w:r>
              <w:t>Motivation</w:t>
            </w:r>
          </w:p>
        </w:tc>
        <w:tc>
          <w:tcPr>
            <w:tcW w:w="236" w:type="dxa"/>
            <w:tcMar>
              <w:left w:w="0" w:type="dxa"/>
              <w:right w:w="0" w:type="dxa"/>
            </w:tcMar>
          </w:tcPr>
          <w:p w14:paraId="5CDCAC9E" w14:textId="77777777" w:rsidR="003116A2" w:rsidRPr="005778B0" w:rsidRDefault="003116A2" w:rsidP="00BE1761"/>
        </w:tc>
        <w:tc>
          <w:tcPr>
            <w:tcW w:w="5798" w:type="dxa"/>
          </w:tcPr>
          <w:p w14:paraId="18D7057D" w14:textId="77777777" w:rsidR="003116A2" w:rsidRPr="004E14B4" w:rsidRDefault="003116A2" w:rsidP="00BE1761">
            <w:pPr>
              <w:pStyle w:val="HandbookBody"/>
            </w:pPr>
            <w:r>
              <w:t>While we have certain expectations of how you will perform and conduct yourself, ultimately your success on this course is dependent on your self motivation. The University, College and course provides you with many opportunities (academic, pastoral and social) but it is only you that can make full use of these resources and those of London itself.</w:t>
            </w:r>
          </w:p>
        </w:tc>
      </w:tr>
      <w:tr w:rsidR="003116A2" w:rsidRPr="00866621" w14:paraId="416E98B1" w14:textId="77777777" w:rsidTr="00BE1761">
        <w:trPr>
          <w:trHeight w:val="374"/>
        </w:trPr>
        <w:tc>
          <w:tcPr>
            <w:tcW w:w="896" w:type="dxa"/>
            <w:tcMar>
              <w:left w:w="0" w:type="dxa"/>
              <w:right w:w="0" w:type="dxa"/>
            </w:tcMar>
          </w:tcPr>
          <w:p w14:paraId="1BCD897E" w14:textId="77777777" w:rsidR="003116A2" w:rsidRPr="004D4050" w:rsidRDefault="00DF2F75" w:rsidP="004D4050">
            <w:pPr>
              <w:pStyle w:val="Handbooknumbers"/>
              <w:rPr>
                <w:b/>
                <w:bCs/>
                <w:i/>
                <w:iCs/>
                <w:sz w:val="24"/>
              </w:rPr>
            </w:pPr>
            <w:r w:rsidRPr="004D4050">
              <w:rPr>
                <w:b/>
                <w:bCs/>
                <w:i/>
                <w:iCs/>
                <w:sz w:val="24"/>
              </w:rPr>
              <w:t>5.8</w:t>
            </w:r>
          </w:p>
        </w:tc>
        <w:tc>
          <w:tcPr>
            <w:tcW w:w="236" w:type="dxa"/>
            <w:tcMar>
              <w:left w:w="0" w:type="dxa"/>
              <w:right w:w="0" w:type="dxa"/>
            </w:tcMar>
          </w:tcPr>
          <w:p w14:paraId="372059E0" w14:textId="77777777" w:rsidR="003116A2" w:rsidRPr="005778B0" w:rsidRDefault="003116A2" w:rsidP="00BE1761"/>
        </w:tc>
        <w:tc>
          <w:tcPr>
            <w:tcW w:w="2283" w:type="dxa"/>
            <w:tcMar>
              <w:left w:w="0" w:type="dxa"/>
              <w:right w:w="0" w:type="dxa"/>
            </w:tcMar>
          </w:tcPr>
          <w:p w14:paraId="6F24BB91" w14:textId="77777777" w:rsidR="003116A2" w:rsidRDefault="003116A2" w:rsidP="00BE1761">
            <w:pPr>
              <w:pStyle w:val="HandbooksubHeading"/>
            </w:pPr>
            <w:r>
              <w:t>Organisation</w:t>
            </w:r>
          </w:p>
        </w:tc>
        <w:tc>
          <w:tcPr>
            <w:tcW w:w="236" w:type="dxa"/>
            <w:tcMar>
              <w:left w:w="0" w:type="dxa"/>
              <w:right w:w="0" w:type="dxa"/>
            </w:tcMar>
          </w:tcPr>
          <w:p w14:paraId="6F3C97AB" w14:textId="77777777" w:rsidR="003116A2" w:rsidRPr="005778B0" w:rsidRDefault="003116A2" w:rsidP="00BE1761"/>
        </w:tc>
        <w:tc>
          <w:tcPr>
            <w:tcW w:w="5798" w:type="dxa"/>
          </w:tcPr>
          <w:p w14:paraId="02936DD7" w14:textId="77777777" w:rsidR="003116A2" w:rsidRDefault="003116A2" w:rsidP="003116A2">
            <w:pPr>
              <w:pStyle w:val="HandbookBody"/>
            </w:pPr>
            <w:r>
              <w:t>So that you can make the most of your time on the course while juggling a busy social life, responsibilities at home and part time work, you will need to be effective in managing yourself and your time.</w:t>
            </w:r>
          </w:p>
          <w:p w14:paraId="6CE9882D" w14:textId="77777777" w:rsidR="003116A2" w:rsidRDefault="003116A2" w:rsidP="003116A2">
            <w:pPr>
              <w:pStyle w:val="HandbookBody"/>
            </w:pPr>
            <w:r>
              <w:t>Your course tutors will help you as much as they can in organising your work schedule but if you feel that you are having problems with managing or you already know that this is an issue for you, talk to either your tutors or the learning support staff.</w:t>
            </w:r>
          </w:p>
          <w:p w14:paraId="561A1398" w14:textId="77777777" w:rsidR="00BE384D" w:rsidRPr="004E14B4" w:rsidRDefault="00BE384D" w:rsidP="003116A2">
            <w:pPr>
              <w:pStyle w:val="HandbookBody"/>
            </w:pPr>
          </w:p>
        </w:tc>
      </w:tr>
      <w:tr w:rsidR="003116A2" w:rsidRPr="00866621" w14:paraId="3DF42400" w14:textId="77777777" w:rsidTr="00BE1761">
        <w:trPr>
          <w:trHeight w:val="374"/>
        </w:trPr>
        <w:tc>
          <w:tcPr>
            <w:tcW w:w="896" w:type="dxa"/>
            <w:tcMar>
              <w:left w:w="0" w:type="dxa"/>
              <w:right w:w="0" w:type="dxa"/>
            </w:tcMar>
          </w:tcPr>
          <w:p w14:paraId="4AE49C69" w14:textId="77777777" w:rsidR="003116A2" w:rsidRPr="004D4050" w:rsidRDefault="00DF2F75" w:rsidP="004D4050">
            <w:pPr>
              <w:pStyle w:val="Handbooknumbers"/>
              <w:rPr>
                <w:b/>
                <w:bCs/>
                <w:i/>
                <w:iCs/>
                <w:sz w:val="24"/>
              </w:rPr>
            </w:pPr>
            <w:r w:rsidRPr="004D4050">
              <w:rPr>
                <w:b/>
                <w:bCs/>
                <w:i/>
                <w:iCs/>
                <w:sz w:val="24"/>
              </w:rPr>
              <w:lastRenderedPageBreak/>
              <w:t>5.9</w:t>
            </w:r>
          </w:p>
        </w:tc>
        <w:tc>
          <w:tcPr>
            <w:tcW w:w="236" w:type="dxa"/>
            <w:tcMar>
              <w:left w:w="0" w:type="dxa"/>
              <w:right w:w="0" w:type="dxa"/>
            </w:tcMar>
          </w:tcPr>
          <w:p w14:paraId="3F514761" w14:textId="77777777" w:rsidR="003116A2" w:rsidRPr="005778B0" w:rsidRDefault="003116A2" w:rsidP="00BE1761"/>
        </w:tc>
        <w:tc>
          <w:tcPr>
            <w:tcW w:w="2283" w:type="dxa"/>
            <w:tcMar>
              <w:left w:w="0" w:type="dxa"/>
              <w:right w:w="0" w:type="dxa"/>
            </w:tcMar>
          </w:tcPr>
          <w:p w14:paraId="2C2C28E9" w14:textId="77777777" w:rsidR="003116A2" w:rsidRDefault="003116A2" w:rsidP="00BE1761">
            <w:pPr>
              <w:pStyle w:val="HandbooksubHeading"/>
            </w:pPr>
            <w:r>
              <w:t>Consideration</w:t>
            </w:r>
          </w:p>
        </w:tc>
        <w:tc>
          <w:tcPr>
            <w:tcW w:w="236" w:type="dxa"/>
            <w:tcMar>
              <w:left w:w="0" w:type="dxa"/>
              <w:right w:w="0" w:type="dxa"/>
            </w:tcMar>
          </w:tcPr>
          <w:p w14:paraId="352A2FDD" w14:textId="77777777" w:rsidR="003116A2" w:rsidRPr="005778B0" w:rsidRDefault="003116A2" w:rsidP="00BE1761"/>
        </w:tc>
        <w:tc>
          <w:tcPr>
            <w:tcW w:w="5798" w:type="dxa"/>
          </w:tcPr>
          <w:p w14:paraId="2E7AF41F" w14:textId="77777777" w:rsidR="003116A2" w:rsidRPr="004E14B4" w:rsidRDefault="003116A2" w:rsidP="00BE1761">
            <w:pPr>
              <w:pStyle w:val="HandbookBody"/>
            </w:pPr>
            <w:r>
              <w:t>You are now a member of a diverse and vibrant student community, which brings with it several responsibilities.</w:t>
            </w:r>
          </w:p>
        </w:tc>
      </w:tr>
      <w:tr w:rsidR="003116A2" w:rsidRPr="00866621" w14:paraId="01882F9F" w14:textId="77777777" w:rsidTr="00BE1761">
        <w:trPr>
          <w:trHeight w:val="374"/>
        </w:trPr>
        <w:tc>
          <w:tcPr>
            <w:tcW w:w="896" w:type="dxa"/>
            <w:tcMar>
              <w:left w:w="0" w:type="dxa"/>
              <w:right w:w="0" w:type="dxa"/>
            </w:tcMar>
          </w:tcPr>
          <w:p w14:paraId="5A15EC90" w14:textId="77777777" w:rsidR="003116A2" w:rsidRPr="004D4050" w:rsidRDefault="003116A2" w:rsidP="004D4050">
            <w:pPr>
              <w:pStyle w:val="Handbooknumbers"/>
              <w:rPr>
                <w:b/>
                <w:bCs/>
                <w:i/>
                <w:iCs/>
                <w:sz w:val="24"/>
              </w:rPr>
            </w:pPr>
          </w:p>
        </w:tc>
        <w:tc>
          <w:tcPr>
            <w:tcW w:w="236" w:type="dxa"/>
            <w:tcMar>
              <w:left w:w="0" w:type="dxa"/>
              <w:right w:w="0" w:type="dxa"/>
            </w:tcMar>
          </w:tcPr>
          <w:p w14:paraId="162144FB" w14:textId="77777777" w:rsidR="003116A2" w:rsidRPr="005778B0" w:rsidRDefault="003116A2" w:rsidP="00BE1761"/>
        </w:tc>
        <w:tc>
          <w:tcPr>
            <w:tcW w:w="2283" w:type="dxa"/>
            <w:tcMar>
              <w:left w:w="0" w:type="dxa"/>
              <w:right w:w="0" w:type="dxa"/>
            </w:tcMar>
          </w:tcPr>
          <w:p w14:paraId="155FFD8B" w14:textId="77777777" w:rsidR="003116A2" w:rsidRDefault="003116A2" w:rsidP="00BE1761">
            <w:pPr>
              <w:pStyle w:val="HandbooksubHeading"/>
            </w:pPr>
            <w:r w:rsidRPr="002D3D7B">
              <w:rPr>
                <w:b w:val="0"/>
              </w:rPr>
              <w:t>Respect for Others</w:t>
            </w:r>
          </w:p>
        </w:tc>
        <w:tc>
          <w:tcPr>
            <w:tcW w:w="236" w:type="dxa"/>
            <w:tcMar>
              <w:left w:w="0" w:type="dxa"/>
              <w:right w:w="0" w:type="dxa"/>
            </w:tcMar>
          </w:tcPr>
          <w:p w14:paraId="1E8E855B" w14:textId="77777777" w:rsidR="003116A2" w:rsidRPr="005778B0" w:rsidRDefault="003116A2" w:rsidP="00BE1761"/>
        </w:tc>
        <w:tc>
          <w:tcPr>
            <w:tcW w:w="5798" w:type="dxa"/>
          </w:tcPr>
          <w:p w14:paraId="5C9EAEF3" w14:textId="77777777" w:rsidR="003116A2" w:rsidRDefault="003116A2" w:rsidP="003116A2">
            <w:pPr>
              <w:pStyle w:val="HandbookBody"/>
            </w:pPr>
            <w:r>
              <w:t>T</w:t>
            </w:r>
            <w:r w:rsidRPr="00C00B9C">
              <w:t xml:space="preserve">he University is committed to creating a culture in which diversity and equality of opportunity are actively promoted and in which discrimination </w:t>
            </w:r>
            <w:r>
              <w:t xml:space="preserve">and any form of harassment or bullying </w:t>
            </w:r>
            <w:r w:rsidRPr="00C00B9C">
              <w:t>is not tolerated.</w:t>
            </w:r>
          </w:p>
          <w:p w14:paraId="4EAA97A3" w14:textId="77777777" w:rsidR="003116A2" w:rsidRPr="004E14B4" w:rsidRDefault="003116A2" w:rsidP="003116A2">
            <w:pPr>
              <w:pStyle w:val="HandbookBody"/>
            </w:pPr>
            <w:r w:rsidRPr="00C00B9C">
              <w:t xml:space="preserve">While the well-being of all of our students is the </w:t>
            </w:r>
            <w:r>
              <w:t xml:space="preserve">concern of the </w:t>
            </w:r>
            <w:r w:rsidRPr="00C00B9C">
              <w:t>University, we expect you to take responsibility for your own behaviour and to respect others.</w:t>
            </w:r>
          </w:p>
        </w:tc>
      </w:tr>
      <w:tr w:rsidR="003116A2" w:rsidRPr="00866621" w14:paraId="490E7552" w14:textId="77777777" w:rsidTr="00BE1761">
        <w:trPr>
          <w:trHeight w:val="374"/>
        </w:trPr>
        <w:tc>
          <w:tcPr>
            <w:tcW w:w="896" w:type="dxa"/>
            <w:tcMar>
              <w:left w:w="0" w:type="dxa"/>
              <w:right w:w="0" w:type="dxa"/>
            </w:tcMar>
          </w:tcPr>
          <w:p w14:paraId="60978D59" w14:textId="77777777" w:rsidR="003116A2" w:rsidRPr="004D4050" w:rsidRDefault="003116A2" w:rsidP="004D4050">
            <w:pPr>
              <w:pStyle w:val="Handbooknumbers"/>
              <w:rPr>
                <w:b/>
                <w:bCs/>
                <w:i/>
                <w:iCs/>
                <w:sz w:val="24"/>
              </w:rPr>
            </w:pPr>
          </w:p>
        </w:tc>
        <w:tc>
          <w:tcPr>
            <w:tcW w:w="236" w:type="dxa"/>
            <w:tcMar>
              <w:left w:w="0" w:type="dxa"/>
              <w:right w:w="0" w:type="dxa"/>
            </w:tcMar>
          </w:tcPr>
          <w:p w14:paraId="31167E14" w14:textId="77777777" w:rsidR="003116A2" w:rsidRPr="005778B0" w:rsidRDefault="003116A2" w:rsidP="00BE1761"/>
        </w:tc>
        <w:tc>
          <w:tcPr>
            <w:tcW w:w="2283" w:type="dxa"/>
            <w:tcMar>
              <w:left w:w="0" w:type="dxa"/>
              <w:right w:w="0" w:type="dxa"/>
            </w:tcMar>
          </w:tcPr>
          <w:p w14:paraId="46EF960A" w14:textId="77777777" w:rsidR="003116A2" w:rsidRDefault="003116A2" w:rsidP="00BE1761">
            <w:pPr>
              <w:pStyle w:val="HandbooksubHeading"/>
            </w:pPr>
            <w:r w:rsidRPr="002D3D7B">
              <w:rPr>
                <w:b w:val="0"/>
              </w:rPr>
              <w:t>Academic Conduct</w:t>
            </w:r>
          </w:p>
        </w:tc>
        <w:tc>
          <w:tcPr>
            <w:tcW w:w="236" w:type="dxa"/>
            <w:tcMar>
              <w:left w:w="0" w:type="dxa"/>
              <w:right w:w="0" w:type="dxa"/>
            </w:tcMar>
          </w:tcPr>
          <w:p w14:paraId="705BD020" w14:textId="77777777" w:rsidR="003116A2" w:rsidRPr="005778B0" w:rsidRDefault="003116A2" w:rsidP="00BE1761"/>
        </w:tc>
        <w:tc>
          <w:tcPr>
            <w:tcW w:w="5798" w:type="dxa"/>
          </w:tcPr>
          <w:p w14:paraId="0D4C5B4E" w14:textId="77777777" w:rsidR="003116A2" w:rsidRDefault="003116A2" w:rsidP="003116A2">
            <w:pPr>
              <w:pStyle w:val="HandbookBody"/>
            </w:pPr>
            <w:r>
              <w:t>Part of the respect we expect of students is in relation to, what is commonly known as, Academic Conduct.</w:t>
            </w:r>
          </w:p>
          <w:p w14:paraId="45578698" w14:textId="77777777" w:rsidR="003116A2" w:rsidRPr="0093285D" w:rsidRDefault="003116A2" w:rsidP="003116A2">
            <w:pPr>
              <w:pStyle w:val="HandbookBody"/>
            </w:pPr>
            <w:r>
              <w:t>We expect all of our students to behave honestly, openly and with integrity and we do not accept any form of cheating. Any form of misconduct, such as plagiarism, s</w:t>
            </w:r>
            <w:r w:rsidRPr="00C00B9C">
              <w:rPr>
                <w:rFonts w:cs="Arial"/>
                <w:szCs w:val="22"/>
              </w:rPr>
              <w:t>ubmitting assignmen</w:t>
            </w:r>
            <w:r>
              <w:rPr>
                <w:rFonts w:cs="Arial"/>
                <w:szCs w:val="22"/>
              </w:rPr>
              <w:t>ts downloaded from the internet or c</w:t>
            </w:r>
            <w:r w:rsidRPr="00C00B9C">
              <w:rPr>
                <w:rFonts w:cs="Arial"/>
                <w:szCs w:val="22"/>
              </w:rPr>
              <w:t xml:space="preserve">olluding with others to submit work </w:t>
            </w:r>
            <w:r>
              <w:rPr>
                <w:rFonts w:cs="Arial"/>
                <w:szCs w:val="22"/>
              </w:rPr>
              <w:t>will be addressed through University procedures.</w:t>
            </w:r>
          </w:p>
          <w:p w14:paraId="49D34518" w14:textId="77777777" w:rsidR="003116A2" w:rsidRPr="004E14B4" w:rsidRDefault="003116A2" w:rsidP="00E101AC">
            <w:pPr>
              <w:pStyle w:val="HandbookBody"/>
            </w:pPr>
            <w:r>
              <w:t xml:space="preserve">For further information on the UAL Academic Misconduct procedures, including how to avoid plagiarism, please see </w:t>
            </w:r>
            <w:r w:rsidR="00E101AC">
              <w:t>the Course Regulations section of this document.</w:t>
            </w:r>
          </w:p>
        </w:tc>
      </w:tr>
      <w:tr w:rsidR="003116A2" w:rsidRPr="00866621" w14:paraId="7864F7C6" w14:textId="77777777" w:rsidTr="00BE1761">
        <w:trPr>
          <w:trHeight w:val="374"/>
        </w:trPr>
        <w:tc>
          <w:tcPr>
            <w:tcW w:w="896" w:type="dxa"/>
            <w:tcMar>
              <w:left w:w="0" w:type="dxa"/>
              <w:right w:w="0" w:type="dxa"/>
            </w:tcMar>
          </w:tcPr>
          <w:p w14:paraId="4AB7AF31" w14:textId="77777777" w:rsidR="003116A2" w:rsidRPr="004D4050" w:rsidRDefault="003116A2" w:rsidP="004D4050">
            <w:pPr>
              <w:pStyle w:val="Handbooknumbers"/>
              <w:rPr>
                <w:b/>
                <w:bCs/>
                <w:i/>
                <w:iCs/>
                <w:sz w:val="24"/>
              </w:rPr>
            </w:pPr>
          </w:p>
        </w:tc>
        <w:tc>
          <w:tcPr>
            <w:tcW w:w="236" w:type="dxa"/>
            <w:tcMar>
              <w:left w:w="0" w:type="dxa"/>
              <w:right w:w="0" w:type="dxa"/>
            </w:tcMar>
          </w:tcPr>
          <w:p w14:paraId="03C8D3EE" w14:textId="77777777" w:rsidR="003116A2" w:rsidRPr="005778B0" w:rsidRDefault="003116A2" w:rsidP="00BE1761"/>
        </w:tc>
        <w:tc>
          <w:tcPr>
            <w:tcW w:w="2283" w:type="dxa"/>
            <w:tcMar>
              <w:left w:w="0" w:type="dxa"/>
              <w:right w:w="0" w:type="dxa"/>
            </w:tcMar>
          </w:tcPr>
          <w:p w14:paraId="4A76FEDE" w14:textId="77777777" w:rsidR="003116A2" w:rsidRPr="002D3D7B" w:rsidRDefault="003116A2" w:rsidP="003116A2">
            <w:pPr>
              <w:pStyle w:val="HandbooksubHeading"/>
              <w:rPr>
                <w:b w:val="0"/>
              </w:rPr>
            </w:pPr>
            <w:r w:rsidRPr="002D3D7B">
              <w:rPr>
                <w:b w:val="0"/>
              </w:rPr>
              <w:t>Health &amp; Safety</w:t>
            </w:r>
          </w:p>
          <w:p w14:paraId="521C6755" w14:textId="77777777" w:rsidR="003116A2" w:rsidRDefault="003116A2" w:rsidP="00BE1761">
            <w:pPr>
              <w:pStyle w:val="HandbooksubHeading"/>
            </w:pPr>
          </w:p>
        </w:tc>
        <w:tc>
          <w:tcPr>
            <w:tcW w:w="236" w:type="dxa"/>
            <w:tcMar>
              <w:left w:w="0" w:type="dxa"/>
              <w:right w:w="0" w:type="dxa"/>
            </w:tcMar>
          </w:tcPr>
          <w:p w14:paraId="26B51C2B" w14:textId="77777777" w:rsidR="003116A2" w:rsidRPr="005778B0" w:rsidRDefault="003116A2" w:rsidP="00BE1761"/>
        </w:tc>
        <w:tc>
          <w:tcPr>
            <w:tcW w:w="5798" w:type="dxa"/>
          </w:tcPr>
          <w:p w14:paraId="0D0673DE" w14:textId="77777777" w:rsidR="003116A2" w:rsidRPr="00D32AC9" w:rsidRDefault="003116A2" w:rsidP="003116A2">
            <w:pPr>
              <w:pStyle w:val="HandbookBody"/>
            </w:pPr>
            <w:r w:rsidRPr="00C00B9C">
              <w:t xml:space="preserve">During </w:t>
            </w:r>
            <w:r>
              <w:t>your</w:t>
            </w:r>
            <w:r w:rsidRPr="00C00B9C">
              <w:t xml:space="preserve"> induction programme you </w:t>
            </w:r>
            <w:r>
              <w:t xml:space="preserve">will be given, or will have already received, </w:t>
            </w:r>
            <w:r w:rsidRPr="00C00B9C">
              <w:t>workshop specific instructions on the safe use of materials and machinery. However, there are also general rules that you should abide by, to ensure the safety of yourself and others:</w:t>
            </w:r>
          </w:p>
          <w:p w14:paraId="4B97C1BF" w14:textId="77777777" w:rsidR="003116A2" w:rsidRDefault="003116A2" w:rsidP="003116A2">
            <w:pPr>
              <w:pStyle w:val="HandbookBody"/>
              <w:numPr>
                <w:ilvl w:val="0"/>
                <w:numId w:val="1"/>
              </w:numPr>
            </w:pPr>
            <w:r>
              <w:t>be responsible for keeping your work space tidy and clutter free;</w:t>
            </w:r>
          </w:p>
          <w:p w14:paraId="17F09BC6" w14:textId="77777777" w:rsidR="003116A2" w:rsidRDefault="003116A2" w:rsidP="003116A2">
            <w:pPr>
              <w:pStyle w:val="HandbookBody"/>
              <w:numPr>
                <w:ilvl w:val="0"/>
                <w:numId w:val="1"/>
              </w:numPr>
            </w:pPr>
            <w:r>
              <w:t>dispose of all your rubbish in the bins provided;</w:t>
            </w:r>
          </w:p>
          <w:p w14:paraId="0494B72D" w14:textId="77777777" w:rsidR="003116A2" w:rsidRDefault="003116A2" w:rsidP="003116A2">
            <w:pPr>
              <w:pStyle w:val="HandbookBody"/>
              <w:numPr>
                <w:ilvl w:val="0"/>
                <w:numId w:val="1"/>
              </w:numPr>
            </w:pPr>
            <w:r>
              <w:t>if substances are spilt inform a member of staff immediately;</w:t>
            </w:r>
          </w:p>
          <w:p w14:paraId="5843EE52" w14:textId="77777777" w:rsidR="003116A2" w:rsidRDefault="003116A2" w:rsidP="003116A2">
            <w:pPr>
              <w:pStyle w:val="HandbookBody"/>
              <w:numPr>
                <w:ilvl w:val="0"/>
                <w:numId w:val="1"/>
              </w:numPr>
            </w:pPr>
            <w:r>
              <w:t xml:space="preserve">follow instructions on the safe use of studio equipment such as craft knives, glue guns, soldering </w:t>
            </w:r>
            <w:r>
              <w:lastRenderedPageBreak/>
              <w:t>irons, etc;</w:t>
            </w:r>
          </w:p>
          <w:p w14:paraId="411AA9BD" w14:textId="77777777" w:rsidR="003116A2" w:rsidRDefault="003116A2" w:rsidP="003116A2">
            <w:pPr>
              <w:pStyle w:val="HandbookBody"/>
              <w:numPr>
                <w:ilvl w:val="0"/>
                <w:numId w:val="1"/>
              </w:numPr>
            </w:pPr>
            <w:proofErr w:type="gramStart"/>
            <w:r>
              <w:t>never</w:t>
            </w:r>
            <w:proofErr w:type="gramEnd"/>
            <w:r>
              <w:t xml:space="preserve"> leave fire doors propped open, or block a fire exit or route.</w:t>
            </w:r>
          </w:p>
          <w:p w14:paraId="36EE8B5B" w14:textId="77777777" w:rsidR="003116A2" w:rsidRPr="003116A2" w:rsidRDefault="003116A2" w:rsidP="000B5DFA">
            <w:pPr>
              <w:pStyle w:val="HandbookBody"/>
              <w:rPr>
                <w:rFonts w:cs="Arial"/>
                <w:szCs w:val="22"/>
                <w:shd w:val="clear" w:color="auto" w:fill="F79646" w:themeFill="accent6"/>
              </w:rPr>
            </w:pPr>
            <w:r w:rsidRPr="00C00B9C">
              <w:rPr>
                <w:rFonts w:cs="Arial"/>
                <w:szCs w:val="22"/>
              </w:rPr>
              <w:t>For more detailed information about staying safe in the College and in London, see</w:t>
            </w:r>
            <w:r w:rsidRPr="000B5DFA">
              <w:rPr>
                <w:rFonts w:cs="Arial"/>
                <w:szCs w:val="22"/>
              </w:rPr>
              <w:t xml:space="preserve"> </w:t>
            </w:r>
            <w:r w:rsidR="000B5DFA" w:rsidRPr="000B5DFA">
              <w:rPr>
                <w:rFonts w:cs="Arial"/>
                <w:szCs w:val="22"/>
              </w:rPr>
              <w:t>the Helpful Information section of this document.</w:t>
            </w:r>
          </w:p>
        </w:tc>
      </w:tr>
      <w:tr w:rsidR="003116A2" w:rsidRPr="00866621" w14:paraId="36041095" w14:textId="77777777" w:rsidTr="00BE1761">
        <w:trPr>
          <w:trHeight w:val="374"/>
        </w:trPr>
        <w:tc>
          <w:tcPr>
            <w:tcW w:w="896" w:type="dxa"/>
            <w:tcMar>
              <w:left w:w="0" w:type="dxa"/>
              <w:right w:w="0" w:type="dxa"/>
            </w:tcMar>
          </w:tcPr>
          <w:p w14:paraId="54825F57" w14:textId="77777777" w:rsidR="003116A2" w:rsidRPr="00221BB6" w:rsidRDefault="003116A2" w:rsidP="00221BB6">
            <w:pPr>
              <w:pStyle w:val="Handbooknumbers"/>
              <w:rPr>
                <w:b/>
                <w:bCs/>
                <w:sz w:val="28"/>
              </w:rPr>
            </w:pPr>
          </w:p>
        </w:tc>
        <w:tc>
          <w:tcPr>
            <w:tcW w:w="236" w:type="dxa"/>
            <w:tcMar>
              <w:left w:w="0" w:type="dxa"/>
              <w:right w:w="0" w:type="dxa"/>
            </w:tcMar>
          </w:tcPr>
          <w:p w14:paraId="2890628D" w14:textId="77777777" w:rsidR="003116A2" w:rsidRPr="005778B0" w:rsidRDefault="003116A2" w:rsidP="00BE1761"/>
        </w:tc>
        <w:tc>
          <w:tcPr>
            <w:tcW w:w="2283" w:type="dxa"/>
            <w:tcMar>
              <w:left w:w="0" w:type="dxa"/>
              <w:right w:w="0" w:type="dxa"/>
            </w:tcMar>
          </w:tcPr>
          <w:p w14:paraId="46217BD0" w14:textId="77777777" w:rsidR="003116A2" w:rsidRDefault="003116A2" w:rsidP="00BE1761">
            <w:pPr>
              <w:pStyle w:val="HandbooksubHeading"/>
            </w:pPr>
          </w:p>
        </w:tc>
        <w:tc>
          <w:tcPr>
            <w:tcW w:w="236" w:type="dxa"/>
            <w:tcMar>
              <w:left w:w="0" w:type="dxa"/>
              <w:right w:w="0" w:type="dxa"/>
            </w:tcMar>
          </w:tcPr>
          <w:p w14:paraId="0D97A412" w14:textId="77777777" w:rsidR="003116A2" w:rsidRPr="005778B0" w:rsidRDefault="003116A2" w:rsidP="00BE1761"/>
        </w:tc>
        <w:tc>
          <w:tcPr>
            <w:tcW w:w="5798" w:type="dxa"/>
          </w:tcPr>
          <w:p w14:paraId="0D7E0149" w14:textId="77777777" w:rsidR="003116A2" w:rsidRPr="004E14B4" w:rsidRDefault="003116A2" w:rsidP="0046544D">
            <w:pPr>
              <w:pStyle w:val="HandbookHeading"/>
            </w:pPr>
          </w:p>
        </w:tc>
      </w:tr>
      <w:tr w:rsidR="00DD05B8" w:rsidRPr="00866621" w14:paraId="6C605125" w14:textId="77777777" w:rsidTr="00BE1761">
        <w:trPr>
          <w:trHeight w:val="374"/>
        </w:trPr>
        <w:tc>
          <w:tcPr>
            <w:tcW w:w="896" w:type="dxa"/>
            <w:tcMar>
              <w:left w:w="0" w:type="dxa"/>
              <w:right w:w="0" w:type="dxa"/>
            </w:tcMar>
          </w:tcPr>
          <w:p w14:paraId="54FCED68" w14:textId="77777777" w:rsidR="00DD05B8" w:rsidRPr="00221BB6" w:rsidRDefault="00DD05B8" w:rsidP="00221BB6">
            <w:pPr>
              <w:pStyle w:val="Handbooknumbers"/>
              <w:rPr>
                <w:b/>
                <w:bCs/>
                <w:sz w:val="28"/>
              </w:rPr>
            </w:pPr>
            <w:r w:rsidRPr="00221BB6">
              <w:rPr>
                <w:b/>
                <w:bCs/>
                <w:sz w:val="28"/>
              </w:rPr>
              <w:t>6</w:t>
            </w:r>
          </w:p>
        </w:tc>
        <w:tc>
          <w:tcPr>
            <w:tcW w:w="236" w:type="dxa"/>
            <w:tcMar>
              <w:left w:w="0" w:type="dxa"/>
              <w:right w:w="0" w:type="dxa"/>
            </w:tcMar>
          </w:tcPr>
          <w:p w14:paraId="062CA15A" w14:textId="77777777" w:rsidR="00DD05B8" w:rsidRPr="005778B0" w:rsidRDefault="00DD05B8" w:rsidP="00BE1761"/>
        </w:tc>
        <w:tc>
          <w:tcPr>
            <w:tcW w:w="2283" w:type="dxa"/>
            <w:tcMar>
              <w:left w:w="0" w:type="dxa"/>
              <w:right w:w="0" w:type="dxa"/>
            </w:tcMar>
          </w:tcPr>
          <w:p w14:paraId="7936A2C1" w14:textId="77777777" w:rsidR="00DD05B8" w:rsidRDefault="00DD05B8" w:rsidP="00BE1761">
            <w:pPr>
              <w:pStyle w:val="HandbooksubHeading"/>
            </w:pPr>
          </w:p>
        </w:tc>
        <w:tc>
          <w:tcPr>
            <w:tcW w:w="236" w:type="dxa"/>
            <w:tcMar>
              <w:left w:w="0" w:type="dxa"/>
              <w:right w:w="0" w:type="dxa"/>
            </w:tcMar>
          </w:tcPr>
          <w:p w14:paraId="400EB4A2" w14:textId="77777777" w:rsidR="00DD05B8" w:rsidRPr="005778B0" w:rsidRDefault="00DD05B8" w:rsidP="00BE1761"/>
        </w:tc>
        <w:tc>
          <w:tcPr>
            <w:tcW w:w="5798" w:type="dxa"/>
          </w:tcPr>
          <w:p w14:paraId="0F3481B2" w14:textId="77777777" w:rsidR="00DD05B8" w:rsidRPr="005E698E" w:rsidRDefault="00BE384D" w:rsidP="00BE384D">
            <w:pPr>
              <w:pStyle w:val="HandbookHeading"/>
            </w:pPr>
            <w:r w:rsidRPr="00BE384D">
              <w:t>Progression to Higher Education or Employment</w:t>
            </w:r>
          </w:p>
        </w:tc>
      </w:tr>
      <w:tr w:rsidR="003116A2" w:rsidRPr="00866621" w14:paraId="6E437F1C" w14:textId="77777777" w:rsidTr="00BE1761">
        <w:trPr>
          <w:trHeight w:val="374"/>
        </w:trPr>
        <w:tc>
          <w:tcPr>
            <w:tcW w:w="896" w:type="dxa"/>
            <w:tcMar>
              <w:left w:w="0" w:type="dxa"/>
              <w:right w:w="0" w:type="dxa"/>
            </w:tcMar>
          </w:tcPr>
          <w:p w14:paraId="4615DD38" w14:textId="77777777" w:rsidR="003116A2" w:rsidRPr="00221BB6" w:rsidRDefault="00DF2F75" w:rsidP="00221BB6">
            <w:pPr>
              <w:pStyle w:val="Handbooknumbers"/>
              <w:rPr>
                <w:b/>
                <w:bCs/>
                <w:i/>
                <w:iCs/>
                <w:sz w:val="24"/>
              </w:rPr>
            </w:pPr>
            <w:r w:rsidRPr="00221BB6">
              <w:rPr>
                <w:b/>
                <w:bCs/>
                <w:i/>
                <w:iCs/>
                <w:sz w:val="24"/>
              </w:rPr>
              <w:t>6.1</w:t>
            </w:r>
          </w:p>
        </w:tc>
        <w:tc>
          <w:tcPr>
            <w:tcW w:w="236" w:type="dxa"/>
            <w:tcMar>
              <w:left w:w="0" w:type="dxa"/>
              <w:right w:w="0" w:type="dxa"/>
            </w:tcMar>
          </w:tcPr>
          <w:p w14:paraId="4FD49305" w14:textId="77777777" w:rsidR="003116A2" w:rsidRPr="005778B0" w:rsidRDefault="003116A2" w:rsidP="00BE1761"/>
        </w:tc>
        <w:tc>
          <w:tcPr>
            <w:tcW w:w="2283" w:type="dxa"/>
            <w:tcMar>
              <w:left w:w="0" w:type="dxa"/>
              <w:right w:w="0" w:type="dxa"/>
            </w:tcMar>
          </w:tcPr>
          <w:p w14:paraId="29191350" w14:textId="77777777" w:rsidR="003116A2" w:rsidRDefault="0046544D" w:rsidP="00BE1761">
            <w:pPr>
              <w:pStyle w:val="HandbooksubHeading"/>
            </w:pPr>
            <w:r w:rsidRPr="00D47435">
              <w:t>Applications to Courses in Higher Education</w:t>
            </w:r>
          </w:p>
        </w:tc>
        <w:tc>
          <w:tcPr>
            <w:tcW w:w="236" w:type="dxa"/>
            <w:tcMar>
              <w:left w:w="0" w:type="dxa"/>
              <w:right w:w="0" w:type="dxa"/>
            </w:tcMar>
          </w:tcPr>
          <w:p w14:paraId="4206BE80" w14:textId="77777777" w:rsidR="003116A2" w:rsidRPr="005778B0" w:rsidRDefault="003116A2" w:rsidP="00BE1761"/>
        </w:tc>
        <w:tc>
          <w:tcPr>
            <w:tcW w:w="5798" w:type="dxa"/>
          </w:tcPr>
          <w:p w14:paraId="17C7178F" w14:textId="77777777" w:rsidR="0046544D" w:rsidRDefault="0046544D" w:rsidP="0046544D">
            <w:pPr>
              <w:pStyle w:val="HandbookBody"/>
              <w:rPr>
                <w:lang w:val="en-US"/>
              </w:rPr>
            </w:pPr>
            <w:r w:rsidRPr="00C65458">
              <w:rPr>
                <w:lang w:val="en-US"/>
              </w:rPr>
              <w:t xml:space="preserve">To apply to a full-time Degree (BA, BSc) or Foundation Degree (FdA), you need to use UCAS apply available on </w:t>
            </w:r>
            <w:hyperlink r:id="rId24" w:history="1">
              <w:r w:rsidRPr="005C65A3">
                <w:rPr>
                  <w:rStyle w:val="Hyperlink"/>
                  <w:lang w:val="en-US"/>
                </w:rPr>
                <w:t>www.ucas.com</w:t>
              </w:r>
            </w:hyperlink>
            <w:r w:rsidRPr="00C65458">
              <w:rPr>
                <w:lang w:val="en-US"/>
              </w:rPr>
              <w:t>. The UCAS website also provides detailed information about courses in the Entry Profiles and details of the application process.</w:t>
            </w:r>
          </w:p>
          <w:p w14:paraId="4BDF815F" w14:textId="77777777" w:rsidR="0046544D" w:rsidRDefault="0046544D" w:rsidP="0046544D">
            <w:pPr>
              <w:pStyle w:val="HandbookBody"/>
              <w:rPr>
                <w:lang w:val="en-US"/>
              </w:rPr>
            </w:pPr>
            <w:r>
              <w:rPr>
                <w:lang w:val="en-US"/>
              </w:rPr>
              <w:t xml:space="preserve">Your course tutor will help and advise you to choose suitable courses. You can obtain further information and advice from the Creative Careers service on 020 7514 6165 or at </w:t>
            </w:r>
            <w:hyperlink r:id="rId25" w:history="1">
              <w:r>
                <w:rPr>
                  <w:rStyle w:val="Hyperlink"/>
                  <w:lang w:val="en-US"/>
                </w:rPr>
                <w:t>www.arts.ac.uk/student/careers</w:t>
              </w:r>
            </w:hyperlink>
            <w:r>
              <w:rPr>
                <w:lang w:val="en-US"/>
              </w:rPr>
              <w:t xml:space="preserve">. </w:t>
            </w:r>
          </w:p>
          <w:p w14:paraId="5872EABC" w14:textId="77777777" w:rsidR="0046544D" w:rsidRDefault="0046544D" w:rsidP="0046544D">
            <w:pPr>
              <w:pStyle w:val="HandbookBody"/>
              <w:rPr>
                <w:rFonts w:cs="Arial"/>
                <w:b/>
                <w:bCs/>
                <w:lang w:val="en-US"/>
              </w:rPr>
            </w:pPr>
            <w:r w:rsidRPr="005E698E">
              <w:t>You are strongly advised to visit the courses that you are applying for as this will greatly improve your application and make sure that this is the right course for you.</w:t>
            </w:r>
          </w:p>
          <w:p w14:paraId="4BA4043D" w14:textId="77777777" w:rsidR="003116A2" w:rsidRPr="0046544D" w:rsidRDefault="0046544D" w:rsidP="00C05FF0">
            <w:pPr>
              <w:pStyle w:val="HandbookBody"/>
              <w:rPr>
                <w:rFonts w:cs="Arial"/>
                <w:b/>
                <w:bCs/>
                <w:lang w:val="en-US"/>
              </w:rPr>
            </w:pPr>
            <w:r>
              <w:rPr>
                <w:rFonts w:cs="Arial"/>
                <w:b/>
                <w:bCs/>
                <w:lang w:val="en-US"/>
              </w:rPr>
              <w:t>NB. For some courses the deadline to apply is 15 January 20</w:t>
            </w:r>
            <w:r w:rsidR="00C05FF0">
              <w:rPr>
                <w:rFonts w:cs="Arial"/>
                <w:b/>
                <w:bCs/>
                <w:lang w:val="en-US"/>
              </w:rPr>
              <w:t>1</w:t>
            </w:r>
            <w:r>
              <w:rPr>
                <w:rFonts w:cs="Arial"/>
                <w:b/>
                <w:bCs/>
                <w:lang w:val="en-US"/>
              </w:rPr>
              <w:t>1, while for others it is 24 March 201</w:t>
            </w:r>
            <w:r w:rsidR="00C05FF0">
              <w:rPr>
                <w:rFonts w:cs="Arial"/>
                <w:b/>
                <w:bCs/>
                <w:lang w:val="en-US"/>
              </w:rPr>
              <w:t>1</w:t>
            </w:r>
            <w:r>
              <w:rPr>
                <w:rFonts w:cs="Arial"/>
                <w:b/>
                <w:bCs/>
                <w:lang w:val="en-US"/>
              </w:rPr>
              <w:t>. You must check the UCAS website carefully for the appropriate deadline for any course which you intend to apply for.</w:t>
            </w:r>
          </w:p>
        </w:tc>
      </w:tr>
      <w:tr w:rsidR="003116A2" w:rsidRPr="00866621" w14:paraId="20D95CCC" w14:textId="77777777" w:rsidTr="00BE1761">
        <w:trPr>
          <w:trHeight w:val="374"/>
        </w:trPr>
        <w:tc>
          <w:tcPr>
            <w:tcW w:w="896" w:type="dxa"/>
            <w:tcMar>
              <w:left w:w="0" w:type="dxa"/>
              <w:right w:w="0" w:type="dxa"/>
            </w:tcMar>
          </w:tcPr>
          <w:p w14:paraId="2E70450B" w14:textId="77777777" w:rsidR="003116A2" w:rsidRPr="00221BB6" w:rsidRDefault="00DF2F75" w:rsidP="00221BB6">
            <w:pPr>
              <w:pStyle w:val="Handbooknumbers"/>
              <w:rPr>
                <w:b/>
                <w:bCs/>
                <w:i/>
                <w:iCs/>
                <w:sz w:val="24"/>
              </w:rPr>
            </w:pPr>
            <w:r w:rsidRPr="00221BB6">
              <w:rPr>
                <w:b/>
                <w:bCs/>
                <w:i/>
                <w:iCs/>
                <w:sz w:val="24"/>
              </w:rPr>
              <w:t>6.2</w:t>
            </w:r>
          </w:p>
        </w:tc>
        <w:tc>
          <w:tcPr>
            <w:tcW w:w="236" w:type="dxa"/>
            <w:tcMar>
              <w:left w:w="0" w:type="dxa"/>
              <w:right w:w="0" w:type="dxa"/>
            </w:tcMar>
          </w:tcPr>
          <w:p w14:paraId="241571D1" w14:textId="77777777" w:rsidR="003116A2" w:rsidRPr="005778B0" w:rsidRDefault="003116A2" w:rsidP="00BE1761"/>
        </w:tc>
        <w:tc>
          <w:tcPr>
            <w:tcW w:w="2283" w:type="dxa"/>
            <w:tcMar>
              <w:left w:w="0" w:type="dxa"/>
              <w:right w:w="0" w:type="dxa"/>
            </w:tcMar>
          </w:tcPr>
          <w:p w14:paraId="65BC28F4" w14:textId="77777777" w:rsidR="003116A2" w:rsidRPr="0046544D" w:rsidRDefault="00221BB6" w:rsidP="00BE1761">
            <w:pPr>
              <w:pStyle w:val="HandbooksubHeading"/>
              <w:rPr>
                <w:lang w:val="en-US"/>
              </w:rPr>
            </w:pPr>
            <w:r>
              <w:rPr>
                <w:lang w:val="en-US"/>
              </w:rPr>
              <w:t>Application to C</w:t>
            </w:r>
            <w:r w:rsidR="0046544D" w:rsidRPr="00C65458">
              <w:rPr>
                <w:lang w:val="en-US"/>
              </w:rPr>
              <w:t>ourses at University of the Arts London</w:t>
            </w:r>
          </w:p>
        </w:tc>
        <w:tc>
          <w:tcPr>
            <w:tcW w:w="236" w:type="dxa"/>
            <w:tcMar>
              <w:left w:w="0" w:type="dxa"/>
              <w:right w:w="0" w:type="dxa"/>
            </w:tcMar>
          </w:tcPr>
          <w:p w14:paraId="7E7C0429" w14:textId="77777777" w:rsidR="003116A2" w:rsidRPr="005778B0" w:rsidRDefault="003116A2" w:rsidP="00BE1761"/>
        </w:tc>
        <w:tc>
          <w:tcPr>
            <w:tcW w:w="5798" w:type="dxa"/>
          </w:tcPr>
          <w:p w14:paraId="76B88BD5" w14:textId="77777777" w:rsidR="003116A2" w:rsidRPr="004E14B4" w:rsidRDefault="0046544D" w:rsidP="000B5DFA">
            <w:pPr>
              <w:pStyle w:val="HandbookBody"/>
            </w:pPr>
            <w:r w:rsidRPr="006C440D">
              <w:t>If you choose to apply to a course at the University of the Arts London you will be guaranteed a portfolio</w:t>
            </w:r>
            <w:r w:rsidR="006C440D">
              <w:t xml:space="preserve"> review </w:t>
            </w:r>
            <w:r w:rsidRPr="006C440D">
              <w:t>/interview and where possible this will take place prior to the selecting of external applicants. International applicants c</w:t>
            </w:r>
            <w:r w:rsidR="006C440D" w:rsidRPr="006C440D">
              <w:t>an</w:t>
            </w:r>
            <w:r w:rsidRPr="006C440D">
              <w:t xml:space="preserve"> apply on a direct application form.</w:t>
            </w:r>
          </w:p>
        </w:tc>
      </w:tr>
      <w:tr w:rsidR="00FA22D4" w:rsidRPr="00866621" w14:paraId="748CA748" w14:textId="77777777" w:rsidTr="00BE1761">
        <w:trPr>
          <w:trHeight w:val="374"/>
        </w:trPr>
        <w:tc>
          <w:tcPr>
            <w:tcW w:w="896" w:type="dxa"/>
            <w:tcMar>
              <w:left w:w="0" w:type="dxa"/>
              <w:right w:w="0" w:type="dxa"/>
            </w:tcMar>
          </w:tcPr>
          <w:p w14:paraId="4DC9BFAC" w14:textId="77777777" w:rsidR="00FA22D4" w:rsidRPr="00221BB6" w:rsidRDefault="00FA22D4" w:rsidP="00221BB6">
            <w:pPr>
              <w:pStyle w:val="Handbooknumbers"/>
              <w:rPr>
                <w:b/>
                <w:bCs/>
                <w:i/>
                <w:iCs/>
                <w:sz w:val="24"/>
              </w:rPr>
            </w:pPr>
          </w:p>
        </w:tc>
        <w:tc>
          <w:tcPr>
            <w:tcW w:w="236" w:type="dxa"/>
            <w:tcMar>
              <w:left w:w="0" w:type="dxa"/>
              <w:right w:w="0" w:type="dxa"/>
            </w:tcMar>
          </w:tcPr>
          <w:p w14:paraId="4FCB00DA" w14:textId="77777777" w:rsidR="00FA22D4" w:rsidRPr="005778B0" w:rsidRDefault="00FA22D4" w:rsidP="00BE1761"/>
        </w:tc>
        <w:tc>
          <w:tcPr>
            <w:tcW w:w="2283" w:type="dxa"/>
            <w:tcMar>
              <w:left w:w="0" w:type="dxa"/>
              <w:right w:w="0" w:type="dxa"/>
            </w:tcMar>
          </w:tcPr>
          <w:p w14:paraId="39EC7D18" w14:textId="77777777" w:rsidR="00FA22D4" w:rsidRDefault="00FA22D4" w:rsidP="00BE1761">
            <w:pPr>
              <w:pStyle w:val="HandbooksubHeading"/>
              <w:rPr>
                <w:lang w:val="en-US"/>
              </w:rPr>
            </w:pPr>
          </w:p>
        </w:tc>
        <w:tc>
          <w:tcPr>
            <w:tcW w:w="236" w:type="dxa"/>
            <w:tcMar>
              <w:left w:w="0" w:type="dxa"/>
              <w:right w:w="0" w:type="dxa"/>
            </w:tcMar>
          </w:tcPr>
          <w:p w14:paraId="4087C9A6" w14:textId="77777777" w:rsidR="00FA22D4" w:rsidRPr="005778B0" w:rsidRDefault="00FA22D4" w:rsidP="00BE1761"/>
        </w:tc>
        <w:tc>
          <w:tcPr>
            <w:tcW w:w="5798" w:type="dxa"/>
          </w:tcPr>
          <w:p w14:paraId="344FCD88" w14:textId="77777777" w:rsidR="00FA22D4" w:rsidRPr="00D37DF4" w:rsidRDefault="00FA22D4" w:rsidP="0046544D">
            <w:pPr>
              <w:autoSpaceDE w:val="0"/>
              <w:autoSpaceDN w:val="0"/>
              <w:adjustRightInd w:val="0"/>
              <w:jc w:val="both"/>
              <w:rPr>
                <w:rFonts w:ascii="Arial" w:hAnsi="Arial" w:cs="Arial"/>
                <w:szCs w:val="20"/>
                <w:highlight w:val="yellow"/>
                <w:lang w:val="en-US"/>
              </w:rPr>
            </w:pPr>
          </w:p>
        </w:tc>
      </w:tr>
    </w:tbl>
    <w:p w14:paraId="52FA5CEE" w14:textId="77777777" w:rsidR="00DD05B8" w:rsidRDefault="002C4BC2">
      <w:r>
        <w:rPr>
          <w:noProof/>
          <w:lang w:eastAsia="en-GB"/>
        </w:rPr>
        <w:lastRenderedPageBreak/>
        <w:pict w14:anchorId="0775937E">
          <v:line id="_x0000_s1068" style="position:absolute;z-index:251705344;mso-position-horizontal-relative:text;mso-position-vertical-relative:text" from="77.55pt,7.5pt" to="77.55pt,711.7pt" strokecolor="#969696" strokeweight="2.25pt"/>
        </w:pict>
      </w:r>
    </w:p>
    <w:p w14:paraId="69CC0654" w14:textId="77777777" w:rsidR="00DD05B8" w:rsidRDefault="00DD05B8"/>
    <w:p w14:paraId="531BA59F" w14:textId="77777777" w:rsidR="000668E3" w:rsidRDefault="002C4BC2">
      <w:r>
        <w:rPr>
          <w:b/>
          <w:noProof/>
          <w:lang w:eastAsia="en-GB"/>
        </w:rPr>
        <w:pict w14:anchorId="44A7EE03">
          <v:shapetype id="_x0000_t202" coordsize="21600,21600" o:spt="202" path="m0,0l0,21600,21600,21600,21600,0xe">
            <v:stroke joinstyle="miter"/>
            <v:path gradientshapeok="t" o:connecttype="rect"/>
          </v:shapetype>
          <v:shape id="_x0000_s1113" type="#_x0000_t202" style="position:absolute;margin-left:-21pt;margin-top:-17.8pt;width:82.95pt;height:748.55pt;z-index:251747328;mso-position-horizontal:absolute;mso-width-relative:margin;mso-height-relative:margin" stroked="f">
            <v:textbox style="mso-next-textbox:#_x0000_s1113">
              <w:txbxContent>
                <w:p w14:paraId="3AD56AE6" w14:textId="77777777" w:rsidR="00384E49" w:rsidRPr="00EC4AB8" w:rsidRDefault="00384E49" w:rsidP="00AC1261">
                  <w:pPr>
                    <w:pStyle w:val="HandbooksubsubHeading"/>
                    <w:spacing w:after="420" w:line="100" w:lineRule="atLeast"/>
                    <w:jc w:val="right"/>
                  </w:pPr>
                  <w:bookmarkStart w:id="7" w:name="_Toc235512100"/>
                  <w:r w:rsidRPr="00EC4AB8">
                    <w:t>September</w:t>
                  </w:r>
                  <w:bookmarkEnd w:id="7"/>
                </w:p>
                <w:p w14:paraId="2872D45F" w14:textId="77777777" w:rsidR="00384E49" w:rsidRDefault="00384E49" w:rsidP="00AC1261">
                  <w:pPr>
                    <w:pStyle w:val="HandbooksubsubHeading"/>
                    <w:spacing w:after="420" w:line="100" w:lineRule="atLeast"/>
                  </w:pPr>
                </w:p>
                <w:p w14:paraId="5849F9AE" w14:textId="77777777" w:rsidR="00384E49" w:rsidRDefault="00384E49" w:rsidP="00AC1261">
                  <w:pPr>
                    <w:pStyle w:val="HandbooksubsubHeading"/>
                    <w:spacing w:after="420" w:line="100" w:lineRule="atLeast"/>
                    <w:jc w:val="right"/>
                  </w:pPr>
                  <w:bookmarkStart w:id="8" w:name="_Toc235512101"/>
                  <w:r>
                    <w:t>October</w:t>
                  </w:r>
                  <w:bookmarkEnd w:id="8"/>
                </w:p>
                <w:p w14:paraId="28FC78C1" w14:textId="77777777" w:rsidR="00384E49" w:rsidRDefault="00384E49" w:rsidP="00AC1261">
                  <w:pPr>
                    <w:pStyle w:val="HandbooksubsubHeading"/>
                    <w:spacing w:after="420" w:line="100" w:lineRule="atLeast"/>
                  </w:pPr>
                </w:p>
                <w:p w14:paraId="78B15735" w14:textId="77777777" w:rsidR="00384E49" w:rsidRDefault="00384E49" w:rsidP="00AC1261">
                  <w:pPr>
                    <w:pStyle w:val="HandbooksubsubHeading"/>
                    <w:spacing w:after="420" w:line="100" w:lineRule="atLeast"/>
                    <w:jc w:val="right"/>
                  </w:pPr>
                  <w:bookmarkStart w:id="9" w:name="_Toc235512102"/>
                  <w:r>
                    <w:t>November</w:t>
                  </w:r>
                  <w:bookmarkEnd w:id="9"/>
                </w:p>
                <w:p w14:paraId="466B76F4" w14:textId="77777777" w:rsidR="00384E49" w:rsidRDefault="00384E49" w:rsidP="00AC1261">
                  <w:pPr>
                    <w:pStyle w:val="HandbooksubsubHeading"/>
                    <w:spacing w:after="420" w:line="40" w:lineRule="atLeast"/>
                  </w:pPr>
                </w:p>
                <w:p w14:paraId="23BF3B4B" w14:textId="77777777" w:rsidR="00384E49" w:rsidRDefault="00384E49" w:rsidP="00AC1261">
                  <w:pPr>
                    <w:pStyle w:val="HandbooksubsubHeading"/>
                    <w:spacing w:after="420" w:line="40" w:lineRule="atLeast"/>
                    <w:jc w:val="right"/>
                  </w:pPr>
                  <w:bookmarkStart w:id="10" w:name="_Toc235512103"/>
                  <w:r>
                    <w:t>December</w:t>
                  </w:r>
                  <w:bookmarkEnd w:id="10"/>
                </w:p>
                <w:p w14:paraId="7A527F1D" w14:textId="77777777" w:rsidR="00384E49" w:rsidRDefault="00384E49" w:rsidP="00AC1261">
                  <w:pPr>
                    <w:pStyle w:val="HandbooksubsubHeading"/>
                    <w:spacing w:after="420" w:line="40" w:lineRule="atLeast"/>
                  </w:pPr>
                </w:p>
                <w:p w14:paraId="49E377B1" w14:textId="77777777" w:rsidR="00384E49" w:rsidRDefault="00384E49" w:rsidP="00AC1261">
                  <w:pPr>
                    <w:pStyle w:val="HandbooksubsubHeading"/>
                    <w:spacing w:after="420" w:line="40" w:lineRule="atLeast"/>
                    <w:jc w:val="right"/>
                  </w:pPr>
                  <w:bookmarkStart w:id="11" w:name="_Toc235512104"/>
                  <w:r>
                    <w:t>January</w:t>
                  </w:r>
                  <w:bookmarkEnd w:id="11"/>
                </w:p>
                <w:p w14:paraId="36739A64" w14:textId="77777777" w:rsidR="00384E49" w:rsidRDefault="00384E49" w:rsidP="00AC1261">
                  <w:pPr>
                    <w:pStyle w:val="HandbooksubsubHeading"/>
                    <w:spacing w:after="420" w:line="40" w:lineRule="atLeast"/>
                  </w:pPr>
                </w:p>
                <w:p w14:paraId="0BF6C70C" w14:textId="77777777" w:rsidR="00384E49" w:rsidRDefault="00384E49" w:rsidP="00AC1261">
                  <w:pPr>
                    <w:pStyle w:val="HandbooksubsubHeading"/>
                    <w:spacing w:after="420" w:line="40" w:lineRule="atLeast"/>
                    <w:jc w:val="right"/>
                  </w:pPr>
                  <w:bookmarkStart w:id="12" w:name="_Toc235512105"/>
                  <w:r>
                    <w:t>February</w:t>
                  </w:r>
                  <w:bookmarkEnd w:id="12"/>
                </w:p>
                <w:p w14:paraId="153ECD3C" w14:textId="77777777" w:rsidR="00384E49" w:rsidRDefault="00384E49" w:rsidP="00AC1261">
                  <w:pPr>
                    <w:pStyle w:val="HandbooksubsubHeading"/>
                    <w:spacing w:after="420" w:line="40" w:lineRule="atLeast"/>
                  </w:pPr>
                </w:p>
                <w:p w14:paraId="25544147" w14:textId="77777777" w:rsidR="00384E49" w:rsidRDefault="00384E49" w:rsidP="00AC1261">
                  <w:pPr>
                    <w:pStyle w:val="HandbooksubsubHeading"/>
                    <w:spacing w:after="420" w:line="40" w:lineRule="atLeast"/>
                  </w:pPr>
                </w:p>
                <w:p w14:paraId="2C590966" w14:textId="77777777" w:rsidR="00384E49" w:rsidRDefault="00384E49" w:rsidP="00AC1261">
                  <w:pPr>
                    <w:pStyle w:val="HandbooksubsubHeading"/>
                    <w:spacing w:after="420" w:line="40" w:lineRule="atLeast"/>
                    <w:jc w:val="right"/>
                  </w:pPr>
                  <w:bookmarkStart w:id="13" w:name="_Toc235512106"/>
                  <w:r>
                    <w:t>March</w:t>
                  </w:r>
                  <w:bookmarkEnd w:id="13"/>
                </w:p>
                <w:p w14:paraId="6ECA6844" w14:textId="77777777" w:rsidR="00384E49" w:rsidRDefault="00384E49" w:rsidP="00AC1261">
                  <w:pPr>
                    <w:pStyle w:val="HandbooksubsubHeading"/>
                    <w:spacing w:after="420" w:line="40" w:lineRule="atLeast"/>
                  </w:pPr>
                </w:p>
                <w:p w14:paraId="660EED37" w14:textId="77777777" w:rsidR="00384E49" w:rsidRDefault="00384E49" w:rsidP="00AC1261">
                  <w:pPr>
                    <w:pStyle w:val="HandbooksubsubHeading"/>
                    <w:spacing w:after="420" w:line="40" w:lineRule="atLeast"/>
                    <w:jc w:val="right"/>
                  </w:pPr>
                  <w:bookmarkStart w:id="14" w:name="_Toc235512107"/>
                  <w:r>
                    <w:t>April</w:t>
                  </w:r>
                  <w:bookmarkEnd w:id="14"/>
                </w:p>
                <w:p w14:paraId="65AF4233" w14:textId="77777777" w:rsidR="00384E49" w:rsidRDefault="00384E49" w:rsidP="00AC1261">
                  <w:pPr>
                    <w:pStyle w:val="HandbooksubsubHeading"/>
                    <w:spacing w:after="420" w:line="40" w:lineRule="atLeast"/>
                  </w:pPr>
                </w:p>
                <w:p w14:paraId="0F8B9BF6" w14:textId="77777777" w:rsidR="00384E49" w:rsidRDefault="00384E49" w:rsidP="00AC1261">
                  <w:pPr>
                    <w:pStyle w:val="HandbooksubsubHeading"/>
                    <w:spacing w:after="420" w:line="40" w:lineRule="atLeast"/>
                    <w:jc w:val="right"/>
                  </w:pPr>
                  <w:bookmarkStart w:id="15" w:name="_Toc235512108"/>
                  <w:r>
                    <w:t>May</w:t>
                  </w:r>
                  <w:bookmarkEnd w:id="15"/>
                </w:p>
                <w:p w14:paraId="79EAE263" w14:textId="77777777" w:rsidR="00384E49" w:rsidRDefault="00384E49" w:rsidP="00AC1261">
                  <w:pPr>
                    <w:pStyle w:val="HandbooksubsubHeading"/>
                    <w:spacing w:after="420" w:line="40" w:lineRule="atLeast"/>
                  </w:pPr>
                </w:p>
                <w:p w14:paraId="42FBEEBE" w14:textId="77777777" w:rsidR="00384E49" w:rsidRDefault="00384E49" w:rsidP="00AC1261">
                  <w:pPr>
                    <w:pStyle w:val="HandbooksubsubHeading"/>
                    <w:spacing w:after="420" w:line="40" w:lineRule="atLeast"/>
                    <w:jc w:val="right"/>
                  </w:pPr>
                  <w:bookmarkStart w:id="16" w:name="_Toc235512109"/>
                  <w:r>
                    <w:t>June</w:t>
                  </w:r>
                  <w:bookmarkEnd w:id="16"/>
                </w:p>
              </w:txbxContent>
            </v:textbox>
          </v:shape>
        </w:pict>
      </w:r>
      <w:r>
        <w:rPr>
          <w:noProof/>
          <w:lang w:eastAsia="en-GB"/>
        </w:rPr>
        <w:pict w14:anchorId="7962CD7E">
          <v:shape id="_x0000_s1106" type="#_x0000_t202" style="position:absolute;margin-left:374.55pt;margin-top:378.2pt;width:117pt;height:54pt;z-index:251744256" stroked="f">
            <v:textbox style="mso-next-textbox:#_x0000_s1106">
              <w:txbxContent>
                <w:p w14:paraId="45CF01B7" w14:textId="77777777" w:rsidR="00384E49" w:rsidRPr="009E4853" w:rsidRDefault="00384E49" w:rsidP="000668E3">
                  <w:pPr>
                    <w:rPr>
                      <w:rFonts w:ascii="Arial" w:hAnsi="Arial"/>
                    </w:rPr>
                  </w:pPr>
                  <w:r>
                    <w:rPr>
                      <w:rFonts w:ascii="Arial" w:hAnsi="Arial"/>
                    </w:rPr>
                    <w:t>Final preparation of</w:t>
                  </w:r>
                  <w:r w:rsidRPr="009E4853">
                    <w:rPr>
                      <w:rFonts w:ascii="Arial" w:hAnsi="Arial"/>
                    </w:rPr>
                    <w:t xml:space="preserve"> portfolio</w:t>
                  </w:r>
                  <w:r>
                    <w:rPr>
                      <w:rFonts w:ascii="Arial" w:hAnsi="Arial"/>
                    </w:rPr>
                    <w:t xml:space="preserve">s </w:t>
                  </w:r>
                  <w:r w:rsidRPr="009E4853">
                    <w:rPr>
                      <w:rFonts w:ascii="Arial" w:hAnsi="Arial"/>
                    </w:rPr>
                    <w:t>for later interviews</w:t>
                  </w:r>
                </w:p>
                <w:p w14:paraId="31819097" w14:textId="77777777" w:rsidR="00384E49" w:rsidRPr="009E4853" w:rsidRDefault="00384E49" w:rsidP="000668E3">
                  <w:pPr>
                    <w:rPr>
                      <w:rFonts w:ascii="Arial" w:hAnsi="Arial"/>
                    </w:rPr>
                  </w:pPr>
                </w:p>
                <w:p w14:paraId="5294B2CB" w14:textId="77777777" w:rsidR="00384E49" w:rsidRPr="009E4853" w:rsidRDefault="00384E49" w:rsidP="000668E3">
                  <w:pPr>
                    <w:rPr>
                      <w:rFonts w:ascii="Arial" w:hAnsi="Arial"/>
                    </w:rPr>
                  </w:pPr>
                </w:p>
              </w:txbxContent>
            </v:textbox>
          </v:shape>
        </w:pict>
      </w:r>
      <w:r>
        <w:rPr>
          <w:noProof/>
          <w:lang w:eastAsia="en-GB"/>
        </w:rPr>
        <w:pict w14:anchorId="5E7243E5">
          <v:shape id="_x0000_s1102" type="#_x0000_t202" style="position:absolute;margin-left:77.55pt;margin-top:585.2pt;width:197.65pt;height:27pt;z-index:251740160" filled="f" stroked="f">
            <v:textbox style="mso-next-textbox:#_x0000_s1102">
              <w:txbxContent>
                <w:p w14:paraId="515D2982" w14:textId="77777777" w:rsidR="00384E49" w:rsidRPr="009E4853" w:rsidRDefault="00384E49" w:rsidP="000668E3">
                  <w:pPr>
                    <w:rPr>
                      <w:rFonts w:ascii="Arial" w:hAnsi="Arial"/>
                      <w:b/>
                    </w:rPr>
                  </w:pPr>
                  <w:r w:rsidRPr="009E4853">
                    <w:rPr>
                      <w:rFonts w:ascii="Arial" w:hAnsi="Arial"/>
                      <w:b/>
                    </w:rPr>
                    <w:t>Deadline results 15 Jan courses</w:t>
                  </w:r>
                </w:p>
              </w:txbxContent>
            </v:textbox>
          </v:shape>
        </w:pict>
      </w:r>
      <w:r>
        <w:rPr>
          <w:noProof/>
          <w:lang w:eastAsia="en-GB"/>
        </w:rPr>
        <w:pict w14:anchorId="60A3A266">
          <v:line id="_x0000_s1091" style="position:absolute;z-index:251728896" from="365.55pt,324.2pt" to="491.55pt,324.2pt" strokecolor="#969696" strokeweight="2pt">
            <v:stroke dashstyle="dash"/>
          </v:line>
        </w:pict>
      </w:r>
      <w:r>
        <w:rPr>
          <w:noProof/>
          <w:lang w:eastAsia="en-GB"/>
        </w:rPr>
        <w:pict w14:anchorId="009A06B7">
          <v:shape id="_x0000_s1090" type="#_x0000_t202" style="position:absolute;margin-left:356.55pt;margin-top:325.5pt;width:126pt;height:34.7pt;z-index:251727872" filled="f" stroked="f">
            <v:textbox style="mso-next-textbox:#_x0000_s1090">
              <w:txbxContent>
                <w:p w14:paraId="062F0950" w14:textId="77777777" w:rsidR="00384E49" w:rsidRPr="009E4853" w:rsidRDefault="00384E49" w:rsidP="000668E3">
                  <w:pPr>
                    <w:rPr>
                      <w:rFonts w:ascii="Arial" w:hAnsi="Arial"/>
                      <w:b/>
                    </w:rPr>
                  </w:pPr>
                  <w:r w:rsidRPr="009E4853">
                    <w:rPr>
                      <w:rFonts w:ascii="Arial" w:hAnsi="Arial"/>
                      <w:b/>
                    </w:rPr>
                    <w:t>Start to enter</w:t>
                  </w:r>
                </w:p>
                <w:p w14:paraId="5584F4A3" w14:textId="77777777" w:rsidR="00384E49" w:rsidRPr="009E4853" w:rsidRDefault="00384E49" w:rsidP="000668E3">
                  <w:pPr>
                    <w:rPr>
                      <w:rFonts w:ascii="Arial" w:hAnsi="Arial"/>
                      <w:b/>
                    </w:rPr>
                  </w:pPr>
                  <w:r w:rsidRPr="009E4853">
                    <w:rPr>
                      <w:rFonts w:ascii="Arial" w:hAnsi="Arial"/>
                      <w:b/>
                    </w:rPr>
                    <w:t>24 March courses</w:t>
                  </w:r>
                </w:p>
              </w:txbxContent>
            </v:textbox>
          </v:shape>
        </w:pict>
      </w:r>
      <w:r>
        <w:rPr>
          <w:noProof/>
          <w:lang w:eastAsia="en-GB"/>
        </w:rPr>
        <w:pict w14:anchorId="30003DEC">
          <v:shape id="_x0000_s1088" type="#_x0000_t202" style="position:absolute;margin-left:92.15pt;margin-top:303.35pt;width:162pt;height:27pt;z-index:251725824" filled="f" stroked="f">
            <v:textbox style="mso-next-textbox:#_x0000_s1088">
              <w:txbxContent>
                <w:p w14:paraId="5D294189" w14:textId="77777777" w:rsidR="00384E49" w:rsidRPr="009E4853" w:rsidRDefault="00384E49" w:rsidP="000668E3">
                  <w:pPr>
                    <w:rPr>
                      <w:rFonts w:ascii="Arial" w:hAnsi="Arial"/>
                      <w:b/>
                    </w:rPr>
                  </w:pPr>
                  <w:r w:rsidRPr="009E4853">
                    <w:rPr>
                      <w:rFonts w:ascii="Arial" w:hAnsi="Arial"/>
                      <w:b/>
                    </w:rPr>
                    <w:t>Deadline 15 Jan courses</w:t>
                  </w:r>
                </w:p>
              </w:txbxContent>
            </v:textbox>
          </v:shape>
        </w:pict>
      </w:r>
      <w:r>
        <w:rPr>
          <w:noProof/>
          <w:lang w:eastAsia="en-GB"/>
        </w:rPr>
        <w:pict w14:anchorId="14545D5B">
          <v:shape id="_x0000_s1086" type="#_x0000_t202" style="position:absolute;margin-left:374.55pt;margin-top:9.2pt;width:135pt;height:297pt;z-index:251723776" stroked="f">
            <v:textbox style="mso-next-textbox:#_x0000_s1086">
              <w:txbxContent>
                <w:p w14:paraId="076131F0" w14:textId="77777777" w:rsidR="00384E49" w:rsidRPr="009E4853" w:rsidRDefault="00384E49" w:rsidP="000668E3">
                  <w:pPr>
                    <w:rPr>
                      <w:rFonts w:ascii="Arial" w:hAnsi="Arial"/>
                    </w:rPr>
                  </w:pPr>
                  <w:r w:rsidRPr="009E4853">
                    <w:rPr>
                      <w:rFonts w:ascii="Arial" w:hAnsi="Arial"/>
                    </w:rPr>
                    <w:t>If you intend to apply to Ruskin or non art and design courses speak to your tutor</w:t>
                  </w:r>
                </w:p>
                <w:p w14:paraId="36C57AE3" w14:textId="77777777" w:rsidR="00384E49" w:rsidRPr="009E4853" w:rsidRDefault="00384E49" w:rsidP="000668E3">
                  <w:pPr>
                    <w:rPr>
                      <w:rFonts w:ascii="Arial" w:hAnsi="Arial"/>
                    </w:rPr>
                  </w:pPr>
                </w:p>
                <w:p w14:paraId="510820DE" w14:textId="77777777" w:rsidR="00384E49" w:rsidRPr="009E4853" w:rsidRDefault="00384E49" w:rsidP="000668E3">
                  <w:pPr>
                    <w:rPr>
                      <w:rFonts w:ascii="Arial" w:hAnsi="Arial"/>
                    </w:rPr>
                  </w:pPr>
                </w:p>
                <w:p w14:paraId="3FE1CCA6" w14:textId="77777777" w:rsidR="00384E49" w:rsidRPr="009E4853" w:rsidRDefault="00384E49" w:rsidP="000668E3">
                  <w:pPr>
                    <w:rPr>
                      <w:rFonts w:ascii="Arial" w:hAnsi="Arial"/>
                    </w:rPr>
                  </w:pPr>
                  <w:r w:rsidRPr="009E4853">
                    <w:rPr>
                      <w:rFonts w:ascii="Arial" w:hAnsi="Arial"/>
                    </w:rPr>
                    <w:t>If you intend to apply to courses at UAL check deadline dates</w:t>
                  </w:r>
                </w:p>
                <w:p w14:paraId="5474DAA3" w14:textId="77777777" w:rsidR="00384E49" w:rsidRPr="009E4853" w:rsidRDefault="00384E49" w:rsidP="000668E3">
                  <w:pPr>
                    <w:rPr>
                      <w:rFonts w:ascii="Arial" w:hAnsi="Arial"/>
                    </w:rPr>
                  </w:pPr>
                </w:p>
                <w:p w14:paraId="21F4935B" w14:textId="77777777" w:rsidR="00384E49" w:rsidRPr="009E4853" w:rsidRDefault="00384E49" w:rsidP="000668E3">
                  <w:pPr>
                    <w:rPr>
                      <w:rFonts w:ascii="Arial" w:hAnsi="Arial"/>
                    </w:rPr>
                  </w:pPr>
                </w:p>
                <w:p w14:paraId="3EC5D25D" w14:textId="77777777" w:rsidR="00384E49" w:rsidRPr="009E4853" w:rsidRDefault="00384E49" w:rsidP="000668E3">
                  <w:pPr>
                    <w:rPr>
                      <w:rFonts w:ascii="Arial" w:hAnsi="Arial"/>
                    </w:rPr>
                  </w:pPr>
                  <w:r w:rsidRPr="009E4853">
                    <w:rPr>
                      <w:rFonts w:ascii="Arial" w:hAnsi="Arial"/>
                    </w:rPr>
                    <w:t>Start preparing portfolios for 15 Jan course interviews</w:t>
                  </w:r>
                </w:p>
              </w:txbxContent>
            </v:textbox>
          </v:shape>
        </w:pict>
      </w:r>
      <w:r>
        <w:rPr>
          <w:noProof/>
          <w:lang w:eastAsia="en-GB"/>
        </w:rPr>
        <w:pict w14:anchorId="038E2A24">
          <v:oval id="_x0000_s1085" style="position:absolute;margin-left:221.55pt;margin-top:9.2pt;width:1in;height:1in;z-index:251722752" fillcolor="#969696" stroked="f">
            <v:fill opacity="64225f" color2="fill lighten(20)" method="linear sigma" type="gradient"/>
          </v:oval>
        </w:pict>
      </w:r>
      <w:r>
        <w:rPr>
          <w:noProof/>
          <w:lang w:eastAsia="en-GB"/>
        </w:rPr>
        <w:pict w14:anchorId="7FF35A23">
          <v:oval id="_x0000_s1084" style="position:absolute;margin-left:221.55pt;margin-top:99.2pt;width:1in;height:1in;z-index:251721728" fillcolor="#969696" stroked="f">
            <v:fill opacity="64225f" color2="fill lighten(20)" method="linear sigma" type="gradient"/>
          </v:oval>
        </w:pict>
      </w:r>
      <w:r>
        <w:rPr>
          <w:noProof/>
          <w:lang w:eastAsia="en-GB"/>
        </w:rPr>
        <w:pict w14:anchorId="35D5FBF8">
          <v:line id="_x0000_s1083" style="position:absolute;z-index:251720704" from="257.55pt,54.2pt" to="257.55pt,117.2pt">
            <v:stroke endarrow="block"/>
          </v:line>
        </w:pict>
      </w:r>
      <w:r>
        <w:rPr>
          <w:noProof/>
          <w:lang w:eastAsia="en-GB"/>
        </w:rPr>
        <w:pict w14:anchorId="6D303614">
          <v:oval id="_x0000_s1082" style="position:absolute;margin-left:131.55pt;margin-top:126.2pt;width:1in;height:1in;z-index:251719680" fillcolor="#969696" stroked="f">
            <v:fill opacity="64225f" color2="fill lighten(20)" method="linear sigma" type="gradient"/>
          </v:oval>
        </w:pict>
      </w:r>
      <w:r>
        <w:rPr>
          <w:noProof/>
          <w:lang w:eastAsia="en-GB"/>
        </w:rPr>
        <w:pict w14:anchorId="6D978710">
          <v:oval id="_x0000_s1081" style="position:absolute;margin-left:131.55pt;margin-top:207.2pt;width:1in;height:1in;z-index:251718656" fillcolor="#969696" stroked="f">
            <v:fill opacity="64225f" color2="fill lighten(20)" method="linear sigma" type="gradient"/>
          </v:oval>
        </w:pict>
      </w:r>
      <w:r>
        <w:rPr>
          <w:noProof/>
          <w:lang w:eastAsia="en-GB"/>
        </w:rPr>
        <w:pict w14:anchorId="69255CEF">
          <v:line id="_x0000_s1080" style="position:absolute;flip:y;z-index:251717632" from="194.55pt,144.2pt" to="257.55pt,153.2pt">
            <v:stroke endarrow="block"/>
          </v:line>
        </w:pict>
      </w:r>
      <w:r>
        <w:rPr>
          <w:noProof/>
          <w:lang w:eastAsia="en-GB"/>
        </w:rPr>
        <w:pict w14:anchorId="596B1ADC">
          <v:line id="_x0000_s1079" style="position:absolute;z-index:251716608" from="266.55pt,162.2pt" to="320.55pt,306.2pt">
            <v:stroke endarrow="block"/>
          </v:line>
        </w:pict>
      </w:r>
      <w:r>
        <w:rPr>
          <w:noProof/>
          <w:lang w:eastAsia="en-GB"/>
        </w:rPr>
        <w:pict w14:anchorId="7CF2422F">
          <v:oval id="_x0000_s1077" style="position:absolute;margin-left:284.55pt;margin-top:621.2pt;width:1in;height:1in;z-index:251714560" fillcolor="#969696" stroked="f">
            <v:fill opacity="64225f" color2="fill lighten(20)" method="linear sigma" type="gradient"/>
          </v:oval>
        </w:pict>
      </w:r>
      <w:r>
        <w:rPr>
          <w:noProof/>
          <w:lang w:eastAsia="en-GB"/>
        </w:rPr>
        <w:pict w14:anchorId="74E2043A">
          <v:oval id="_x0000_s1076" style="position:absolute;margin-left:284.55pt;margin-top:540.2pt;width:1in;height:1in;z-index:251713536" fillcolor="#969696" stroked="f">
            <v:fill opacity="64225f" color2="fill lighten(20)" method="linear sigma" type="gradient"/>
          </v:oval>
        </w:pict>
      </w:r>
      <w:r>
        <w:rPr>
          <w:noProof/>
          <w:lang w:eastAsia="en-GB"/>
        </w:rPr>
        <w:pict w14:anchorId="1DC9085A">
          <v:oval id="_x0000_s1073" style="position:absolute;margin-left:131.55pt;margin-top:441.2pt;width:1in;height:1in;z-index:251710464" fillcolor="#969696" stroked="f">
            <v:fill opacity="64225f" color2="fill lighten(20)" method="linear sigma" type="gradient"/>
          </v:oval>
        </w:pict>
      </w:r>
      <w:r>
        <w:rPr>
          <w:noProof/>
          <w:lang w:eastAsia="en-GB"/>
        </w:rPr>
        <w:pict w14:anchorId="44523219">
          <v:oval id="_x0000_s1072" style="position:absolute;margin-left:131.55pt;margin-top:621.2pt;width:1in;height:1in;z-index:251709440" fillcolor="#969696" stroked="f">
            <v:fill opacity="64225f" color2="fill lighten(20)" method="linear sigma" type="gradient"/>
          </v:oval>
        </w:pict>
      </w:r>
      <w:r>
        <w:rPr>
          <w:noProof/>
          <w:lang w:eastAsia="en-GB"/>
        </w:rPr>
        <w:pict w14:anchorId="2058B4E9">
          <v:oval id="_x0000_s1071" style="position:absolute;margin-left:131.55pt;margin-top:531.2pt;width:1in;height:1in;z-index:251708416" fillcolor="#969696" stroked="f">
            <v:fill opacity="64225f" color2="fill lighten(20)" method="linear sigma" type="gradient"/>
          </v:oval>
        </w:pict>
      </w:r>
      <w:r>
        <w:rPr>
          <w:noProof/>
          <w:lang w:eastAsia="en-GB"/>
        </w:rPr>
        <w:pict w14:anchorId="06212198">
          <v:oval id="_x0000_s1070" style="position:absolute;margin-left:131.55pt;margin-top:351.2pt;width:1in;height:1in;z-index:251707392" fillcolor="#969696" stroked="f">
            <v:fill opacity="64225f" color2="fill lighten(20)" method="linear sigma" type="gradient"/>
          </v:oval>
        </w:pict>
      </w:r>
    </w:p>
    <w:tbl>
      <w:tblPr>
        <w:tblW w:w="9449" w:type="dxa"/>
        <w:tblInd w:w="108" w:type="dxa"/>
        <w:tblLayout w:type="fixed"/>
        <w:tblLook w:val="0000" w:firstRow="0" w:lastRow="0" w:firstColumn="0" w:lastColumn="0" w:noHBand="0" w:noVBand="0"/>
      </w:tblPr>
      <w:tblGrid>
        <w:gridCol w:w="896"/>
        <w:gridCol w:w="236"/>
        <w:gridCol w:w="2283"/>
        <w:gridCol w:w="236"/>
        <w:gridCol w:w="5798"/>
      </w:tblGrid>
      <w:tr w:rsidR="003116A2" w:rsidRPr="00DF2F75" w14:paraId="26533E1E" w14:textId="77777777" w:rsidTr="00BE1761">
        <w:trPr>
          <w:trHeight w:val="374"/>
        </w:trPr>
        <w:tc>
          <w:tcPr>
            <w:tcW w:w="896" w:type="dxa"/>
            <w:tcMar>
              <w:left w:w="0" w:type="dxa"/>
              <w:right w:w="0" w:type="dxa"/>
            </w:tcMar>
          </w:tcPr>
          <w:p w14:paraId="66ADAE2F" w14:textId="77777777" w:rsidR="003116A2" w:rsidRPr="00DD05B8" w:rsidRDefault="003116A2" w:rsidP="00DD05B8">
            <w:pPr>
              <w:rPr>
                <w:rFonts w:ascii="Arial" w:hAnsi="Arial" w:cs="Arial"/>
                <w:b/>
                <w:sz w:val="18"/>
                <w:szCs w:val="18"/>
              </w:rPr>
            </w:pPr>
          </w:p>
        </w:tc>
        <w:tc>
          <w:tcPr>
            <w:tcW w:w="236" w:type="dxa"/>
            <w:tcMar>
              <w:left w:w="0" w:type="dxa"/>
              <w:right w:w="0" w:type="dxa"/>
            </w:tcMar>
          </w:tcPr>
          <w:p w14:paraId="300030B8" w14:textId="77777777" w:rsidR="003116A2" w:rsidRPr="00DF2F75" w:rsidRDefault="003116A2" w:rsidP="00BE1761">
            <w:pPr>
              <w:rPr>
                <w:b/>
              </w:rPr>
            </w:pPr>
          </w:p>
        </w:tc>
        <w:tc>
          <w:tcPr>
            <w:tcW w:w="2283" w:type="dxa"/>
            <w:tcMar>
              <w:left w:w="0" w:type="dxa"/>
              <w:right w:w="0" w:type="dxa"/>
            </w:tcMar>
          </w:tcPr>
          <w:p w14:paraId="1259CF0D" w14:textId="77777777" w:rsidR="003116A2" w:rsidRPr="00DD05B8" w:rsidRDefault="003116A2" w:rsidP="00DD05B8">
            <w:pPr>
              <w:pStyle w:val="HandbooksubsubHeading"/>
              <w:rPr>
                <w:sz w:val="22"/>
                <w:szCs w:val="22"/>
              </w:rPr>
            </w:pPr>
          </w:p>
        </w:tc>
        <w:tc>
          <w:tcPr>
            <w:tcW w:w="236" w:type="dxa"/>
            <w:tcMar>
              <w:left w:w="0" w:type="dxa"/>
              <w:right w:w="0" w:type="dxa"/>
            </w:tcMar>
          </w:tcPr>
          <w:p w14:paraId="1A68CEC9" w14:textId="77777777" w:rsidR="003116A2" w:rsidRPr="00DF2F75" w:rsidRDefault="003116A2" w:rsidP="00BE1761">
            <w:pPr>
              <w:rPr>
                <w:b/>
              </w:rPr>
            </w:pPr>
          </w:p>
        </w:tc>
        <w:tc>
          <w:tcPr>
            <w:tcW w:w="5798" w:type="dxa"/>
          </w:tcPr>
          <w:p w14:paraId="41D1BD2D" w14:textId="77777777" w:rsidR="003116A2" w:rsidRPr="00DF2F75" w:rsidRDefault="002C4BC2" w:rsidP="00BE1761">
            <w:pPr>
              <w:pStyle w:val="HandbookBody"/>
              <w:rPr>
                <w:b/>
              </w:rPr>
            </w:pPr>
            <w:r>
              <w:rPr>
                <w:noProof/>
                <w:lang w:eastAsia="en-GB"/>
              </w:rPr>
              <w:pict w14:anchorId="40127A9E">
                <v:shape id="_x0000_s1087" type="#_x0000_t202" style="position:absolute;margin-left:31.15pt;margin-top:11.75pt;width:63pt;height:54pt;z-index:251724800;mso-position-horizontal-relative:text;mso-position-vertical-relative:text" filled="f" stroked="f">
                  <v:textbox style="mso-next-textbox:#_x0000_s1087">
                    <w:txbxContent>
                      <w:p w14:paraId="72B2800B" w14:textId="77777777" w:rsidR="00384E49" w:rsidRPr="009E4853" w:rsidRDefault="00384E49" w:rsidP="000668E3">
                        <w:pPr>
                          <w:jc w:val="center"/>
                          <w:rPr>
                            <w:rFonts w:ascii="Arial" w:hAnsi="Arial"/>
                            <w:sz w:val="20"/>
                          </w:rPr>
                        </w:pPr>
                        <w:r>
                          <w:rPr>
                            <w:rFonts w:ascii="Arial" w:hAnsi="Arial"/>
                            <w:sz w:val="20"/>
                          </w:rPr>
                          <w:t>R</w:t>
                        </w:r>
                        <w:r w:rsidRPr="009E4853">
                          <w:rPr>
                            <w:rFonts w:ascii="Arial" w:hAnsi="Arial"/>
                            <w:sz w:val="20"/>
                          </w:rPr>
                          <w:t>esearch</w:t>
                        </w:r>
                      </w:p>
                      <w:p w14:paraId="44E70FA5" w14:textId="77777777" w:rsidR="00384E49" w:rsidRPr="009E4853" w:rsidRDefault="00384E49" w:rsidP="000668E3">
                        <w:pPr>
                          <w:jc w:val="center"/>
                          <w:rPr>
                            <w:rFonts w:ascii="Arial" w:hAnsi="Arial"/>
                            <w:sz w:val="20"/>
                          </w:rPr>
                        </w:pPr>
                        <w:proofErr w:type="gramStart"/>
                        <w:r w:rsidRPr="009E4853">
                          <w:rPr>
                            <w:rFonts w:ascii="Arial" w:hAnsi="Arial"/>
                            <w:sz w:val="20"/>
                          </w:rPr>
                          <w:t>courses</w:t>
                        </w:r>
                        <w:proofErr w:type="gramEnd"/>
                      </w:p>
                      <w:p w14:paraId="6F500B46" w14:textId="77777777" w:rsidR="00384E49" w:rsidRPr="009E4853" w:rsidRDefault="00384E49" w:rsidP="000668E3">
                        <w:pPr>
                          <w:jc w:val="center"/>
                          <w:rPr>
                            <w:rFonts w:ascii="Arial" w:hAnsi="Arial"/>
                            <w:sz w:val="20"/>
                          </w:rPr>
                        </w:pPr>
                        <w:proofErr w:type="gramStart"/>
                        <w:r w:rsidRPr="009E4853">
                          <w:rPr>
                            <w:rFonts w:ascii="Arial" w:hAnsi="Arial"/>
                            <w:sz w:val="20"/>
                          </w:rPr>
                          <w:t>open</w:t>
                        </w:r>
                        <w:proofErr w:type="gramEnd"/>
                        <w:r w:rsidRPr="009E4853">
                          <w:rPr>
                            <w:rFonts w:ascii="Arial" w:hAnsi="Arial"/>
                            <w:sz w:val="20"/>
                          </w:rPr>
                          <w:t xml:space="preserve"> days</w:t>
                        </w:r>
                      </w:p>
                    </w:txbxContent>
                  </v:textbox>
                </v:shape>
              </w:pict>
            </w:r>
          </w:p>
        </w:tc>
      </w:tr>
      <w:tr w:rsidR="003116A2" w:rsidRPr="00DF2F75" w14:paraId="76889F99" w14:textId="77777777" w:rsidTr="00BE1761">
        <w:trPr>
          <w:trHeight w:val="374"/>
        </w:trPr>
        <w:tc>
          <w:tcPr>
            <w:tcW w:w="896" w:type="dxa"/>
            <w:tcMar>
              <w:left w:w="0" w:type="dxa"/>
              <w:right w:w="0" w:type="dxa"/>
            </w:tcMar>
          </w:tcPr>
          <w:p w14:paraId="6282C569" w14:textId="77777777" w:rsidR="003116A2" w:rsidRPr="00DF2F75" w:rsidRDefault="003116A2" w:rsidP="00BE1761">
            <w:pPr>
              <w:pStyle w:val="Handbooknumbers"/>
              <w:rPr>
                <w:b/>
              </w:rPr>
            </w:pPr>
          </w:p>
        </w:tc>
        <w:tc>
          <w:tcPr>
            <w:tcW w:w="236" w:type="dxa"/>
            <w:tcMar>
              <w:left w:w="0" w:type="dxa"/>
              <w:right w:w="0" w:type="dxa"/>
            </w:tcMar>
          </w:tcPr>
          <w:p w14:paraId="4DDC360B" w14:textId="77777777" w:rsidR="003116A2" w:rsidRPr="00DF2F75" w:rsidRDefault="003116A2" w:rsidP="00BE1761">
            <w:pPr>
              <w:rPr>
                <w:b/>
              </w:rPr>
            </w:pPr>
          </w:p>
        </w:tc>
        <w:tc>
          <w:tcPr>
            <w:tcW w:w="2283" w:type="dxa"/>
            <w:tcMar>
              <w:left w:w="0" w:type="dxa"/>
              <w:right w:w="0" w:type="dxa"/>
            </w:tcMar>
          </w:tcPr>
          <w:p w14:paraId="1412293A" w14:textId="77777777" w:rsidR="003116A2" w:rsidRPr="00DF2F75" w:rsidRDefault="003116A2" w:rsidP="00BE1761">
            <w:pPr>
              <w:pStyle w:val="HandbooksubHeading"/>
            </w:pPr>
          </w:p>
        </w:tc>
        <w:tc>
          <w:tcPr>
            <w:tcW w:w="236" w:type="dxa"/>
            <w:tcMar>
              <w:left w:w="0" w:type="dxa"/>
              <w:right w:w="0" w:type="dxa"/>
            </w:tcMar>
          </w:tcPr>
          <w:p w14:paraId="17C458C2" w14:textId="77777777" w:rsidR="003116A2" w:rsidRPr="00DF2F75" w:rsidRDefault="003116A2" w:rsidP="00BE1761">
            <w:pPr>
              <w:rPr>
                <w:b/>
              </w:rPr>
            </w:pPr>
          </w:p>
        </w:tc>
        <w:tc>
          <w:tcPr>
            <w:tcW w:w="5798" w:type="dxa"/>
          </w:tcPr>
          <w:p w14:paraId="628DD747" w14:textId="77777777" w:rsidR="003116A2" w:rsidRPr="00DF2F75" w:rsidRDefault="003116A2" w:rsidP="00BE1761">
            <w:pPr>
              <w:pStyle w:val="HandbookBody"/>
              <w:rPr>
                <w:b/>
              </w:rPr>
            </w:pPr>
          </w:p>
        </w:tc>
      </w:tr>
      <w:tr w:rsidR="003116A2" w:rsidRPr="00DF2F75" w14:paraId="5FD445BE" w14:textId="77777777" w:rsidTr="00BE1761">
        <w:trPr>
          <w:trHeight w:val="374"/>
        </w:trPr>
        <w:tc>
          <w:tcPr>
            <w:tcW w:w="896" w:type="dxa"/>
            <w:tcMar>
              <w:left w:w="0" w:type="dxa"/>
              <w:right w:w="0" w:type="dxa"/>
            </w:tcMar>
          </w:tcPr>
          <w:p w14:paraId="725FA47E" w14:textId="77777777" w:rsidR="003116A2" w:rsidRPr="00DF2F75" w:rsidRDefault="003116A2" w:rsidP="00BE1761">
            <w:pPr>
              <w:pStyle w:val="Handbooknumbers"/>
              <w:rPr>
                <w:b/>
              </w:rPr>
            </w:pPr>
          </w:p>
        </w:tc>
        <w:tc>
          <w:tcPr>
            <w:tcW w:w="236" w:type="dxa"/>
            <w:tcMar>
              <w:left w:w="0" w:type="dxa"/>
              <w:right w:w="0" w:type="dxa"/>
            </w:tcMar>
          </w:tcPr>
          <w:p w14:paraId="5A3675F9" w14:textId="77777777" w:rsidR="003116A2" w:rsidRPr="00DF2F75" w:rsidRDefault="003116A2" w:rsidP="00BE1761">
            <w:pPr>
              <w:rPr>
                <w:b/>
              </w:rPr>
            </w:pPr>
          </w:p>
        </w:tc>
        <w:tc>
          <w:tcPr>
            <w:tcW w:w="2283" w:type="dxa"/>
            <w:tcMar>
              <w:left w:w="0" w:type="dxa"/>
              <w:right w:w="0" w:type="dxa"/>
            </w:tcMar>
          </w:tcPr>
          <w:p w14:paraId="7658C990" w14:textId="77777777" w:rsidR="003116A2" w:rsidRPr="00DF2F75" w:rsidRDefault="003116A2" w:rsidP="00BE1761">
            <w:pPr>
              <w:pStyle w:val="HandbooksubHeading"/>
            </w:pPr>
          </w:p>
        </w:tc>
        <w:tc>
          <w:tcPr>
            <w:tcW w:w="236" w:type="dxa"/>
            <w:tcMar>
              <w:left w:w="0" w:type="dxa"/>
              <w:right w:w="0" w:type="dxa"/>
            </w:tcMar>
          </w:tcPr>
          <w:p w14:paraId="4739A009" w14:textId="77777777" w:rsidR="003116A2" w:rsidRPr="00DF2F75" w:rsidRDefault="003116A2" w:rsidP="00BE1761">
            <w:pPr>
              <w:rPr>
                <w:b/>
              </w:rPr>
            </w:pPr>
          </w:p>
        </w:tc>
        <w:tc>
          <w:tcPr>
            <w:tcW w:w="5798" w:type="dxa"/>
          </w:tcPr>
          <w:p w14:paraId="08BD4387" w14:textId="77777777" w:rsidR="003116A2" w:rsidRPr="00DF2F75" w:rsidRDefault="003116A2" w:rsidP="00BE1761">
            <w:pPr>
              <w:pStyle w:val="HandbookBody"/>
              <w:rPr>
                <w:b/>
              </w:rPr>
            </w:pPr>
          </w:p>
        </w:tc>
      </w:tr>
      <w:tr w:rsidR="003116A2" w:rsidRPr="00DF2F75" w14:paraId="0B6122B3" w14:textId="77777777" w:rsidTr="00BE1761">
        <w:trPr>
          <w:trHeight w:val="374"/>
        </w:trPr>
        <w:tc>
          <w:tcPr>
            <w:tcW w:w="896" w:type="dxa"/>
            <w:tcMar>
              <w:left w:w="0" w:type="dxa"/>
              <w:right w:w="0" w:type="dxa"/>
            </w:tcMar>
          </w:tcPr>
          <w:p w14:paraId="6D847099" w14:textId="77777777" w:rsidR="003116A2" w:rsidRPr="00DF2F75" w:rsidRDefault="003116A2" w:rsidP="00BE1761">
            <w:pPr>
              <w:pStyle w:val="Handbooknumbers"/>
              <w:rPr>
                <w:b/>
              </w:rPr>
            </w:pPr>
          </w:p>
        </w:tc>
        <w:tc>
          <w:tcPr>
            <w:tcW w:w="236" w:type="dxa"/>
            <w:tcMar>
              <w:left w:w="0" w:type="dxa"/>
              <w:right w:w="0" w:type="dxa"/>
            </w:tcMar>
          </w:tcPr>
          <w:p w14:paraId="0CE090FA" w14:textId="77777777" w:rsidR="003116A2" w:rsidRPr="00DF2F75" w:rsidRDefault="003116A2" w:rsidP="00BE1761">
            <w:pPr>
              <w:rPr>
                <w:b/>
              </w:rPr>
            </w:pPr>
          </w:p>
        </w:tc>
        <w:tc>
          <w:tcPr>
            <w:tcW w:w="2283" w:type="dxa"/>
            <w:tcMar>
              <w:left w:w="0" w:type="dxa"/>
              <w:right w:w="0" w:type="dxa"/>
            </w:tcMar>
          </w:tcPr>
          <w:p w14:paraId="1E266FCF" w14:textId="77777777" w:rsidR="003116A2" w:rsidRPr="00DF2F75" w:rsidRDefault="003116A2" w:rsidP="00BE1761">
            <w:pPr>
              <w:pStyle w:val="HandbooksubHeading"/>
            </w:pPr>
          </w:p>
        </w:tc>
        <w:tc>
          <w:tcPr>
            <w:tcW w:w="236" w:type="dxa"/>
            <w:tcMar>
              <w:left w:w="0" w:type="dxa"/>
              <w:right w:w="0" w:type="dxa"/>
            </w:tcMar>
          </w:tcPr>
          <w:p w14:paraId="439C1963" w14:textId="77777777" w:rsidR="003116A2" w:rsidRPr="00DF2F75" w:rsidRDefault="003116A2" w:rsidP="00BE1761">
            <w:pPr>
              <w:rPr>
                <w:b/>
              </w:rPr>
            </w:pPr>
          </w:p>
        </w:tc>
        <w:tc>
          <w:tcPr>
            <w:tcW w:w="5798" w:type="dxa"/>
          </w:tcPr>
          <w:p w14:paraId="5686C5DA" w14:textId="77777777" w:rsidR="003116A2" w:rsidRPr="00DF2F75" w:rsidRDefault="002C4BC2" w:rsidP="00BE1761">
            <w:pPr>
              <w:pStyle w:val="HandbookBody"/>
              <w:rPr>
                <w:b/>
              </w:rPr>
            </w:pPr>
            <w:r>
              <w:rPr>
                <w:noProof/>
                <w:lang w:eastAsia="en-GB"/>
              </w:rPr>
              <w:pict w14:anchorId="1FF6D44B">
                <v:shape id="_x0000_s1093" type="#_x0000_t202" style="position:absolute;margin-left:31.15pt;margin-top:4.45pt;width:63pt;height:54pt;z-index:251730944;mso-position-horizontal-relative:text;mso-position-vertical-relative:text" filled="f" stroked="f">
                  <v:textbox style="mso-next-textbox:#_x0000_s1093">
                    <w:txbxContent>
                      <w:p w14:paraId="2064597F" w14:textId="77777777" w:rsidR="00384E49" w:rsidRPr="009E4853" w:rsidRDefault="00384E49" w:rsidP="000668E3">
                        <w:pPr>
                          <w:jc w:val="center"/>
                          <w:rPr>
                            <w:rFonts w:ascii="Arial" w:hAnsi="Arial"/>
                            <w:sz w:val="20"/>
                          </w:rPr>
                        </w:pPr>
                        <w:r>
                          <w:rPr>
                            <w:rFonts w:ascii="Arial" w:hAnsi="Arial"/>
                            <w:sz w:val="20"/>
                          </w:rPr>
                          <w:t>R</w:t>
                        </w:r>
                        <w:r w:rsidRPr="009E4853">
                          <w:rPr>
                            <w:rFonts w:ascii="Arial" w:hAnsi="Arial"/>
                            <w:sz w:val="20"/>
                          </w:rPr>
                          <w:t>egister</w:t>
                        </w:r>
                      </w:p>
                      <w:p w14:paraId="44CA297D" w14:textId="77777777" w:rsidR="00384E49" w:rsidRPr="009E4853" w:rsidRDefault="00384E49" w:rsidP="000668E3">
                        <w:pPr>
                          <w:jc w:val="center"/>
                          <w:rPr>
                            <w:rFonts w:ascii="Arial" w:hAnsi="Arial"/>
                            <w:sz w:val="20"/>
                          </w:rPr>
                        </w:pPr>
                        <w:proofErr w:type="gramStart"/>
                        <w:r>
                          <w:rPr>
                            <w:rFonts w:ascii="Arial" w:hAnsi="Arial"/>
                            <w:sz w:val="20"/>
                          </w:rPr>
                          <w:t>with</w:t>
                        </w:r>
                        <w:proofErr w:type="gramEnd"/>
                      </w:p>
                      <w:p w14:paraId="1AA67DC6" w14:textId="77777777" w:rsidR="00384E49" w:rsidRPr="009E4853" w:rsidRDefault="00384E49" w:rsidP="000668E3">
                        <w:pPr>
                          <w:jc w:val="center"/>
                          <w:rPr>
                            <w:rFonts w:ascii="Arial" w:hAnsi="Arial"/>
                            <w:sz w:val="20"/>
                          </w:rPr>
                        </w:pPr>
                        <w:r w:rsidRPr="009E4853">
                          <w:rPr>
                            <w:rFonts w:ascii="Arial" w:hAnsi="Arial"/>
                            <w:sz w:val="20"/>
                          </w:rPr>
                          <w:t xml:space="preserve">UCAS </w:t>
                        </w:r>
                      </w:p>
                    </w:txbxContent>
                  </v:textbox>
                </v:shape>
              </w:pict>
            </w:r>
          </w:p>
        </w:tc>
      </w:tr>
      <w:tr w:rsidR="003116A2" w:rsidRPr="00DF2F75" w14:paraId="0995594E" w14:textId="77777777" w:rsidTr="00BE1761">
        <w:trPr>
          <w:trHeight w:val="374"/>
        </w:trPr>
        <w:tc>
          <w:tcPr>
            <w:tcW w:w="896" w:type="dxa"/>
            <w:tcMar>
              <w:left w:w="0" w:type="dxa"/>
              <w:right w:w="0" w:type="dxa"/>
            </w:tcMar>
          </w:tcPr>
          <w:p w14:paraId="287CF316" w14:textId="77777777" w:rsidR="003116A2" w:rsidRPr="00DF2F75" w:rsidRDefault="003116A2" w:rsidP="00BE1761">
            <w:pPr>
              <w:pStyle w:val="Handbooknumbers"/>
              <w:rPr>
                <w:b/>
              </w:rPr>
            </w:pPr>
          </w:p>
        </w:tc>
        <w:tc>
          <w:tcPr>
            <w:tcW w:w="236" w:type="dxa"/>
            <w:tcMar>
              <w:left w:w="0" w:type="dxa"/>
              <w:right w:w="0" w:type="dxa"/>
            </w:tcMar>
          </w:tcPr>
          <w:p w14:paraId="5C866676" w14:textId="77777777" w:rsidR="003116A2" w:rsidRPr="00DF2F75" w:rsidRDefault="003116A2" w:rsidP="00BE1761">
            <w:pPr>
              <w:rPr>
                <w:b/>
              </w:rPr>
            </w:pPr>
          </w:p>
        </w:tc>
        <w:tc>
          <w:tcPr>
            <w:tcW w:w="2283" w:type="dxa"/>
            <w:tcMar>
              <w:left w:w="0" w:type="dxa"/>
              <w:right w:w="0" w:type="dxa"/>
            </w:tcMar>
          </w:tcPr>
          <w:p w14:paraId="2B15A40C" w14:textId="77777777" w:rsidR="003116A2" w:rsidRPr="00DF2F75" w:rsidRDefault="002C4BC2" w:rsidP="00BE1761">
            <w:pPr>
              <w:pStyle w:val="HandbooksubHeading"/>
            </w:pPr>
            <w:r>
              <w:rPr>
                <w:noProof/>
                <w:lang w:eastAsia="en-GB"/>
              </w:rPr>
              <w:pict w14:anchorId="5B3B135E">
                <v:line id="_x0000_s1069" style="position:absolute;z-index:251706368;mso-position-horizontal-relative:text;mso-position-vertical-relative:text" from="105.55pt,12.55pt" to="105.55pt,523.05pt">
                  <v:stroke endarrow="block"/>
                </v:line>
              </w:pict>
            </w:r>
            <w:r>
              <w:rPr>
                <w:noProof/>
                <w:lang w:eastAsia="en-GB"/>
              </w:rPr>
              <w:pict w14:anchorId="0462D9FD">
                <v:shape id="_x0000_s1094" type="#_x0000_t202" style="position:absolute;margin-left:73.5pt;margin-top:.35pt;width:63pt;height:45pt;z-index:251731968;mso-position-horizontal-relative:text;mso-position-vertical-relative:text" filled="f" stroked="f">
                  <v:textbox style="mso-next-textbox:#_x0000_s1094">
                    <w:txbxContent>
                      <w:p w14:paraId="5F7939FC" w14:textId="77777777" w:rsidR="00384E49" w:rsidRPr="009E4853" w:rsidRDefault="00384E49" w:rsidP="000668E3">
                        <w:pPr>
                          <w:jc w:val="center"/>
                          <w:rPr>
                            <w:rFonts w:ascii="Arial" w:hAnsi="Arial"/>
                            <w:sz w:val="20"/>
                          </w:rPr>
                        </w:pPr>
                        <w:r>
                          <w:rPr>
                            <w:rFonts w:ascii="Arial" w:hAnsi="Arial"/>
                            <w:sz w:val="20"/>
                          </w:rPr>
                          <w:t>P</w:t>
                        </w:r>
                        <w:r w:rsidRPr="009E4853">
                          <w:rPr>
                            <w:rFonts w:ascii="Arial" w:hAnsi="Arial"/>
                            <w:sz w:val="20"/>
                          </w:rPr>
                          <w:t>repare</w:t>
                        </w:r>
                      </w:p>
                      <w:p w14:paraId="48B25862" w14:textId="77777777" w:rsidR="00384E49" w:rsidRPr="009E4853" w:rsidRDefault="00384E49" w:rsidP="000668E3">
                        <w:pPr>
                          <w:jc w:val="center"/>
                          <w:rPr>
                            <w:rFonts w:ascii="Arial" w:hAnsi="Arial"/>
                            <w:sz w:val="20"/>
                          </w:rPr>
                        </w:pPr>
                        <w:r w:rsidRPr="009E4853">
                          <w:rPr>
                            <w:rFonts w:ascii="Arial" w:hAnsi="Arial"/>
                            <w:sz w:val="20"/>
                          </w:rPr>
                          <w:t>Personal</w:t>
                        </w:r>
                      </w:p>
                      <w:p w14:paraId="7CF575AC" w14:textId="77777777" w:rsidR="00384E49" w:rsidRPr="009E4853" w:rsidRDefault="00384E49" w:rsidP="000668E3">
                        <w:pPr>
                          <w:jc w:val="center"/>
                          <w:rPr>
                            <w:rFonts w:ascii="Arial" w:hAnsi="Arial"/>
                            <w:sz w:val="20"/>
                          </w:rPr>
                        </w:pPr>
                        <w:r w:rsidRPr="009E4853">
                          <w:rPr>
                            <w:rFonts w:ascii="Arial" w:hAnsi="Arial"/>
                            <w:sz w:val="20"/>
                          </w:rPr>
                          <w:t>Statement</w:t>
                        </w:r>
                      </w:p>
                    </w:txbxContent>
                  </v:textbox>
                </v:shape>
              </w:pict>
            </w:r>
          </w:p>
        </w:tc>
        <w:tc>
          <w:tcPr>
            <w:tcW w:w="236" w:type="dxa"/>
            <w:tcMar>
              <w:left w:w="0" w:type="dxa"/>
              <w:right w:w="0" w:type="dxa"/>
            </w:tcMar>
          </w:tcPr>
          <w:p w14:paraId="78431867" w14:textId="77777777" w:rsidR="003116A2" w:rsidRPr="00DF2F75" w:rsidRDefault="003116A2" w:rsidP="00BE1761">
            <w:pPr>
              <w:rPr>
                <w:b/>
              </w:rPr>
            </w:pPr>
          </w:p>
        </w:tc>
        <w:tc>
          <w:tcPr>
            <w:tcW w:w="5798" w:type="dxa"/>
          </w:tcPr>
          <w:p w14:paraId="410C2287" w14:textId="77777777" w:rsidR="003116A2" w:rsidRPr="00DF2F75" w:rsidRDefault="003116A2" w:rsidP="00BE1761">
            <w:pPr>
              <w:pStyle w:val="HandbookBody"/>
              <w:rPr>
                <w:b/>
              </w:rPr>
            </w:pPr>
          </w:p>
        </w:tc>
      </w:tr>
      <w:tr w:rsidR="003116A2" w:rsidRPr="00DF2F75" w14:paraId="41944FD5" w14:textId="77777777" w:rsidTr="00BE1761">
        <w:trPr>
          <w:trHeight w:val="374"/>
        </w:trPr>
        <w:tc>
          <w:tcPr>
            <w:tcW w:w="896" w:type="dxa"/>
            <w:tcMar>
              <w:left w:w="0" w:type="dxa"/>
              <w:right w:w="0" w:type="dxa"/>
            </w:tcMar>
          </w:tcPr>
          <w:p w14:paraId="418FCB05" w14:textId="77777777" w:rsidR="003116A2" w:rsidRPr="00DF2F75" w:rsidRDefault="003116A2" w:rsidP="00BE1761">
            <w:pPr>
              <w:pStyle w:val="Handbooknumbers"/>
              <w:rPr>
                <w:b/>
              </w:rPr>
            </w:pPr>
          </w:p>
        </w:tc>
        <w:tc>
          <w:tcPr>
            <w:tcW w:w="236" w:type="dxa"/>
            <w:tcMar>
              <w:left w:w="0" w:type="dxa"/>
              <w:right w:w="0" w:type="dxa"/>
            </w:tcMar>
          </w:tcPr>
          <w:p w14:paraId="446C55CF" w14:textId="77777777" w:rsidR="003116A2" w:rsidRPr="00DF2F75" w:rsidRDefault="003116A2" w:rsidP="00BE1761">
            <w:pPr>
              <w:rPr>
                <w:b/>
              </w:rPr>
            </w:pPr>
          </w:p>
        </w:tc>
        <w:tc>
          <w:tcPr>
            <w:tcW w:w="2283" w:type="dxa"/>
            <w:tcMar>
              <w:left w:w="0" w:type="dxa"/>
              <w:right w:w="0" w:type="dxa"/>
            </w:tcMar>
          </w:tcPr>
          <w:p w14:paraId="0B24BB9F" w14:textId="77777777" w:rsidR="003116A2" w:rsidRPr="00DF2F75" w:rsidRDefault="003116A2" w:rsidP="00BE1761">
            <w:pPr>
              <w:pStyle w:val="HandbooksubHeading"/>
            </w:pPr>
          </w:p>
        </w:tc>
        <w:tc>
          <w:tcPr>
            <w:tcW w:w="236" w:type="dxa"/>
            <w:tcMar>
              <w:left w:w="0" w:type="dxa"/>
              <w:right w:w="0" w:type="dxa"/>
            </w:tcMar>
          </w:tcPr>
          <w:p w14:paraId="1B3E78F0" w14:textId="77777777" w:rsidR="003116A2" w:rsidRPr="00DF2F75" w:rsidRDefault="003116A2" w:rsidP="00BE1761">
            <w:pPr>
              <w:rPr>
                <w:b/>
              </w:rPr>
            </w:pPr>
          </w:p>
        </w:tc>
        <w:tc>
          <w:tcPr>
            <w:tcW w:w="5798" w:type="dxa"/>
          </w:tcPr>
          <w:p w14:paraId="46B24F2D" w14:textId="77777777" w:rsidR="003116A2" w:rsidRPr="00DF2F75" w:rsidRDefault="003116A2" w:rsidP="00BE1761">
            <w:pPr>
              <w:pStyle w:val="HandbookBody"/>
              <w:rPr>
                <w:b/>
              </w:rPr>
            </w:pPr>
          </w:p>
        </w:tc>
      </w:tr>
      <w:tr w:rsidR="003116A2" w:rsidRPr="00DF2F75" w14:paraId="32ADF988" w14:textId="77777777" w:rsidTr="00BE1761">
        <w:trPr>
          <w:trHeight w:val="374"/>
        </w:trPr>
        <w:tc>
          <w:tcPr>
            <w:tcW w:w="896" w:type="dxa"/>
            <w:tcMar>
              <w:left w:w="0" w:type="dxa"/>
              <w:right w:w="0" w:type="dxa"/>
            </w:tcMar>
          </w:tcPr>
          <w:p w14:paraId="71C77A17" w14:textId="77777777" w:rsidR="003116A2" w:rsidRPr="00DF2F75" w:rsidRDefault="003116A2" w:rsidP="00BE1761">
            <w:pPr>
              <w:pStyle w:val="Handbooknumbers"/>
              <w:rPr>
                <w:b/>
              </w:rPr>
            </w:pPr>
          </w:p>
        </w:tc>
        <w:tc>
          <w:tcPr>
            <w:tcW w:w="236" w:type="dxa"/>
            <w:tcMar>
              <w:left w:w="0" w:type="dxa"/>
              <w:right w:w="0" w:type="dxa"/>
            </w:tcMar>
          </w:tcPr>
          <w:p w14:paraId="0CA3AAC9" w14:textId="77777777" w:rsidR="003116A2" w:rsidRPr="00DF2F75" w:rsidRDefault="003116A2" w:rsidP="00BE1761">
            <w:pPr>
              <w:rPr>
                <w:b/>
              </w:rPr>
            </w:pPr>
          </w:p>
        </w:tc>
        <w:tc>
          <w:tcPr>
            <w:tcW w:w="2283" w:type="dxa"/>
            <w:tcMar>
              <w:left w:w="0" w:type="dxa"/>
              <w:right w:w="0" w:type="dxa"/>
            </w:tcMar>
          </w:tcPr>
          <w:p w14:paraId="7DDBA02E" w14:textId="77777777" w:rsidR="003116A2" w:rsidRPr="00DF2F75" w:rsidRDefault="002C4BC2" w:rsidP="00BE1761">
            <w:pPr>
              <w:pStyle w:val="HandbooksubHeading"/>
            </w:pPr>
            <w:r>
              <w:rPr>
                <w:noProof/>
                <w:lang w:eastAsia="en-GB"/>
              </w:rPr>
              <w:pict w14:anchorId="5F517468">
                <v:shape id="_x0000_s1095" type="#_x0000_t202" style="position:absolute;margin-left:73.5pt;margin-top:11.55pt;width:63pt;height:63pt;z-index:251732992;mso-position-horizontal-relative:text;mso-position-vertical-relative:text" filled="f" stroked="f">
                  <v:textbox style="mso-next-textbox:#_x0000_s1095">
                    <w:txbxContent>
                      <w:p w14:paraId="5A47AAD6" w14:textId="77777777" w:rsidR="00384E49" w:rsidRPr="009E4853" w:rsidRDefault="00384E49" w:rsidP="000668E3">
                        <w:pPr>
                          <w:jc w:val="center"/>
                          <w:rPr>
                            <w:rFonts w:ascii="Arial" w:hAnsi="Arial"/>
                            <w:sz w:val="20"/>
                          </w:rPr>
                        </w:pPr>
                        <w:r>
                          <w:rPr>
                            <w:rFonts w:ascii="Arial" w:hAnsi="Arial"/>
                            <w:sz w:val="20"/>
                          </w:rPr>
                          <w:t>E</w:t>
                        </w:r>
                        <w:r w:rsidRPr="009E4853">
                          <w:rPr>
                            <w:rFonts w:ascii="Arial" w:hAnsi="Arial"/>
                            <w:sz w:val="20"/>
                          </w:rPr>
                          <w:t>nter</w:t>
                        </w:r>
                      </w:p>
                      <w:p w14:paraId="0A71BAEC" w14:textId="77777777" w:rsidR="00384E49" w:rsidRPr="009E4853" w:rsidRDefault="00384E49" w:rsidP="000668E3">
                        <w:pPr>
                          <w:spacing w:line="320" w:lineRule="exact"/>
                          <w:jc w:val="center"/>
                          <w:rPr>
                            <w:rFonts w:ascii="Arial" w:hAnsi="Arial"/>
                            <w:b/>
                            <w:sz w:val="32"/>
                          </w:rPr>
                        </w:pPr>
                        <w:r w:rsidRPr="009E4853">
                          <w:rPr>
                            <w:rFonts w:ascii="Arial" w:hAnsi="Arial"/>
                            <w:b/>
                            <w:sz w:val="32"/>
                          </w:rPr>
                          <w:t>15</w:t>
                        </w:r>
                      </w:p>
                      <w:p w14:paraId="481CA7C8" w14:textId="77777777" w:rsidR="00384E49" w:rsidRPr="009E4853" w:rsidRDefault="00384E49" w:rsidP="000668E3">
                        <w:pPr>
                          <w:spacing w:line="160" w:lineRule="exact"/>
                          <w:jc w:val="center"/>
                          <w:rPr>
                            <w:rFonts w:ascii="Arial" w:hAnsi="Arial"/>
                            <w:sz w:val="20"/>
                          </w:rPr>
                        </w:pPr>
                        <w:r w:rsidRPr="009E4853">
                          <w:rPr>
                            <w:rFonts w:ascii="Arial" w:hAnsi="Arial"/>
                            <w:sz w:val="20"/>
                          </w:rPr>
                          <w:t>January</w:t>
                        </w:r>
                      </w:p>
                      <w:p w14:paraId="0E5D7867" w14:textId="77777777" w:rsidR="00384E49" w:rsidRPr="009E4853" w:rsidRDefault="00384E49" w:rsidP="000668E3">
                        <w:pPr>
                          <w:spacing w:line="160" w:lineRule="exact"/>
                          <w:jc w:val="center"/>
                          <w:rPr>
                            <w:rFonts w:ascii="Arial" w:hAnsi="Arial"/>
                            <w:sz w:val="20"/>
                          </w:rPr>
                        </w:pPr>
                        <w:proofErr w:type="gramStart"/>
                        <w:r w:rsidRPr="009E4853">
                          <w:rPr>
                            <w:rFonts w:ascii="Arial" w:hAnsi="Arial"/>
                            <w:sz w:val="20"/>
                          </w:rPr>
                          <w:t>courses</w:t>
                        </w:r>
                        <w:proofErr w:type="gramEnd"/>
                      </w:p>
                    </w:txbxContent>
                  </v:textbox>
                </v:shape>
              </w:pict>
            </w:r>
          </w:p>
        </w:tc>
        <w:tc>
          <w:tcPr>
            <w:tcW w:w="236" w:type="dxa"/>
            <w:tcMar>
              <w:left w:w="0" w:type="dxa"/>
              <w:right w:w="0" w:type="dxa"/>
            </w:tcMar>
          </w:tcPr>
          <w:p w14:paraId="6D9D09A2" w14:textId="77777777" w:rsidR="003116A2" w:rsidRPr="00DF2F75" w:rsidRDefault="003116A2" w:rsidP="00BE1761">
            <w:pPr>
              <w:rPr>
                <w:b/>
              </w:rPr>
            </w:pPr>
          </w:p>
        </w:tc>
        <w:tc>
          <w:tcPr>
            <w:tcW w:w="5798" w:type="dxa"/>
          </w:tcPr>
          <w:p w14:paraId="3C876EAF" w14:textId="77777777" w:rsidR="003116A2" w:rsidRPr="00DF2F75" w:rsidRDefault="003116A2" w:rsidP="00BE1761">
            <w:pPr>
              <w:pStyle w:val="HandbookBody"/>
              <w:rPr>
                <w:b/>
              </w:rPr>
            </w:pPr>
          </w:p>
        </w:tc>
      </w:tr>
      <w:tr w:rsidR="003116A2" w:rsidRPr="00DF2F75" w14:paraId="755AF2D9" w14:textId="77777777" w:rsidTr="00BE1761">
        <w:trPr>
          <w:trHeight w:val="374"/>
        </w:trPr>
        <w:tc>
          <w:tcPr>
            <w:tcW w:w="896" w:type="dxa"/>
            <w:tcMar>
              <w:left w:w="0" w:type="dxa"/>
              <w:right w:w="0" w:type="dxa"/>
            </w:tcMar>
          </w:tcPr>
          <w:p w14:paraId="574A9498" w14:textId="77777777" w:rsidR="003116A2" w:rsidRPr="00DF2F75" w:rsidRDefault="003116A2" w:rsidP="00BE1761">
            <w:pPr>
              <w:pStyle w:val="Handbooknumbers"/>
              <w:rPr>
                <w:b/>
              </w:rPr>
            </w:pPr>
          </w:p>
        </w:tc>
        <w:tc>
          <w:tcPr>
            <w:tcW w:w="236" w:type="dxa"/>
            <w:tcMar>
              <w:left w:w="0" w:type="dxa"/>
              <w:right w:w="0" w:type="dxa"/>
            </w:tcMar>
          </w:tcPr>
          <w:p w14:paraId="63338247" w14:textId="77777777" w:rsidR="003116A2" w:rsidRPr="00DF2F75" w:rsidRDefault="003116A2" w:rsidP="00BE1761">
            <w:pPr>
              <w:rPr>
                <w:b/>
              </w:rPr>
            </w:pPr>
          </w:p>
        </w:tc>
        <w:tc>
          <w:tcPr>
            <w:tcW w:w="2283" w:type="dxa"/>
            <w:tcMar>
              <w:left w:w="0" w:type="dxa"/>
              <w:right w:w="0" w:type="dxa"/>
            </w:tcMar>
          </w:tcPr>
          <w:p w14:paraId="4A19CFAF" w14:textId="77777777" w:rsidR="003116A2" w:rsidRPr="00DF2F75" w:rsidRDefault="003116A2" w:rsidP="00BE1761">
            <w:pPr>
              <w:pStyle w:val="HandbooksubHeading"/>
            </w:pPr>
          </w:p>
        </w:tc>
        <w:tc>
          <w:tcPr>
            <w:tcW w:w="236" w:type="dxa"/>
            <w:tcMar>
              <w:left w:w="0" w:type="dxa"/>
              <w:right w:w="0" w:type="dxa"/>
            </w:tcMar>
          </w:tcPr>
          <w:p w14:paraId="5B414A02" w14:textId="77777777" w:rsidR="003116A2" w:rsidRPr="00DF2F75" w:rsidRDefault="003116A2" w:rsidP="00BE1761">
            <w:pPr>
              <w:rPr>
                <w:b/>
              </w:rPr>
            </w:pPr>
          </w:p>
        </w:tc>
        <w:tc>
          <w:tcPr>
            <w:tcW w:w="5798" w:type="dxa"/>
          </w:tcPr>
          <w:p w14:paraId="72C11BF8" w14:textId="77777777" w:rsidR="003116A2" w:rsidRPr="00DF2F75" w:rsidRDefault="002C4BC2" w:rsidP="00BE1761">
            <w:pPr>
              <w:pStyle w:val="HandbookBody"/>
              <w:rPr>
                <w:b/>
              </w:rPr>
            </w:pPr>
            <w:r>
              <w:rPr>
                <w:b/>
                <w:noProof/>
                <w:lang w:eastAsia="en-GB"/>
              </w:rPr>
              <w:pict w14:anchorId="52EBAE25">
                <v:oval id="_x0000_s1107" style="position:absolute;margin-left:91.2pt;margin-top:25.3pt;width:1in;height:1in;z-index:251745280;mso-position-horizontal-relative:text;mso-position-vertical-relative:text" fillcolor="#969696" stroked="f">
                  <v:fill opacity="64225f" color2="fill lighten(20)" method="linear sigma" type="gradient"/>
                </v:oval>
              </w:pict>
            </w:r>
          </w:p>
        </w:tc>
      </w:tr>
      <w:tr w:rsidR="003116A2" w:rsidRPr="00DF2F75" w14:paraId="16CDADAA" w14:textId="77777777" w:rsidTr="00BE1761">
        <w:trPr>
          <w:trHeight w:val="374"/>
        </w:trPr>
        <w:tc>
          <w:tcPr>
            <w:tcW w:w="896" w:type="dxa"/>
            <w:tcMar>
              <w:left w:w="0" w:type="dxa"/>
              <w:right w:w="0" w:type="dxa"/>
            </w:tcMar>
          </w:tcPr>
          <w:p w14:paraId="3D23757B" w14:textId="77777777" w:rsidR="003116A2" w:rsidRPr="00DF2F75" w:rsidRDefault="003116A2" w:rsidP="00BE1761">
            <w:pPr>
              <w:pStyle w:val="Handbooknumbers"/>
              <w:rPr>
                <w:b/>
              </w:rPr>
            </w:pPr>
          </w:p>
        </w:tc>
        <w:tc>
          <w:tcPr>
            <w:tcW w:w="236" w:type="dxa"/>
            <w:tcMar>
              <w:left w:w="0" w:type="dxa"/>
              <w:right w:w="0" w:type="dxa"/>
            </w:tcMar>
          </w:tcPr>
          <w:p w14:paraId="145EB2E6" w14:textId="77777777" w:rsidR="003116A2" w:rsidRPr="00DF2F75" w:rsidRDefault="003116A2" w:rsidP="00BE1761">
            <w:pPr>
              <w:rPr>
                <w:b/>
              </w:rPr>
            </w:pPr>
          </w:p>
        </w:tc>
        <w:tc>
          <w:tcPr>
            <w:tcW w:w="2283" w:type="dxa"/>
            <w:tcMar>
              <w:left w:w="0" w:type="dxa"/>
              <w:right w:w="0" w:type="dxa"/>
            </w:tcMar>
          </w:tcPr>
          <w:p w14:paraId="1001D269" w14:textId="77777777" w:rsidR="003116A2" w:rsidRPr="00DF2F75" w:rsidRDefault="003116A2" w:rsidP="00BE1761">
            <w:pPr>
              <w:pStyle w:val="HandbooksubHeading"/>
            </w:pPr>
          </w:p>
        </w:tc>
        <w:tc>
          <w:tcPr>
            <w:tcW w:w="236" w:type="dxa"/>
            <w:tcMar>
              <w:left w:w="0" w:type="dxa"/>
              <w:right w:w="0" w:type="dxa"/>
            </w:tcMar>
          </w:tcPr>
          <w:p w14:paraId="30F1CA1B" w14:textId="77777777" w:rsidR="003116A2" w:rsidRPr="00DF2F75" w:rsidRDefault="003116A2" w:rsidP="00BE1761">
            <w:pPr>
              <w:rPr>
                <w:b/>
              </w:rPr>
            </w:pPr>
          </w:p>
        </w:tc>
        <w:tc>
          <w:tcPr>
            <w:tcW w:w="5798" w:type="dxa"/>
          </w:tcPr>
          <w:p w14:paraId="46E33DFB" w14:textId="77777777" w:rsidR="003116A2" w:rsidRPr="00DF2F75" w:rsidRDefault="002C4BC2" w:rsidP="00BE1761">
            <w:pPr>
              <w:pStyle w:val="HandbookBody"/>
              <w:rPr>
                <w:b/>
              </w:rPr>
            </w:pPr>
            <w:r>
              <w:rPr>
                <w:noProof/>
                <w:lang w:eastAsia="en-GB"/>
              </w:rPr>
              <w:pict w14:anchorId="36849EA7">
                <v:line id="_x0000_s1074" style="position:absolute;z-index:251711488;mso-position-horizontal-relative:text;mso-position-vertical-relative:text" from="127.2pt,19.55pt" to="127.2pt,402.05pt">
                  <v:stroke endarrow="block"/>
                </v:line>
              </w:pict>
            </w:r>
            <w:r>
              <w:rPr>
                <w:b/>
                <w:noProof/>
                <w:lang w:eastAsia="en-GB"/>
              </w:rPr>
              <w:pict w14:anchorId="18C74503">
                <v:shape id="_x0000_s1108" type="#_x0000_t202" style="position:absolute;margin-left:91.2pt;margin-top:2.3pt;width:1in;height:54pt;z-index:251746304;mso-position-horizontal-relative:text;mso-position-vertical-relative:text" filled="f" stroked="f">
                  <v:textbox style="mso-next-textbox:#_x0000_s1108">
                    <w:txbxContent>
                      <w:p w14:paraId="74EFB805" w14:textId="77777777" w:rsidR="00384E49" w:rsidRPr="009E4853" w:rsidRDefault="00384E49" w:rsidP="000668E3">
                        <w:pPr>
                          <w:jc w:val="center"/>
                          <w:rPr>
                            <w:rFonts w:ascii="Arial" w:hAnsi="Arial"/>
                            <w:sz w:val="20"/>
                          </w:rPr>
                        </w:pPr>
                        <w:r>
                          <w:rPr>
                            <w:rFonts w:ascii="Arial" w:hAnsi="Arial"/>
                            <w:sz w:val="20"/>
                          </w:rPr>
                          <w:t>C</w:t>
                        </w:r>
                        <w:r w:rsidRPr="009E4853">
                          <w:rPr>
                            <w:rFonts w:ascii="Arial" w:hAnsi="Arial"/>
                            <w:sz w:val="20"/>
                          </w:rPr>
                          <w:t>ontinue to</w:t>
                        </w:r>
                      </w:p>
                      <w:p w14:paraId="2B73994B" w14:textId="77777777" w:rsidR="00384E49" w:rsidRPr="009E4853" w:rsidRDefault="00384E49" w:rsidP="000668E3">
                        <w:pPr>
                          <w:jc w:val="center"/>
                          <w:rPr>
                            <w:rFonts w:ascii="Arial" w:hAnsi="Arial"/>
                            <w:sz w:val="20"/>
                          </w:rPr>
                        </w:pPr>
                        <w:proofErr w:type="gramStart"/>
                        <w:r w:rsidRPr="009E4853">
                          <w:rPr>
                            <w:rFonts w:ascii="Arial" w:hAnsi="Arial"/>
                            <w:sz w:val="20"/>
                          </w:rPr>
                          <w:t>research</w:t>
                        </w:r>
                        <w:proofErr w:type="gramEnd"/>
                      </w:p>
                      <w:p w14:paraId="0CCCA74B" w14:textId="77777777" w:rsidR="00384E49" w:rsidRPr="009E4853" w:rsidRDefault="00384E49" w:rsidP="000668E3">
                        <w:pPr>
                          <w:jc w:val="center"/>
                          <w:rPr>
                            <w:rFonts w:ascii="Arial" w:hAnsi="Arial"/>
                            <w:sz w:val="20"/>
                          </w:rPr>
                        </w:pPr>
                        <w:proofErr w:type="gramStart"/>
                        <w:r w:rsidRPr="009E4853">
                          <w:rPr>
                            <w:rFonts w:ascii="Arial" w:hAnsi="Arial"/>
                            <w:sz w:val="20"/>
                          </w:rPr>
                          <w:t>courses</w:t>
                        </w:r>
                        <w:proofErr w:type="gramEnd"/>
                      </w:p>
                      <w:p w14:paraId="223AA1F1" w14:textId="77777777" w:rsidR="00384E49" w:rsidRPr="009E4853" w:rsidRDefault="00384E49" w:rsidP="000668E3">
                        <w:pPr>
                          <w:jc w:val="center"/>
                          <w:rPr>
                            <w:rFonts w:ascii="Arial" w:hAnsi="Arial"/>
                            <w:sz w:val="20"/>
                          </w:rPr>
                        </w:pPr>
                        <w:proofErr w:type="gramStart"/>
                        <w:r w:rsidRPr="009E4853">
                          <w:rPr>
                            <w:rFonts w:ascii="Arial" w:hAnsi="Arial"/>
                            <w:sz w:val="20"/>
                          </w:rPr>
                          <w:t>open</w:t>
                        </w:r>
                        <w:proofErr w:type="gramEnd"/>
                        <w:r w:rsidRPr="009E4853">
                          <w:rPr>
                            <w:rFonts w:ascii="Arial" w:hAnsi="Arial"/>
                            <w:sz w:val="20"/>
                          </w:rPr>
                          <w:t xml:space="preserve"> days</w:t>
                        </w:r>
                      </w:p>
                    </w:txbxContent>
                  </v:textbox>
                </v:shape>
              </w:pict>
            </w:r>
          </w:p>
        </w:tc>
      </w:tr>
      <w:tr w:rsidR="003116A2" w:rsidRPr="00DF2F75" w14:paraId="5560BEE8" w14:textId="77777777" w:rsidTr="00BE1761">
        <w:trPr>
          <w:trHeight w:val="374"/>
        </w:trPr>
        <w:tc>
          <w:tcPr>
            <w:tcW w:w="896" w:type="dxa"/>
            <w:tcMar>
              <w:left w:w="0" w:type="dxa"/>
              <w:right w:w="0" w:type="dxa"/>
            </w:tcMar>
          </w:tcPr>
          <w:p w14:paraId="6B8C0050" w14:textId="77777777" w:rsidR="003116A2" w:rsidRPr="00DF2F75" w:rsidRDefault="003116A2" w:rsidP="00BE1761">
            <w:pPr>
              <w:pStyle w:val="Handbooknumbers"/>
              <w:rPr>
                <w:b/>
              </w:rPr>
            </w:pPr>
          </w:p>
        </w:tc>
        <w:tc>
          <w:tcPr>
            <w:tcW w:w="236" w:type="dxa"/>
            <w:tcMar>
              <w:left w:w="0" w:type="dxa"/>
              <w:right w:w="0" w:type="dxa"/>
            </w:tcMar>
          </w:tcPr>
          <w:p w14:paraId="74F4E7AF" w14:textId="77777777" w:rsidR="003116A2" w:rsidRPr="00DF2F75" w:rsidRDefault="003116A2" w:rsidP="00BE1761">
            <w:pPr>
              <w:rPr>
                <w:b/>
              </w:rPr>
            </w:pPr>
          </w:p>
        </w:tc>
        <w:tc>
          <w:tcPr>
            <w:tcW w:w="2283" w:type="dxa"/>
            <w:tcMar>
              <w:left w:w="0" w:type="dxa"/>
              <w:right w:w="0" w:type="dxa"/>
            </w:tcMar>
          </w:tcPr>
          <w:p w14:paraId="726910B1" w14:textId="77777777" w:rsidR="003116A2" w:rsidRPr="00DF2F75" w:rsidRDefault="002C4BC2" w:rsidP="00BE1761">
            <w:pPr>
              <w:pStyle w:val="HandbooksubHeading"/>
            </w:pPr>
            <w:r>
              <w:rPr>
                <w:b w:val="0"/>
                <w:noProof/>
                <w:lang w:eastAsia="en-GB"/>
              </w:rPr>
              <w:pict w14:anchorId="2FAF3D7C">
                <v:line id="_x0000_s1114" style="position:absolute;z-index:251748352;mso-position-horizontal-relative:text;mso-position-vertical-relative:text" from="26.8pt,20.35pt" to="177.55pt,20.35pt" strokecolor="#969696" strokeweight="2pt">
                  <v:stroke dashstyle="dash"/>
                </v:line>
              </w:pict>
            </w:r>
          </w:p>
        </w:tc>
        <w:tc>
          <w:tcPr>
            <w:tcW w:w="236" w:type="dxa"/>
            <w:tcMar>
              <w:left w:w="0" w:type="dxa"/>
              <w:right w:w="0" w:type="dxa"/>
            </w:tcMar>
          </w:tcPr>
          <w:p w14:paraId="43B25AB3" w14:textId="77777777" w:rsidR="003116A2" w:rsidRPr="00DF2F75" w:rsidRDefault="003116A2" w:rsidP="00BE1761">
            <w:pPr>
              <w:rPr>
                <w:b/>
              </w:rPr>
            </w:pPr>
          </w:p>
        </w:tc>
        <w:tc>
          <w:tcPr>
            <w:tcW w:w="5798" w:type="dxa"/>
          </w:tcPr>
          <w:p w14:paraId="2C4E5D5F" w14:textId="77777777" w:rsidR="003116A2" w:rsidRPr="00DF2F75" w:rsidRDefault="003116A2" w:rsidP="00BE1761">
            <w:pPr>
              <w:pStyle w:val="HandbookBody"/>
              <w:rPr>
                <w:b/>
              </w:rPr>
            </w:pPr>
          </w:p>
        </w:tc>
      </w:tr>
      <w:tr w:rsidR="003116A2" w:rsidRPr="00DF2F75" w14:paraId="4B6AF528" w14:textId="77777777" w:rsidTr="00BE1761">
        <w:trPr>
          <w:trHeight w:val="374"/>
        </w:trPr>
        <w:tc>
          <w:tcPr>
            <w:tcW w:w="896" w:type="dxa"/>
            <w:tcMar>
              <w:left w:w="0" w:type="dxa"/>
              <w:right w:w="0" w:type="dxa"/>
            </w:tcMar>
          </w:tcPr>
          <w:p w14:paraId="7B88A95D" w14:textId="77777777" w:rsidR="003116A2" w:rsidRPr="00DF2F75" w:rsidRDefault="003116A2" w:rsidP="00BE1761">
            <w:pPr>
              <w:pStyle w:val="Handbooknumbers"/>
              <w:rPr>
                <w:b/>
              </w:rPr>
            </w:pPr>
          </w:p>
        </w:tc>
        <w:tc>
          <w:tcPr>
            <w:tcW w:w="236" w:type="dxa"/>
            <w:tcMar>
              <w:left w:w="0" w:type="dxa"/>
              <w:right w:w="0" w:type="dxa"/>
            </w:tcMar>
          </w:tcPr>
          <w:p w14:paraId="44D641E1" w14:textId="77777777" w:rsidR="003116A2" w:rsidRPr="00DF2F75" w:rsidRDefault="003116A2" w:rsidP="00BE1761">
            <w:pPr>
              <w:rPr>
                <w:b/>
              </w:rPr>
            </w:pPr>
          </w:p>
        </w:tc>
        <w:tc>
          <w:tcPr>
            <w:tcW w:w="2283" w:type="dxa"/>
            <w:tcMar>
              <w:left w:w="0" w:type="dxa"/>
              <w:right w:w="0" w:type="dxa"/>
            </w:tcMar>
          </w:tcPr>
          <w:p w14:paraId="6AAA408F" w14:textId="77777777" w:rsidR="003116A2" w:rsidRPr="00DF2F75" w:rsidRDefault="003116A2" w:rsidP="00BE1761">
            <w:pPr>
              <w:pStyle w:val="HandbooksubHeading"/>
            </w:pPr>
          </w:p>
        </w:tc>
        <w:tc>
          <w:tcPr>
            <w:tcW w:w="236" w:type="dxa"/>
            <w:tcMar>
              <w:left w:w="0" w:type="dxa"/>
              <w:right w:w="0" w:type="dxa"/>
            </w:tcMar>
          </w:tcPr>
          <w:p w14:paraId="207B9667" w14:textId="77777777" w:rsidR="003116A2" w:rsidRPr="00DF2F75" w:rsidRDefault="003116A2" w:rsidP="00BE1761">
            <w:pPr>
              <w:rPr>
                <w:b/>
              </w:rPr>
            </w:pPr>
          </w:p>
        </w:tc>
        <w:tc>
          <w:tcPr>
            <w:tcW w:w="5798" w:type="dxa"/>
          </w:tcPr>
          <w:p w14:paraId="4045A8D6" w14:textId="77777777" w:rsidR="003116A2" w:rsidRPr="00DF2F75" w:rsidRDefault="002C4BC2" w:rsidP="00BE1761">
            <w:pPr>
              <w:pStyle w:val="HandbookBody"/>
              <w:rPr>
                <w:b/>
              </w:rPr>
            </w:pPr>
            <w:r>
              <w:rPr>
                <w:noProof/>
                <w:lang w:eastAsia="en-GB"/>
              </w:rPr>
              <w:pict w14:anchorId="70D69D21">
                <v:shape id="_x0000_s1101" type="#_x0000_t202" style="position:absolute;margin-left:96.1pt;margin-top:91.3pt;width:63pt;height:63pt;z-index:251739136;mso-position-horizontal-relative:text;mso-position-vertical-relative:text" filled="f" stroked="f">
                  <v:textbox style="mso-next-textbox:#_x0000_s1101">
                    <w:txbxContent>
                      <w:p w14:paraId="07ABBB0E" w14:textId="77777777" w:rsidR="00384E49" w:rsidRPr="009E4853" w:rsidRDefault="00384E49" w:rsidP="000668E3">
                        <w:pPr>
                          <w:jc w:val="center"/>
                          <w:rPr>
                            <w:rFonts w:ascii="Arial" w:hAnsi="Arial"/>
                            <w:sz w:val="20"/>
                          </w:rPr>
                        </w:pPr>
                        <w:r>
                          <w:rPr>
                            <w:rFonts w:ascii="Arial" w:hAnsi="Arial"/>
                            <w:sz w:val="20"/>
                          </w:rPr>
                          <w:t>E</w:t>
                        </w:r>
                        <w:r w:rsidRPr="009E4853">
                          <w:rPr>
                            <w:rFonts w:ascii="Arial" w:hAnsi="Arial"/>
                            <w:sz w:val="20"/>
                          </w:rPr>
                          <w:t>nter</w:t>
                        </w:r>
                      </w:p>
                      <w:p w14:paraId="6233CF0B" w14:textId="77777777" w:rsidR="00384E49" w:rsidRPr="009E4853" w:rsidRDefault="00384E49" w:rsidP="000668E3">
                        <w:pPr>
                          <w:spacing w:line="320" w:lineRule="exact"/>
                          <w:jc w:val="center"/>
                          <w:rPr>
                            <w:rFonts w:ascii="Arial" w:hAnsi="Arial"/>
                            <w:b/>
                            <w:sz w:val="32"/>
                          </w:rPr>
                        </w:pPr>
                        <w:r w:rsidRPr="009E4853">
                          <w:rPr>
                            <w:rFonts w:ascii="Arial" w:hAnsi="Arial"/>
                            <w:b/>
                            <w:sz w:val="32"/>
                          </w:rPr>
                          <w:t>24</w:t>
                        </w:r>
                      </w:p>
                      <w:p w14:paraId="789AB35B" w14:textId="77777777" w:rsidR="00384E49" w:rsidRPr="009E4853" w:rsidRDefault="00384E49" w:rsidP="000668E3">
                        <w:pPr>
                          <w:spacing w:line="160" w:lineRule="exact"/>
                          <w:jc w:val="center"/>
                          <w:rPr>
                            <w:rFonts w:ascii="Arial" w:hAnsi="Arial"/>
                            <w:sz w:val="20"/>
                          </w:rPr>
                        </w:pPr>
                        <w:r w:rsidRPr="009E4853">
                          <w:rPr>
                            <w:rFonts w:ascii="Arial" w:hAnsi="Arial"/>
                            <w:sz w:val="20"/>
                          </w:rPr>
                          <w:t>March</w:t>
                        </w:r>
                      </w:p>
                      <w:p w14:paraId="61DFAC82" w14:textId="77777777" w:rsidR="00384E49" w:rsidRPr="009E4853" w:rsidRDefault="00384E49" w:rsidP="000668E3">
                        <w:pPr>
                          <w:spacing w:line="160" w:lineRule="exact"/>
                          <w:jc w:val="center"/>
                          <w:rPr>
                            <w:rFonts w:ascii="Arial" w:hAnsi="Arial"/>
                            <w:sz w:val="20"/>
                          </w:rPr>
                        </w:pPr>
                        <w:proofErr w:type="gramStart"/>
                        <w:r w:rsidRPr="009E4853">
                          <w:rPr>
                            <w:rFonts w:ascii="Arial" w:hAnsi="Arial"/>
                            <w:sz w:val="20"/>
                          </w:rPr>
                          <w:t>courses</w:t>
                        </w:r>
                        <w:proofErr w:type="gramEnd"/>
                      </w:p>
                    </w:txbxContent>
                  </v:textbox>
                </v:shape>
              </w:pict>
            </w:r>
            <w:r>
              <w:rPr>
                <w:noProof/>
                <w:lang w:eastAsia="en-GB"/>
              </w:rPr>
              <w:pict w14:anchorId="7456E815">
                <v:shape id="_x0000_s1089" type="#_x0000_t202" style="position:absolute;margin-left:51.85pt;margin-top:154.45pt;width:180pt;height:27pt;z-index:251726848;mso-position-horizontal-relative:text;mso-position-vertical-relative:text" filled="f" stroked="f">
                  <v:textbox style="mso-next-textbox:#_x0000_s1089">
                    <w:txbxContent>
                      <w:p w14:paraId="1264FB13" w14:textId="77777777" w:rsidR="00384E49" w:rsidRPr="009E4853" w:rsidRDefault="00384E49" w:rsidP="000668E3">
                        <w:pPr>
                          <w:rPr>
                            <w:rFonts w:ascii="Arial" w:hAnsi="Arial"/>
                            <w:b/>
                          </w:rPr>
                        </w:pPr>
                        <w:r w:rsidRPr="009E4853">
                          <w:rPr>
                            <w:rFonts w:ascii="Arial" w:hAnsi="Arial"/>
                            <w:b/>
                          </w:rPr>
                          <w:t>Deadline 24 March courses</w:t>
                        </w:r>
                      </w:p>
                    </w:txbxContent>
                  </v:textbox>
                </v:shape>
              </w:pict>
            </w:r>
            <w:r>
              <w:rPr>
                <w:noProof/>
                <w:lang w:eastAsia="en-GB"/>
              </w:rPr>
              <w:pict w14:anchorId="45125973">
                <v:oval id="_x0000_s1078" style="position:absolute;margin-left:91.1pt;margin-top:83.7pt;width:1in;height:1in;z-index:251715584;mso-position-horizontal-relative:text;mso-position-vertical-relative:text" fillcolor="#969696" stroked="f">
                  <v:fill opacity="64225f" color2="fill lighten(20)" method="linear sigma" type="gradient"/>
                </v:oval>
              </w:pict>
            </w:r>
            <w:r>
              <w:rPr>
                <w:noProof/>
                <w:lang w:eastAsia="en-GB"/>
              </w:rPr>
              <w:pict w14:anchorId="6BFE794D">
                <v:oval id="_x0000_s1075" style="position:absolute;margin-left:90.15pt;margin-top:7.45pt;width:1in;height:1in;z-index:251712512;mso-position-horizontal-relative:text;mso-position-vertical-relative:text" fillcolor="#969696" stroked="f">
                  <v:fill opacity="64225f" color2="fill lighten(20)" method="linear sigma" type="gradient"/>
                </v:oval>
              </w:pict>
            </w:r>
            <w:r>
              <w:rPr>
                <w:noProof/>
                <w:lang w:eastAsia="en-GB"/>
              </w:rPr>
              <w:pict w14:anchorId="1C8067BA">
                <v:shape id="_x0000_s1096" type="#_x0000_t202" style="position:absolute;margin-left:94.15pt;margin-top:22.05pt;width:63pt;height:45pt;z-index:251734016;mso-position-horizontal-relative:text;mso-position-vertical-relative:text" filled="f" stroked="f">
                  <v:textbox style="mso-next-textbox:#_x0000_s1096">
                    <w:txbxContent>
                      <w:p w14:paraId="0174D1AC" w14:textId="77777777" w:rsidR="00384E49" w:rsidRPr="009E4853" w:rsidRDefault="00384E49" w:rsidP="000668E3">
                        <w:pPr>
                          <w:jc w:val="center"/>
                          <w:rPr>
                            <w:rFonts w:ascii="Arial" w:hAnsi="Arial"/>
                            <w:sz w:val="20"/>
                          </w:rPr>
                        </w:pPr>
                        <w:r>
                          <w:rPr>
                            <w:rFonts w:ascii="Arial" w:hAnsi="Arial"/>
                            <w:sz w:val="20"/>
                          </w:rPr>
                          <w:t>P</w:t>
                        </w:r>
                        <w:r w:rsidRPr="009E4853">
                          <w:rPr>
                            <w:rFonts w:ascii="Arial" w:hAnsi="Arial"/>
                            <w:sz w:val="20"/>
                          </w:rPr>
                          <w:t>repare</w:t>
                        </w:r>
                      </w:p>
                      <w:p w14:paraId="799C7797" w14:textId="77777777" w:rsidR="00384E49" w:rsidRPr="009E4853" w:rsidRDefault="00384E49" w:rsidP="000668E3">
                        <w:pPr>
                          <w:jc w:val="center"/>
                          <w:rPr>
                            <w:rFonts w:ascii="Arial" w:hAnsi="Arial"/>
                            <w:sz w:val="20"/>
                          </w:rPr>
                        </w:pPr>
                        <w:r w:rsidRPr="009E4853">
                          <w:rPr>
                            <w:rFonts w:ascii="Arial" w:hAnsi="Arial"/>
                            <w:sz w:val="20"/>
                          </w:rPr>
                          <w:t>Personal</w:t>
                        </w:r>
                      </w:p>
                      <w:p w14:paraId="02A4E055" w14:textId="77777777" w:rsidR="00384E49" w:rsidRPr="009E4853" w:rsidRDefault="00384E49" w:rsidP="000668E3">
                        <w:pPr>
                          <w:jc w:val="center"/>
                          <w:rPr>
                            <w:rFonts w:ascii="Arial" w:hAnsi="Arial"/>
                            <w:sz w:val="20"/>
                          </w:rPr>
                        </w:pPr>
                        <w:r w:rsidRPr="009E4853">
                          <w:rPr>
                            <w:rFonts w:ascii="Arial" w:hAnsi="Arial"/>
                            <w:sz w:val="20"/>
                          </w:rPr>
                          <w:t>Statement</w:t>
                        </w:r>
                      </w:p>
                    </w:txbxContent>
                  </v:textbox>
                </v:shape>
              </w:pict>
            </w:r>
          </w:p>
        </w:tc>
      </w:tr>
      <w:tr w:rsidR="003116A2" w:rsidRPr="00DF2F75" w14:paraId="504AA51D" w14:textId="77777777" w:rsidTr="00BE1761">
        <w:trPr>
          <w:trHeight w:val="374"/>
        </w:trPr>
        <w:tc>
          <w:tcPr>
            <w:tcW w:w="896" w:type="dxa"/>
            <w:tcMar>
              <w:left w:w="0" w:type="dxa"/>
              <w:right w:w="0" w:type="dxa"/>
            </w:tcMar>
          </w:tcPr>
          <w:p w14:paraId="614BCA15" w14:textId="77777777" w:rsidR="003116A2" w:rsidRPr="00DF2F75" w:rsidRDefault="003116A2" w:rsidP="00BE1761">
            <w:pPr>
              <w:pStyle w:val="Handbooknumbers"/>
              <w:rPr>
                <w:b/>
              </w:rPr>
            </w:pPr>
          </w:p>
        </w:tc>
        <w:tc>
          <w:tcPr>
            <w:tcW w:w="236" w:type="dxa"/>
            <w:tcMar>
              <w:left w:w="0" w:type="dxa"/>
              <w:right w:w="0" w:type="dxa"/>
            </w:tcMar>
          </w:tcPr>
          <w:p w14:paraId="33947D91" w14:textId="77777777" w:rsidR="003116A2" w:rsidRPr="00DF2F75" w:rsidRDefault="003116A2" w:rsidP="00BE1761">
            <w:pPr>
              <w:rPr>
                <w:b/>
              </w:rPr>
            </w:pPr>
          </w:p>
        </w:tc>
        <w:tc>
          <w:tcPr>
            <w:tcW w:w="2283" w:type="dxa"/>
            <w:tcMar>
              <w:left w:w="0" w:type="dxa"/>
              <w:right w:w="0" w:type="dxa"/>
            </w:tcMar>
          </w:tcPr>
          <w:p w14:paraId="62A1F9C4" w14:textId="77777777" w:rsidR="003116A2" w:rsidRPr="00DF2F75" w:rsidRDefault="002C4BC2" w:rsidP="00BE1761">
            <w:pPr>
              <w:pStyle w:val="HandbooksubHeading"/>
            </w:pPr>
            <w:r>
              <w:rPr>
                <w:noProof/>
                <w:lang w:eastAsia="en-GB"/>
              </w:rPr>
              <w:pict w14:anchorId="0517FBA7">
                <v:shape id="_x0000_s1098" type="#_x0000_t202" style="position:absolute;margin-left:74.15pt;margin-top:7.3pt;width:63pt;height:36pt;z-index:251736064;mso-position-horizontal-relative:text;mso-position-vertical-relative:text" filled="f" stroked="f">
                  <v:textbox style="mso-next-textbox:#_x0000_s1098">
                    <w:txbxContent>
                      <w:p w14:paraId="2955A782" w14:textId="77777777" w:rsidR="00384E49" w:rsidRPr="009E4853" w:rsidRDefault="00384E49" w:rsidP="000668E3">
                        <w:pPr>
                          <w:jc w:val="center"/>
                          <w:rPr>
                            <w:rFonts w:ascii="Arial" w:hAnsi="Arial"/>
                            <w:sz w:val="20"/>
                          </w:rPr>
                        </w:pPr>
                        <w:r>
                          <w:rPr>
                            <w:rFonts w:ascii="Arial" w:hAnsi="Arial"/>
                            <w:sz w:val="20"/>
                          </w:rPr>
                          <w:t>I</w:t>
                        </w:r>
                        <w:r w:rsidRPr="009E4853">
                          <w:rPr>
                            <w:rFonts w:ascii="Arial" w:hAnsi="Arial"/>
                            <w:sz w:val="20"/>
                          </w:rPr>
                          <w:t>nterviews</w:t>
                        </w:r>
                      </w:p>
                      <w:p w14:paraId="5607E59B" w14:textId="77777777" w:rsidR="00384E49" w:rsidRPr="009E4853" w:rsidRDefault="00384E49" w:rsidP="000668E3">
                        <w:pPr>
                          <w:jc w:val="center"/>
                          <w:rPr>
                            <w:rFonts w:ascii="Arial" w:hAnsi="Arial"/>
                            <w:sz w:val="20"/>
                          </w:rPr>
                        </w:pPr>
                        <w:proofErr w:type="gramStart"/>
                        <w:r w:rsidRPr="009E4853">
                          <w:rPr>
                            <w:rFonts w:ascii="Arial" w:hAnsi="Arial"/>
                            <w:sz w:val="20"/>
                          </w:rPr>
                          <w:t>start</w:t>
                        </w:r>
                        <w:proofErr w:type="gramEnd"/>
                      </w:p>
                    </w:txbxContent>
                  </v:textbox>
                </v:shape>
              </w:pict>
            </w:r>
          </w:p>
        </w:tc>
        <w:tc>
          <w:tcPr>
            <w:tcW w:w="236" w:type="dxa"/>
            <w:tcMar>
              <w:left w:w="0" w:type="dxa"/>
              <w:right w:w="0" w:type="dxa"/>
            </w:tcMar>
          </w:tcPr>
          <w:p w14:paraId="7AF7C917" w14:textId="77777777" w:rsidR="003116A2" w:rsidRPr="00DF2F75" w:rsidRDefault="003116A2" w:rsidP="00BE1761">
            <w:pPr>
              <w:rPr>
                <w:b/>
              </w:rPr>
            </w:pPr>
          </w:p>
        </w:tc>
        <w:tc>
          <w:tcPr>
            <w:tcW w:w="5798" w:type="dxa"/>
          </w:tcPr>
          <w:p w14:paraId="0EEA5EFC" w14:textId="77777777" w:rsidR="003116A2" w:rsidRPr="00DF2F75" w:rsidRDefault="003116A2" w:rsidP="00BE1761">
            <w:pPr>
              <w:pStyle w:val="HandbookBody"/>
              <w:rPr>
                <w:b/>
              </w:rPr>
            </w:pPr>
          </w:p>
        </w:tc>
      </w:tr>
      <w:tr w:rsidR="003116A2" w:rsidRPr="00DF2F75" w14:paraId="6B904E83" w14:textId="77777777" w:rsidTr="00BE1761">
        <w:trPr>
          <w:trHeight w:val="374"/>
        </w:trPr>
        <w:tc>
          <w:tcPr>
            <w:tcW w:w="896" w:type="dxa"/>
            <w:tcMar>
              <w:left w:w="0" w:type="dxa"/>
              <w:right w:w="0" w:type="dxa"/>
            </w:tcMar>
          </w:tcPr>
          <w:p w14:paraId="5AAD32E2" w14:textId="77777777" w:rsidR="003116A2" w:rsidRPr="00DF2F75" w:rsidRDefault="003116A2" w:rsidP="00BE1761">
            <w:pPr>
              <w:pStyle w:val="Handbooknumbers"/>
              <w:rPr>
                <w:b/>
              </w:rPr>
            </w:pPr>
          </w:p>
        </w:tc>
        <w:tc>
          <w:tcPr>
            <w:tcW w:w="236" w:type="dxa"/>
            <w:tcMar>
              <w:left w:w="0" w:type="dxa"/>
              <w:right w:w="0" w:type="dxa"/>
            </w:tcMar>
          </w:tcPr>
          <w:p w14:paraId="4185F0C7" w14:textId="77777777" w:rsidR="003116A2" w:rsidRPr="00DF2F75" w:rsidRDefault="003116A2" w:rsidP="00BE1761">
            <w:pPr>
              <w:rPr>
                <w:b/>
              </w:rPr>
            </w:pPr>
          </w:p>
        </w:tc>
        <w:tc>
          <w:tcPr>
            <w:tcW w:w="2283" w:type="dxa"/>
            <w:tcMar>
              <w:left w:w="0" w:type="dxa"/>
              <w:right w:w="0" w:type="dxa"/>
            </w:tcMar>
          </w:tcPr>
          <w:p w14:paraId="4A72D29E" w14:textId="77777777" w:rsidR="003116A2" w:rsidRPr="00DF2F75" w:rsidRDefault="003116A2" w:rsidP="00BE1761">
            <w:pPr>
              <w:pStyle w:val="HandbooksubHeading"/>
            </w:pPr>
          </w:p>
        </w:tc>
        <w:tc>
          <w:tcPr>
            <w:tcW w:w="236" w:type="dxa"/>
            <w:tcMar>
              <w:left w:w="0" w:type="dxa"/>
              <w:right w:w="0" w:type="dxa"/>
            </w:tcMar>
          </w:tcPr>
          <w:p w14:paraId="3206C673" w14:textId="77777777" w:rsidR="003116A2" w:rsidRPr="00DF2F75" w:rsidRDefault="003116A2" w:rsidP="00BE1761">
            <w:pPr>
              <w:rPr>
                <w:b/>
              </w:rPr>
            </w:pPr>
          </w:p>
        </w:tc>
        <w:tc>
          <w:tcPr>
            <w:tcW w:w="5798" w:type="dxa"/>
          </w:tcPr>
          <w:p w14:paraId="48F7F574" w14:textId="77777777" w:rsidR="003116A2" w:rsidRPr="00DF2F75" w:rsidRDefault="003116A2" w:rsidP="00BE1761">
            <w:pPr>
              <w:pStyle w:val="HandbookBody"/>
              <w:rPr>
                <w:b/>
              </w:rPr>
            </w:pPr>
          </w:p>
        </w:tc>
      </w:tr>
      <w:tr w:rsidR="003116A2" w:rsidRPr="00DF2F75" w14:paraId="6E6064AE" w14:textId="77777777" w:rsidTr="00BE1761">
        <w:trPr>
          <w:trHeight w:val="374"/>
        </w:trPr>
        <w:tc>
          <w:tcPr>
            <w:tcW w:w="896" w:type="dxa"/>
            <w:tcMar>
              <w:left w:w="0" w:type="dxa"/>
              <w:right w:w="0" w:type="dxa"/>
            </w:tcMar>
          </w:tcPr>
          <w:p w14:paraId="1A20DC99" w14:textId="77777777" w:rsidR="003116A2" w:rsidRPr="00DF2F75" w:rsidRDefault="003116A2" w:rsidP="00BE1761">
            <w:pPr>
              <w:pStyle w:val="Handbooknumbers"/>
              <w:rPr>
                <w:b/>
              </w:rPr>
            </w:pPr>
          </w:p>
        </w:tc>
        <w:tc>
          <w:tcPr>
            <w:tcW w:w="236" w:type="dxa"/>
            <w:tcMar>
              <w:left w:w="0" w:type="dxa"/>
              <w:right w:w="0" w:type="dxa"/>
            </w:tcMar>
          </w:tcPr>
          <w:p w14:paraId="79BB875C" w14:textId="77777777" w:rsidR="003116A2" w:rsidRPr="00DF2F75" w:rsidRDefault="003116A2" w:rsidP="00BE1761">
            <w:pPr>
              <w:rPr>
                <w:b/>
              </w:rPr>
            </w:pPr>
          </w:p>
        </w:tc>
        <w:tc>
          <w:tcPr>
            <w:tcW w:w="2283" w:type="dxa"/>
            <w:tcMar>
              <w:left w:w="0" w:type="dxa"/>
              <w:right w:w="0" w:type="dxa"/>
            </w:tcMar>
          </w:tcPr>
          <w:p w14:paraId="2A44D3F4" w14:textId="77777777" w:rsidR="003116A2" w:rsidRPr="00DF2F75" w:rsidRDefault="003116A2" w:rsidP="00BE1761">
            <w:pPr>
              <w:pStyle w:val="HandbooksubHeading"/>
            </w:pPr>
          </w:p>
        </w:tc>
        <w:tc>
          <w:tcPr>
            <w:tcW w:w="236" w:type="dxa"/>
            <w:tcMar>
              <w:left w:w="0" w:type="dxa"/>
              <w:right w:w="0" w:type="dxa"/>
            </w:tcMar>
          </w:tcPr>
          <w:p w14:paraId="2D83F11D" w14:textId="77777777" w:rsidR="003116A2" w:rsidRPr="00DF2F75" w:rsidRDefault="003116A2" w:rsidP="00BE1761">
            <w:pPr>
              <w:rPr>
                <w:b/>
              </w:rPr>
            </w:pPr>
          </w:p>
        </w:tc>
        <w:tc>
          <w:tcPr>
            <w:tcW w:w="5798" w:type="dxa"/>
          </w:tcPr>
          <w:p w14:paraId="39C5A53A" w14:textId="77777777" w:rsidR="003116A2" w:rsidRPr="00DF2F75" w:rsidRDefault="003116A2" w:rsidP="00BE1761">
            <w:pPr>
              <w:pStyle w:val="HandbookBody"/>
              <w:rPr>
                <w:b/>
              </w:rPr>
            </w:pPr>
          </w:p>
        </w:tc>
      </w:tr>
      <w:tr w:rsidR="003116A2" w:rsidRPr="00DF2F75" w14:paraId="1749BE8E" w14:textId="77777777" w:rsidTr="00BE1761">
        <w:trPr>
          <w:trHeight w:val="374"/>
        </w:trPr>
        <w:tc>
          <w:tcPr>
            <w:tcW w:w="896" w:type="dxa"/>
            <w:tcMar>
              <w:left w:w="0" w:type="dxa"/>
              <w:right w:w="0" w:type="dxa"/>
            </w:tcMar>
          </w:tcPr>
          <w:p w14:paraId="03035369" w14:textId="77777777" w:rsidR="003116A2" w:rsidRPr="00DF2F75" w:rsidRDefault="003116A2" w:rsidP="00BE1761">
            <w:pPr>
              <w:pStyle w:val="Handbooknumbers"/>
              <w:rPr>
                <w:b/>
              </w:rPr>
            </w:pPr>
          </w:p>
        </w:tc>
        <w:tc>
          <w:tcPr>
            <w:tcW w:w="236" w:type="dxa"/>
            <w:tcMar>
              <w:left w:w="0" w:type="dxa"/>
              <w:right w:w="0" w:type="dxa"/>
            </w:tcMar>
          </w:tcPr>
          <w:p w14:paraId="31A3A1B6" w14:textId="77777777" w:rsidR="003116A2" w:rsidRPr="00DF2F75" w:rsidRDefault="003116A2" w:rsidP="00BE1761">
            <w:pPr>
              <w:rPr>
                <w:b/>
              </w:rPr>
            </w:pPr>
          </w:p>
        </w:tc>
        <w:tc>
          <w:tcPr>
            <w:tcW w:w="2283" w:type="dxa"/>
            <w:tcMar>
              <w:left w:w="0" w:type="dxa"/>
              <w:right w:w="0" w:type="dxa"/>
            </w:tcMar>
          </w:tcPr>
          <w:p w14:paraId="6D7F904B" w14:textId="77777777" w:rsidR="003116A2" w:rsidRPr="00DF2F75" w:rsidRDefault="002C4BC2" w:rsidP="00BE1761">
            <w:pPr>
              <w:pStyle w:val="HandbooksubHeading"/>
            </w:pPr>
            <w:r>
              <w:rPr>
                <w:noProof/>
                <w:lang w:eastAsia="en-GB"/>
              </w:rPr>
              <w:pict w14:anchorId="041DE82C">
                <v:shape id="_x0000_s1097" type="#_x0000_t202" style="position:absolute;margin-left:73.8pt;margin-top:7.7pt;width:63pt;height:27pt;z-index:251735040;mso-position-horizontal-relative:text;mso-position-vertical-relative:text" filled="f" stroked="f">
                  <v:textbox style="mso-next-textbox:#_x0000_s1097">
                    <w:txbxContent>
                      <w:p w14:paraId="0EF7B288" w14:textId="77777777" w:rsidR="00384E49" w:rsidRPr="009E4853" w:rsidRDefault="00384E49" w:rsidP="000668E3">
                        <w:pPr>
                          <w:jc w:val="center"/>
                          <w:rPr>
                            <w:rFonts w:ascii="Arial" w:hAnsi="Arial"/>
                            <w:sz w:val="20"/>
                          </w:rPr>
                        </w:pPr>
                        <w:r>
                          <w:rPr>
                            <w:rFonts w:ascii="Arial" w:hAnsi="Arial"/>
                            <w:sz w:val="20"/>
                          </w:rPr>
                          <w:t>I</w:t>
                        </w:r>
                        <w:r w:rsidRPr="009E4853">
                          <w:rPr>
                            <w:rFonts w:ascii="Arial" w:hAnsi="Arial"/>
                            <w:sz w:val="20"/>
                          </w:rPr>
                          <w:t>nterviews</w:t>
                        </w:r>
                      </w:p>
                      <w:p w14:paraId="4F88BFA1" w14:textId="77777777" w:rsidR="00384E49" w:rsidRPr="009E4853" w:rsidRDefault="00384E49" w:rsidP="000668E3">
                        <w:pPr>
                          <w:rPr>
                            <w:rFonts w:ascii="Arial" w:hAnsi="Arial"/>
                            <w:sz w:val="20"/>
                          </w:rPr>
                        </w:pPr>
                      </w:p>
                    </w:txbxContent>
                  </v:textbox>
                </v:shape>
              </w:pict>
            </w:r>
          </w:p>
        </w:tc>
        <w:tc>
          <w:tcPr>
            <w:tcW w:w="236" w:type="dxa"/>
            <w:tcMar>
              <w:left w:w="0" w:type="dxa"/>
              <w:right w:w="0" w:type="dxa"/>
            </w:tcMar>
          </w:tcPr>
          <w:p w14:paraId="51CF8189" w14:textId="77777777" w:rsidR="003116A2" w:rsidRPr="00DF2F75" w:rsidRDefault="003116A2" w:rsidP="00BE1761">
            <w:pPr>
              <w:rPr>
                <w:b/>
              </w:rPr>
            </w:pPr>
          </w:p>
        </w:tc>
        <w:tc>
          <w:tcPr>
            <w:tcW w:w="5798" w:type="dxa"/>
          </w:tcPr>
          <w:p w14:paraId="20A93B04" w14:textId="77777777" w:rsidR="003116A2" w:rsidRPr="00DF2F75" w:rsidRDefault="003116A2" w:rsidP="00BE1761">
            <w:pPr>
              <w:pStyle w:val="HandbookBody"/>
              <w:rPr>
                <w:b/>
              </w:rPr>
            </w:pPr>
          </w:p>
        </w:tc>
      </w:tr>
      <w:tr w:rsidR="003116A2" w:rsidRPr="00DF2F75" w14:paraId="37A50454" w14:textId="77777777" w:rsidTr="00BE1761">
        <w:trPr>
          <w:trHeight w:val="374"/>
        </w:trPr>
        <w:tc>
          <w:tcPr>
            <w:tcW w:w="896" w:type="dxa"/>
            <w:tcMar>
              <w:left w:w="0" w:type="dxa"/>
              <w:right w:w="0" w:type="dxa"/>
            </w:tcMar>
          </w:tcPr>
          <w:p w14:paraId="0320069C" w14:textId="77777777" w:rsidR="003116A2" w:rsidRPr="00DF2F75" w:rsidRDefault="003116A2" w:rsidP="00BE1761">
            <w:pPr>
              <w:pStyle w:val="Handbooknumbers"/>
              <w:rPr>
                <w:b/>
              </w:rPr>
            </w:pPr>
          </w:p>
        </w:tc>
        <w:tc>
          <w:tcPr>
            <w:tcW w:w="236" w:type="dxa"/>
            <w:tcMar>
              <w:left w:w="0" w:type="dxa"/>
              <w:right w:w="0" w:type="dxa"/>
            </w:tcMar>
          </w:tcPr>
          <w:p w14:paraId="7EAA4AE9" w14:textId="77777777" w:rsidR="003116A2" w:rsidRPr="00DF2F75" w:rsidRDefault="003116A2" w:rsidP="00BE1761">
            <w:pPr>
              <w:rPr>
                <w:b/>
              </w:rPr>
            </w:pPr>
          </w:p>
        </w:tc>
        <w:tc>
          <w:tcPr>
            <w:tcW w:w="2283" w:type="dxa"/>
            <w:tcMar>
              <w:left w:w="0" w:type="dxa"/>
              <w:right w:w="0" w:type="dxa"/>
            </w:tcMar>
          </w:tcPr>
          <w:p w14:paraId="6608CE59" w14:textId="77777777" w:rsidR="003116A2" w:rsidRPr="00DF2F75" w:rsidRDefault="003116A2" w:rsidP="00BE1761">
            <w:pPr>
              <w:pStyle w:val="HandbooksubHeading"/>
            </w:pPr>
          </w:p>
        </w:tc>
        <w:tc>
          <w:tcPr>
            <w:tcW w:w="236" w:type="dxa"/>
            <w:tcMar>
              <w:left w:w="0" w:type="dxa"/>
              <w:right w:w="0" w:type="dxa"/>
            </w:tcMar>
          </w:tcPr>
          <w:p w14:paraId="7AE106EB" w14:textId="77777777" w:rsidR="003116A2" w:rsidRPr="00DF2F75" w:rsidRDefault="003116A2" w:rsidP="00BE1761">
            <w:pPr>
              <w:rPr>
                <w:b/>
              </w:rPr>
            </w:pPr>
          </w:p>
        </w:tc>
        <w:tc>
          <w:tcPr>
            <w:tcW w:w="5798" w:type="dxa"/>
          </w:tcPr>
          <w:p w14:paraId="25D3565D" w14:textId="77777777" w:rsidR="003116A2" w:rsidRPr="00DF2F75" w:rsidRDefault="002C4BC2" w:rsidP="00BE1761">
            <w:pPr>
              <w:pStyle w:val="HandbookBody"/>
              <w:rPr>
                <w:b/>
              </w:rPr>
            </w:pPr>
            <w:r>
              <w:rPr>
                <w:noProof/>
                <w:lang w:eastAsia="en-GB"/>
              </w:rPr>
              <w:pict w14:anchorId="0A60A3CC">
                <v:line id="_x0000_s1092" style="position:absolute;z-index:251729920;mso-position-horizontal-relative:text;mso-position-vertical-relative:text" from="50.7pt,11.55pt" to="210.65pt,11.55pt" strokecolor="#969696" strokeweight="2pt">
                  <v:stroke dashstyle="dash"/>
                </v:line>
              </w:pict>
            </w:r>
          </w:p>
        </w:tc>
      </w:tr>
    </w:tbl>
    <w:p w14:paraId="50A3DC7D" w14:textId="77777777" w:rsidR="0046544D" w:rsidRDefault="002C4BC2" w:rsidP="00BE1761">
      <w:pPr>
        <w:pStyle w:val="Handbooknumbers"/>
        <w:sectPr w:rsidR="0046544D" w:rsidSect="00E54F1F">
          <w:pgSz w:w="11906" w:h="16838"/>
          <w:pgMar w:top="1440" w:right="1230" w:bottom="1440" w:left="1230" w:header="709" w:footer="709" w:gutter="0"/>
          <w:cols w:space="708"/>
          <w:docGrid w:linePitch="360"/>
        </w:sectPr>
      </w:pPr>
      <w:r>
        <w:rPr>
          <w:noProof/>
          <w:lang w:eastAsia="en-GB"/>
        </w:rPr>
        <w:pict w14:anchorId="38788B59">
          <v:shape id="_x0000_s1104" type="#_x0000_t202" style="position:absolute;margin-left:289.45pt;margin-top:107.75pt;width:63pt;height:54pt;z-index:251742208;mso-position-horizontal-relative:text;mso-position-vertical-relative:text" filled="f" stroked="f">
            <v:textbox style="mso-next-textbox:#_x0000_s1104">
              <w:txbxContent>
                <w:p w14:paraId="607D6939" w14:textId="77777777" w:rsidR="00384E49" w:rsidRPr="009E4853" w:rsidRDefault="00384E49" w:rsidP="000668E3">
                  <w:pPr>
                    <w:jc w:val="center"/>
                    <w:rPr>
                      <w:rFonts w:ascii="Arial" w:hAnsi="Arial"/>
                      <w:sz w:val="20"/>
                    </w:rPr>
                  </w:pPr>
                  <w:r w:rsidRPr="009E4853">
                    <w:rPr>
                      <w:rFonts w:ascii="Arial" w:hAnsi="Arial"/>
                      <w:sz w:val="20"/>
                    </w:rPr>
                    <w:t>Interviews</w:t>
                  </w:r>
                </w:p>
                <w:p w14:paraId="463AA80B" w14:textId="77777777" w:rsidR="00384E49" w:rsidRPr="009E4853" w:rsidRDefault="00384E49" w:rsidP="000668E3">
                  <w:pPr>
                    <w:jc w:val="center"/>
                    <w:rPr>
                      <w:rFonts w:ascii="Arial" w:hAnsi="Arial"/>
                      <w:sz w:val="20"/>
                    </w:rPr>
                  </w:pPr>
                  <w:r w:rsidRPr="009E4853">
                    <w:rPr>
                      <w:rFonts w:ascii="Arial" w:hAnsi="Arial"/>
                      <w:sz w:val="20"/>
                    </w:rPr>
                    <w:t>&amp;</w:t>
                  </w:r>
                </w:p>
                <w:p w14:paraId="534D7CE5" w14:textId="77777777" w:rsidR="00384E49" w:rsidRPr="009E4853" w:rsidRDefault="00384E49" w:rsidP="000668E3">
                  <w:pPr>
                    <w:jc w:val="center"/>
                    <w:rPr>
                      <w:rFonts w:ascii="Arial" w:hAnsi="Arial"/>
                      <w:sz w:val="20"/>
                    </w:rPr>
                  </w:pPr>
                  <w:r>
                    <w:rPr>
                      <w:rFonts w:ascii="Arial" w:hAnsi="Arial"/>
                      <w:sz w:val="20"/>
                    </w:rPr>
                    <w:t xml:space="preserve">UCAS </w:t>
                  </w:r>
                  <w:r w:rsidRPr="009E4853">
                    <w:rPr>
                      <w:rFonts w:ascii="Arial" w:hAnsi="Arial"/>
                      <w:sz w:val="20"/>
                    </w:rPr>
                    <w:t>Extra</w:t>
                  </w:r>
                </w:p>
                <w:p w14:paraId="5EBD414B" w14:textId="77777777" w:rsidR="00384E49" w:rsidRPr="009E4853" w:rsidRDefault="00384E49" w:rsidP="000668E3">
                  <w:pPr>
                    <w:rPr>
                      <w:rFonts w:ascii="Arial" w:hAnsi="Arial"/>
                      <w:sz w:val="20"/>
                    </w:rPr>
                  </w:pPr>
                </w:p>
              </w:txbxContent>
            </v:textbox>
          </v:shape>
        </w:pict>
      </w:r>
      <w:r>
        <w:rPr>
          <w:noProof/>
          <w:lang w:eastAsia="en-GB"/>
        </w:rPr>
        <w:pict w14:anchorId="03869EB1">
          <v:shape id="_x0000_s1105" type="#_x0000_t202" style="position:absolute;margin-left:140.55pt;margin-top:117.95pt;width:54pt;height:33.1pt;z-index:251743232;mso-position-horizontal-relative:text;mso-position-vertical-relative:text" filled="f" stroked="f">
            <v:textbox style="mso-next-textbox:#_x0000_s1105">
              <w:txbxContent>
                <w:p w14:paraId="24AC552E" w14:textId="77777777" w:rsidR="00384E49" w:rsidRPr="009E4853" w:rsidRDefault="00384E49" w:rsidP="000668E3">
                  <w:pPr>
                    <w:jc w:val="center"/>
                    <w:rPr>
                      <w:rFonts w:ascii="Arial" w:hAnsi="Arial"/>
                      <w:sz w:val="20"/>
                    </w:rPr>
                  </w:pPr>
                  <w:r>
                    <w:rPr>
                      <w:rFonts w:ascii="Arial" w:hAnsi="Arial"/>
                      <w:sz w:val="20"/>
                    </w:rPr>
                    <w:t xml:space="preserve">UCAS </w:t>
                  </w:r>
                  <w:r w:rsidRPr="009E4853">
                    <w:rPr>
                      <w:rFonts w:ascii="Arial" w:hAnsi="Arial"/>
                      <w:sz w:val="20"/>
                    </w:rPr>
                    <w:t>Extra</w:t>
                  </w:r>
                </w:p>
                <w:p w14:paraId="024C7A8A" w14:textId="77777777" w:rsidR="00384E49" w:rsidRPr="009E4853" w:rsidRDefault="00384E49" w:rsidP="000668E3">
                  <w:pPr>
                    <w:rPr>
                      <w:rFonts w:ascii="Arial" w:hAnsi="Arial"/>
                      <w:sz w:val="20"/>
                    </w:rPr>
                  </w:pPr>
                </w:p>
              </w:txbxContent>
            </v:textbox>
          </v:shape>
        </w:pict>
      </w:r>
      <w:r>
        <w:rPr>
          <w:noProof/>
          <w:lang w:eastAsia="en-GB"/>
        </w:rPr>
        <w:pict w14:anchorId="5E82991B">
          <v:line id="_x0000_s1103" style="position:absolute;z-index:251741184;mso-position-horizontal-relative:text;mso-position-vertical-relative:text" from="77.55pt,78.55pt" to="261.75pt,78.55pt" strokecolor="#969696" strokeweight="2pt">
            <v:stroke dashstyle="dash"/>
          </v:line>
        </w:pict>
      </w:r>
      <w:r>
        <w:rPr>
          <w:noProof/>
          <w:lang w:eastAsia="en-GB"/>
        </w:rPr>
        <w:pict w14:anchorId="53389279">
          <v:shape id="_x0000_s1099" type="#_x0000_t202" style="position:absolute;margin-left:135.5pt;margin-top:33.55pt;width:63pt;height:27pt;z-index:251737088;mso-position-horizontal-relative:text;mso-position-vertical-relative:text" filled="f" stroked="f">
            <v:textbox style="mso-next-textbox:#_x0000_s1099">
              <w:txbxContent>
                <w:p w14:paraId="351B9599" w14:textId="77777777" w:rsidR="00384E49" w:rsidRPr="009E4853" w:rsidRDefault="00384E49" w:rsidP="000668E3">
                  <w:pPr>
                    <w:jc w:val="center"/>
                    <w:rPr>
                      <w:rFonts w:ascii="Arial" w:hAnsi="Arial"/>
                      <w:sz w:val="20"/>
                    </w:rPr>
                  </w:pPr>
                  <w:r>
                    <w:rPr>
                      <w:rFonts w:ascii="Arial" w:hAnsi="Arial"/>
                      <w:sz w:val="20"/>
                    </w:rPr>
                    <w:t>I</w:t>
                  </w:r>
                  <w:r w:rsidRPr="009E4853">
                    <w:rPr>
                      <w:rFonts w:ascii="Arial" w:hAnsi="Arial"/>
                      <w:sz w:val="20"/>
                    </w:rPr>
                    <w:t>nterviews</w:t>
                  </w:r>
                </w:p>
                <w:p w14:paraId="7E46D430" w14:textId="77777777" w:rsidR="00384E49" w:rsidRPr="009E4853" w:rsidRDefault="00384E49" w:rsidP="000668E3">
                  <w:pPr>
                    <w:rPr>
                      <w:rFonts w:ascii="Arial" w:hAnsi="Arial"/>
                      <w:sz w:val="20"/>
                    </w:rPr>
                  </w:pPr>
                </w:p>
              </w:txbxContent>
            </v:textbox>
          </v:shape>
        </w:pict>
      </w:r>
      <w:r>
        <w:rPr>
          <w:noProof/>
          <w:lang w:eastAsia="en-GB"/>
        </w:rPr>
        <w:pict w14:anchorId="3C581ADA">
          <v:shape id="_x0000_s1100" type="#_x0000_t202" style="position:absolute;margin-left:289.45pt;margin-top:42.45pt;width:63pt;height:27pt;z-index:251738112;mso-position-horizontal-relative:text;mso-position-vertical-relative:text" filled="f" stroked="f">
            <v:textbox style="mso-next-textbox:#_x0000_s1100">
              <w:txbxContent>
                <w:p w14:paraId="0B691732" w14:textId="77777777" w:rsidR="00384E49" w:rsidRPr="009E4853" w:rsidRDefault="00384E49" w:rsidP="000668E3">
                  <w:pPr>
                    <w:jc w:val="center"/>
                    <w:rPr>
                      <w:rFonts w:ascii="Arial" w:hAnsi="Arial"/>
                      <w:sz w:val="20"/>
                    </w:rPr>
                  </w:pPr>
                  <w:r>
                    <w:rPr>
                      <w:rFonts w:ascii="Arial" w:hAnsi="Arial"/>
                      <w:sz w:val="20"/>
                    </w:rPr>
                    <w:t>I</w:t>
                  </w:r>
                  <w:r w:rsidRPr="009E4853">
                    <w:rPr>
                      <w:rFonts w:ascii="Arial" w:hAnsi="Arial"/>
                      <w:sz w:val="20"/>
                    </w:rPr>
                    <w:t>nterviews</w:t>
                  </w:r>
                </w:p>
                <w:p w14:paraId="59AB8F09" w14:textId="77777777" w:rsidR="00384E49" w:rsidRPr="009E4853" w:rsidRDefault="00384E49" w:rsidP="000668E3">
                  <w:pPr>
                    <w:rPr>
                      <w:rFonts w:ascii="Arial" w:hAnsi="Arial"/>
                      <w:sz w:val="20"/>
                    </w:rPr>
                  </w:pPr>
                </w:p>
              </w:txbxContent>
            </v:textbox>
          </v:shape>
        </w:pict>
      </w:r>
    </w:p>
    <w:tbl>
      <w:tblPr>
        <w:tblW w:w="9449" w:type="dxa"/>
        <w:tblInd w:w="108" w:type="dxa"/>
        <w:tblLayout w:type="fixed"/>
        <w:tblLook w:val="0000" w:firstRow="0" w:lastRow="0" w:firstColumn="0" w:lastColumn="0" w:noHBand="0" w:noVBand="0"/>
      </w:tblPr>
      <w:tblGrid>
        <w:gridCol w:w="896"/>
        <w:gridCol w:w="236"/>
        <w:gridCol w:w="2283"/>
        <w:gridCol w:w="236"/>
        <w:gridCol w:w="5798"/>
      </w:tblGrid>
      <w:tr w:rsidR="003116A2" w:rsidRPr="00866621" w14:paraId="1D6940A6" w14:textId="77777777" w:rsidTr="00BE1761">
        <w:trPr>
          <w:trHeight w:val="374"/>
        </w:trPr>
        <w:tc>
          <w:tcPr>
            <w:tcW w:w="896" w:type="dxa"/>
            <w:tcMar>
              <w:left w:w="0" w:type="dxa"/>
              <w:right w:w="0" w:type="dxa"/>
            </w:tcMar>
          </w:tcPr>
          <w:p w14:paraId="394E764F" w14:textId="77777777" w:rsidR="003116A2" w:rsidRPr="00221BB6" w:rsidRDefault="00DF2F75" w:rsidP="00FA22D4">
            <w:pPr>
              <w:pStyle w:val="Handbooknumbers"/>
              <w:rPr>
                <w:b/>
                <w:bCs/>
                <w:i/>
                <w:iCs/>
                <w:sz w:val="24"/>
              </w:rPr>
            </w:pPr>
            <w:r w:rsidRPr="00221BB6">
              <w:rPr>
                <w:b/>
                <w:bCs/>
                <w:i/>
                <w:iCs/>
                <w:sz w:val="24"/>
              </w:rPr>
              <w:lastRenderedPageBreak/>
              <w:t>6.</w:t>
            </w:r>
            <w:r w:rsidR="00FA22D4">
              <w:rPr>
                <w:b/>
                <w:bCs/>
                <w:i/>
                <w:iCs/>
                <w:sz w:val="24"/>
              </w:rPr>
              <w:t>4</w:t>
            </w:r>
          </w:p>
        </w:tc>
        <w:tc>
          <w:tcPr>
            <w:tcW w:w="236" w:type="dxa"/>
            <w:tcMar>
              <w:left w:w="0" w:type="dxa"/>
              <w:right w:w="0" w:type="dxa"/>
            </w:tcMar>
          </w:tcPr>
          <w:p w14:paraId="121D98CE" w14:textId="77777777" w:rsidR="003116A2" w:rsidRPr="005778B0" w:rsidRDefault="003116A2" w:rsidP="00BE1761"/>
        </w:tc>
        <w:tc>
          <w:tcPr>
            <w:tcW w:w="2283" w:type="dxa"/>
            <w:tcMar>
              <w:left w:w="0" w:type="dxa"/>
              <w:right w:w="0" w:type="dxa"/>
            </w:tcMar>
          </w:tcPr>
          <w:p w14:paraId="147BE417" w14:textId="77777777" w:rsidR="0046544D" w:rsidRDefault="0046544D" w:rsidP="0046544D">
            <w:pPr>
              <w:pStyle w:val="HandbooksubHeading"/>
              <w:rPr>
                <w:lang w:val="en-US"/>
              </w:rPr>
            </w:pPr>
            <w:r w:rsidRPr="002D3EB6">
              <w:rPr>
                <w:lang w:val="en-US"/>
              </w:rPr>
              <w:t>Progressing to Employment</w:t>
            </w:r>
          </w:p>
          <w:p w14:paraId="6FEA043E" w14:textId="77777777" w:rsidR="003116A2" w:rsidRDefault="003116A2" w:rsidP="00BE1761">
            <w:pPr>
              <w:pStyle w:val="HandbooksubHeading"/>
            </w:pPr>
          </w:p>
        </w:tc>
        <w:tc>
          <w:tcPr>
            <w:tcW w:w="236" w:type="dxa"/>
            <w:tcMar>
              <w:left w:w="0" w:type="dxa"/>
              <w:right w:w="0" w:type="dxa"/>
            </w:tcMar>
          </w:tcPr>
          <w:p w14:paraId="7FB1C012" w14:textId="77777777" w:rsidR="003116A2" w:rsidRPr="005778B0" w:rsidRDefault="003116A2" w:rsidP="00BE1761"/>
        </w:tc>
        <w:tc>
          <w:tcPr>
            <w:tcW w:w="5798" w:type="dxa"/>
          </w:tcPr>
          <w:p w14:paraId="612274FD" w14:textId="77777777" w:rsidR="0046544D" w:rsidRPr="0046544D" w:rsidRDefault="0046544D" w:rsidP="0046544D">
            <w:pPr>
              <w:pStyle w:val="HandbookBody"/>
            </w:pPr>
            <w:r>
              <w:t>The Foundation Diploma is designed to give you the opportunity to build a portfolio or prepare you for interview to enter Higher Education and subsequent employment.</w:t>
            </w:r>
            <w:r w:rsidRPr="00C65458">
              <w:t xml:space="preserve"> </w:t>
            </w:r>
            <w:r>
              <w:t xml:space="preserve">Unit 6 Preparation for Progression will enable you to analyse your own interests and ambitions and investigate directions to pursue. </w:t>
            </w:r>
          </w:p>
          <w:p w14:paraId="01EEF0E5" w14:textId="77777777" w:rsidR="0046544D" w:rsidRDefault="0046544D" w:rsidP="0046544D">
            <w:pPr>
              <w:pStyle w:val="HandbookBody"/>
              <w:rPr>
                <w:rFonts w:cs="Arial"/>
              </w:rPr>
            </w:pPr>
            <w:r>
              <w:rPr>
                <w:rFonts w:cs="Arial"/>
              </w:rPr>
              <w:t>You can find advice and guidance within the University of the Arts London on career opportunities, work placements, CV and application letter writing. There are also opportunities to attend workshops on presentation and communication techniques in order to improve your performance at interview.</w:t>
            </w:r>
          </w:p>
          <w:p w14:paraId="469C32A5" w14:textId="77777777" w:rsidR="0046544D" w:rsidRDefault="0046544D" w:rsidP="0046544D">
            <w:pPr>
              <w:pStyle w:val="HandbookBody"/>
              <w:rPr>
                <w:rFonts w:cs="Arial"/>
              </w:rPr>
            </w:pPr>
            <w:r>
              <w:rPr>
                <w:rFonts w:cs="Arial"/>
              </w:rPr>
              <w:t>You can access information in support of your progression aims through using the library, student services and the Internet. Student Services can help you with career decisions, further study, job-hunting and self-employment. The site provides links to useful websites, careers information handouts, international opportunities and gallery profiles.</w:t>
            </w:r>
          </w:p>
          <w:p w14:paraId="714FB949" w14:textId="77777777" w:rsidR="0046544D" w:rsidRDefault="0046544D" w:rsidP="0046544D">
            <w:pPr>
              <w:pStyle w:val="HandbookBody"/>
              <w:rPr>
                <w:rFonts w:cs="Arial"/>
              </w:rPr>
            </w:pPr>
            <w:r>
              <w:rPr>
                <w:rFonts w:cs="Arial"/>
              </w:rPr>
              <w:t>For more information go to:</w:t>
            </w:r>
          </w:p>
          <w:p w14:paraId="1A841218" w14:textId="77777777" w:rsidR="0046544D" w:rsidRDefault="0046544D" w:rsidP="0046544D">
            <w:pPr>
              <w:pStyle w:val="HandbookBody"/>
            </w:pPr>
            <w:r>
              <w:t>Student Services - Creative Careers</w:t>
            </w:r>
          </w:p>
          <w:p w14:paraId="57B6DDD6" w14:textId="77777777" w:rsidR="003116A2" w:rsidRPr="00BE384D" w:rsidRDefault="0046544D" w:rsidP="00BE1761">
            <w:pPr>
              <w:pStyle w:val="HandbookBody"/>
              <w:rPr>
                <w:u w:val="single"/>
              </w:rPr>
            </w:pPr>
            <w:r w:rsidRPr="00BE384D">
              <w:rPr>
                <w:u w:val="single"/>
              </w:rPr>
              <w:t>www.arts.ac.uk/students/careers</w:t>
            </w:r>
          </w:p>
        </w:tc>
      </w:tr>
    </w:tbl>
    <w:p w14:paraId="69E1D4FA" w14:textId="77777777" w:rsidR="00B604D8" w:rsidRDefault="00B604D8">
      <w:r>
        <w:br w:type="page"/>
      </w:r>
    </w:p>
    <w:tbl>
      <w:tblPr>
        <w:tblW w:w="9449" w:type="dxa"/>
        <w:tblInd w:w="108" w:type="dxa"/>
        <w:tblLayout w:type="fixed"/>
        <w:tblLook w:val="0000" w:firstRow="0" w:lastRow="0" w:firstColumn="0" w:lastColumn="0" w:noHBand="0" w:noVBand="0"/>
      </w:tblPr>
      <w:tblGrid>
        <w:gridCol w:w="896"/>
        <w:gridCol w:w="236"/>
        <w:gridCol w:w="2283"/>
        <w:gridCol w:w="236"/>
        <w:gridCol w:w="5798"/>
      </w:tblGrid>
      <w:tr w:rsidR="003116A2" w:rsidRPr="00866621" w14:paraId="1952005E" w14:textId="77777777" w:rsidTr="00BE1761">
        <w:trPr>
          <w:trHeight w:val="374"/>
        </w:trPr>
        <w:tc>
          <w:tcPr>
            <w:tcW w:w="896" w:type="dxa"/>
            <w:tcMar>
              <w:left w:w="0" w:type="dxa"/>
              <w:right w:w="0" w:type="dxa"/>
            </w:tcMar>
          </w:tcPr>
          <w:p w14:paraId="17B46F43" w14:textId="77777777" w:rsidR="003116A2" w:rsidRPr="005C44EE" w:rsidRDefault="00DF2F75" w:rsidP="005C44EE">
            <w:pPr>
              <w:pStyle w:val="Handbooknumbers"/>
              <w:rPr>
                <w:b/>
                <w:bCs/>
                <w:sz w:val="28"/>
              </w:rPr>
            </w:pPr>
            <w:r w:rsidRPr="005C44EE">
              <w:rPr>
                <w:b/>
                <w:bCs/>
                <w:sz w:val="28"/>
              </w:rPr>
              <w:lastRenderedPageBreak/>
              <w:t>7</w:t>
            </w:r>
          </w:p>
        </w:tc>
        <w:tc>
          <w:tcPr>
            <w:tcW w:w="236" w:type="dxa"/>
            <w:tcMar>
              <w:left w:w="0" w:type="dxa"/>
              <w:right w:w="0" w:type="dxa"/>
            </w:tcMar>
          </w:tcPr>
          <w:p w14:paraId="001D1B29" w14:textId="77777777" w:rsidR="003116A2" w:rsidRPr="005778B0" w:rsidRDefault="003116A2" w:rsidP="00BE1761"/>
        </w:tc>
        <w:tc>
          <w:tcPr>
            <w:tcW w:w="2283" w:type="dxa"/>
            <w:tcMar>
              <w:left w:w="0" w:type="dxa"/>
              <w:right w:w="0" w:type="dxa"/>
            </w:tcMar>
          </w:tcPr>
          <w:p w14:paraId="77A7A1BF" w14:textId="77777777" w:rsidR="003116A2" w:rsidRDefault="003116A2" w:rsidP="00BE1761">
            <w:pPr>
              <w:pStyle w:val="HandbooksubHeading"/>
            </w:pPr>
          </w:p>
        </w:tc>
        <w:tc>
          <w:tcPr>
            <w:tcW w:w="236" w:type="dxa"/>
            <w:tcMar>
              <w:left w:w="0" w:type="dxa"/>
              <w:right w:w="0" w:type="dxa"/>
            </w:tcMar>
          </w:tcPr>
          <w:p w14:paraId="74F522E2" w14:textId="77777777" w:rsidR="003116A2" w:rsidRPr="005778B0" w:rsidRDefault="003116A2" w:rsidP="00CE6793">
            <w:pPr>
              <w:pStyle w:val="HandbookHeading"/>
            </w:pPr>
          </w:p>
        </w:tc>
        <w:tc>
          <w:tcPr>
            <w:tcW w:w="5798" w:type="dxa"/>
          </w:tcPr>
          <w:p w14:paraId="7B48221F" w14:textId="77777777" w:rsidR="003116A2" w:rsidRPr="004E14B4" w:rsidRDefault="00CE6793" w:rsidP="00CE6793">
            <w:pPr>
              <w:pStyle w:val="HandbookHeading"/>
            </w:pPr>
            <w:r>
              <w:t>Course Regulations</w:t>
            </w:r>
          </w:p>
        </w:tc>
      </w:tr>
      <w:tr w:rsidR="003116A2" w:rsidRPr="00866621" w14:paraId="23C75BDE" w14:textId="77777777" w:rsidTr="00BE1761">
        <w:trPr>
          <w:trHeight w:val="374"/>
        </w:trPr>
        <w:tc>
          <w:tcPr>
            <w:tcW w:w="896" w:type="dxa"/>
            <w:tcMar>
              <w:left w:w="0" w:type="dxa"/>
              <w:right w:w="0" w:type="dxa"/>
            </w:tcMar>
          </w:tcPr>
          <w:p w14:paraId="79E4C86C" w14:textId="77777777" w:rsidR="003116A2" w:rsidRPr="005C44EE" w:rsidRDefault="00DF2F75" w:rsidP="005C44EE">
            <w:pPr>
              <w:pStyle w:val="Handbooknumbers"/>
              <w:rPr>
                <w:b/>
                <w:bCs/>
                <w:i/>
                <w:iCs/>
                <w:sz w:val="24"/>
              </w:rPr>
            </w:pPr>
            <w:r w:rsidRPr="005C44EE">
              <w:rPr>
                <w:b/>
                <w:bCs/>
                <w:i/>
                <w:iCs/>
                <w:sz w:val="24"/>
              </w:rPr>
              <w:t>7.1</w:t>
            </w:r>
          </w:p>
        </w:tc>
        <w:tc>
          <w:tcPr>
            <w:tcW w:w="236" w:type="dxa"/>
            <w:tcMar>
              <w:left w:w="0" w:type="dxa"/>
              <w:right w:w="0" w:type="dxa"/>
            </w:tcMar>
          </w:tcPr>
          <w:p w14:paraId="58E9D2DD" w14:textId="77777777" w:rsidR="003116A2" w:rsidRPr="005778B0" w:rsidRDefault="003116A2" w:rsidP="00BE1761"/>
        </w:tc>
        <w:tc>
          <w:tcPr>
            <w:tcW w:w="2283" w:type="dxa"/>
            <w:tcMar>
              <w:left w:w="0" w:type="dxa"/>
              <w:right w:w="0" w:type="dxa"/>
            </w:tcMar>
          </w:tcPr>
          <w:p w14:paraId="1D4B5D67" w14:textId="77777777" w:rsidR="003116A2" w:rsidRPr="00CE6793" w:rsidRDefault="00CE6793" w:rsidP="007A5A2D">
            <w:pPr>
              <w:pStyle w:val="HandbooksubHeading"/>
              <w:rPr>
                <w:kern w:val="22"/>
              </w:rPr>
            </w:pPr>
            <w:r w:rsidRPr="0017758C">
              <w:t>Admission Regulations</w:t>
            </w:r>
          </w:p>
        </w:tc>
        <w:tc>
          <w:tcPr>
            <w:tcW w:w="236" w:type="dxa"/>
            <w:tcMar>
              <w:left w:w="0" w:type="dxa"/>
              <w:right w:w="0" w:type="dxa"/>
            </w:tcMar>
          </w:tcPr>
          <w:p w14:paraId="6F4AE838" w14:textId="77777777" w:rsidR="003116A2" w:rsidRPr="005778B0" w:rsidRDefault="003116A2" w:rsidP="00BE1761"/>
        </w:tc>
        <w:tc>
          <w:tcPr>
            <w:tcW w:w="5798" w:type="dxa"/>
          </w:tcPr>
          <w:p w14:paraId="27BBA834" w14:textId="77777777" w:rsidR="007A5A2D" w:rsidRDefault="007A5A2D" w:rsidP="007A5A2D">
            <w:pPr>
              <w:pStyle w:val="HandbookBody"/>
              <w:rPr>
                <w:kern w:val="22"/>
              </w:rPr>
            </w:pPr>
            <w:r>
              <w:rPr>
                <w:kern w:val="22"/>
              </w:rPr>
              <w:t xml:space="preserve">An applicant will be considered for admission who has already achieved an educational level equivalent to passes in one subject at GCSE Advanced Level, (80 UCAS tariff points) OR a twelve </w:t>
            </w:r>
            <w:r w:rsidR="00364A95">
              <w:rPr>
                <w:kern w:val="22"/>
              </w:rPr>
              <w:t>Unit</w:t>
            </w:r>
            <w:r>
              <w:rPr>
                <w:kern w:val="22"/>
              </w:rPr>
              <w:t xml:space="preserve"> AVCE. This should be supported by passes in three other subjects at GCSE Ordinary Level, Grade C or above.</w:t>
            </w:r>
          </w:p>
          <w:p w14:paraId="6530901B" w14:textId="77777777" w:rsidR="007A5A2D" w:rsidRDefault="007A5A2D" w:rsidP="007A5A2D">
            <w:pPr>
              <w:pStyle w:val="HandbookBody"/>
              <w:rPr>
                <w:kern w:val="22"/>
              </w:rPr>
            </w:pPr>
            <w:r>
              <w:rPr>
                <w:kern w:val="22"/>
              </w:rPr>
              <w:t>This educational level may be demonstrated by:</w:t>
            </w:r>
          </w:p>
          <w:p w14:paraId="13154503" w14:textId="77777777" w:rsidR="007A5A2D" w:rsidRDefault="007A5A2D" w:rsidP="00BE384D">
            <w:pPr>
              <w:pStyle w:val="HandbookBody"/>
              <w:numPr>
                <w:ilvl w:val="0"/>
                <w:numId w:val="17"/>
              </w:numPr>
              <w:ind w:left="714" w:hanging="357"/>
              <w:rPr>
                <w:kern w:val="22"/>
              </w:rPr>
            </w:pPr>
            <w:r w:rsidRPr="007A5A2D">
              <w:rPr>
                <w:kern w:val="22"/>
              </w:rPr>
              <w:t>possession of the qualifications named in 1.1 above;</w:t>
            </w:r>
          </w:p>
          <w:p w14:paraId="32053877" w14:textId="77777777" w:rsidR="007A5A2D" w:rsidRPr="007A5A2D" w:rsidRDefault="007A5A2D" w:rsidP="00BE384D">
            <w:pPr>
              <w:pStyle w:val="HandbookBody"/>
              <w:numPr>
                <w:ilvl w:val="0"/>
                <w:numId w:val="17"/>
              </w:numPr>
              <w:ind w:left="714" w:hanging="357"/>
              <w:rPr>
                <w:kern w:val="22"/>
              </w:rPr>
            </w:pPr>
            <w:r w:rsidRPr="007A5A2D">
              <w:rPr>
                <w:kern w:val="22"/>
              </w:rPr>
              <w:t>possession of equivalent qualifications;</w:t>
            </w:r>
          </w:p>
          <w:p w14:paraId="0D5405CD" w14:textId="77777777" w:rsidR="007A5A2D" w:rsidRDefault="007A5A2D" w:rsidP="00BE384D">
            <w:pPr>
              <w:pStyle w:val="HandbookBody"/>
              <w:numPr>
                <w:ilvl w:val="0"/>
                <w:numId w:val="17"/>
              </w:numPr>
              <w:ind w:left="714" w:hanging="357"/>
              <w:rPr>
                <w:kern w:val="22"/>
              </w:rPr>
            </w:pPr>
            <w:r>
              <w:rPr>
                <w:kern w:val="22"/>
              </w:rPr>
              <w:t>prior experiential learning, the outcome of which can be demonstrated to be equivalent to formal qualifications otherwise required, or;</w:t>
            </w:r>
          </w:p>
          <w:p w14:paraId="6B6F3168" w14:textId="77777777" w:rsidR="003116A2" w:rsidRPr="007A5A2D" w:rsidRDefault="007A5A2D" w:rsidP="00BE384D">
            <w:pPr>
              <w:pStyle w:val="HandbookBody"/>
              <w:numPr>
                <w:ilvl w:val="0"/>
                <w:numId w:val="17"/>
              </w:numPr>
              <w:ind w:left="714" w:hanging="357"/>
              <w:rPr>
                <w:kern w:val="22"/>
              </w:rPr>
            </w:pPr>
            <w:proofErr w:type="gramStart"/>
            <w:r>
              <w:rPr>
                <w:kern w:val="22"/>
              </w:rPr>
              <w:t>a</w:t>
            </w:r>
            <w:proofErr w:type="gramEnd"/>
            <w:r>
              <w:rPr>
                <w:kern w:val="22"/>
              </w:rPr>
              <w:t xml:space="preserve"> combination of formal qualifications and experiential learning which, taken together, can be demonstrated to be equivalent to formal qualifications otherwise required.</w:t>
            </w:r>
          </w:p>
        </w:tc>
      </w:tr>
      <w:tr w:rsidR="003116A2" w:rsidRPr="00866621" w14:paraId="41989E7A" w14:textId="77777777" w:rsidTr="00BE1761">
        <w:trPr>
          <w:trHeight w:val="374"/>
        </w:trPr>
        <w:tc>
          <w:tcPr>
            <w:tcW w:w="896" w:type="dxa"/>
            <w:tcMar>
              <w:left w:w="0" w:type="dxa"/>
              <w:right w:w="0" w:type="dxa"/>
            </w:tcMar>
          </w:tcPr>
          <w:p w14:paraId="321C1B81" w14:textId="77777777" w:rsidR="003116A2" w:rsidRDefault="003116A2" w:rsidP="00BE1761">
            <w:pPr>
              <w:pStyle w:val="Handbooknumbers"/>
            </w:pPr>
          </w:p>
        </w:tc>
        <w:tc>
          <w:tcPr>
            <w:tcW w:w="236" w:type="dxa"/>
            <w:tcMar>
              <w:left w:w="0" w:type="dxa"/>
              <w:right w:w="0" w:type="dxa"/>
            </w:tcMar>
          </w:tcPr>
          <w:p w14:paraId="7B58051E" w14:textId="77777777" w:rsidR="003116A2" w:rsidRPr="007A5A2D" w:rsidRDefault="003116A2" w:rsidP="007A5A2D">
            <w:pPr>
              <w:pStyle w:val="HandbooksubsubHeading"/>
              <w:rPr>
                <w:bCs w:val="0"/>
                <w:iCs/>
                <w:sz w:val="22"/>
              </w:rPr>
            </w:pPr>
          </w:p>
        </w:tc>
        <w:tc>
          <w:tcPr>
            <w:tcW w:w="2283" w:type="dxa"/>
            <w:tcMar>
              <w:left w:w="0" w:type="dxa"/>
              <w:right w:w="0" w:type="dxa"/>
            </w:tcMar>
          </w:tcPr>
          <w:p w14:paraId="7AC94742" w14:textId="77777777" w:rsidR="007A5A2D" w:rsidRPr="007A5A2D" w:rsidRDefault="007A5A2D" w:rsidP="007A5A2D">
            <w:pPr>
              <w:pStyle w:val="HandbooksubsubHeading"/>
              <w:rPr>
                <w:bCs w:val="0"/>
                <w:iCs/>
                <w:sz w:val="22"/>
              </w:rPr>
            </w:pPr>
            <w:r w:rsidRPr="007A5A2D">
              <w:rPr>
                <w:bCs w:val="0"/>
                <w:iCs/>
                <w:sz w:val="22"/>
              </w:rPr>
              <w:t>English Language Ability</w:t>
            </w:r>
          </w:p>
          <w:p w14:paraId="16BF9675" w14:textId="77777777" w:rsidR="003116A2" w:rsidRPr="007A5A2D" w:rsidRDefault="003116A2" w:rsidP="007A5A2D">
            <w:pPr>
              <w:pStyle w:val="HandbooksubsubHeading"/>
              <w:rPr>
                <w:bCs w:val="0"/>
                <w:iCs/>
                <w:sz w:val="22"/>
              </w:rPr>
            </w:pPr>
          </w:p>
        </w:tc>
        <w:tc>
          <w:tcPr>
            <w:tcW w:w="236" w:type="dxa"/>
            <w:tcMar>
              <w:left w:w="0" w:type="dxa"/>
              <w:right w:w="0" w:type="dxa"/>
            </w:tcMar>
          </w:tcPr>
          <w:p w14:paraId="4EFBB422" w14:textId="77777777" w:rsidR="003116A2" w:rsidRPr="005778B0" w:rsidRDefault="003116A2" w:rsidP="00BE1761"/>
        </w:tc>
        <w:tc>
          <w:tcPr>
            <w:tcW w:w="5798" w:type="dxa"/>
          </w:tcPr>
          <w:p w14:paraId="293A6DF2" w14:textId="77777777" w:rsidR="003116A2" w:rsidRPr="007A5A2D" w:rsidRDefault="007A5A2D" w:rsidP="00BE1761">
            <w:pPr>
              <w:pStyle w:val="HandbookBody"/>
              <w:rPr>
                <w:kern w:val="22"/>
              </w:rPr>
            </w:pPr>
            <w:r>
              <w:rPr>
                <w:kern w:val="22"/>
              </w:rPr>
              <w:t>Applicants whose first language is not English must demonstrate their competence in Engl</w:t>
            </w:r>
            <w:r w:rsidR="000B5DFA">
              <w:rPr>
                <w:kern w:val="22"/>
              </w:rPr>
              <w:t>ish to a minimum IELTS Level 5.0</w:t>
            </w:r>
            <w:r>
              <w:rPr>
                <w:kern w:val="22"/>
              </w:rPr>
              <w:t xml:space="preserve"> for entry onto the Level 4 Foundation Diploma in Art &amp; Design course by the production of an IELTS Certificate or evidence of an equivalent level of achievement.</w:t>
            </w:r>
          </w:p>
        </w:tc>
      </w:tr>
      <w:tr w:rsidR="003116A2" w:rsidRPr="00866621" w14:paraId="13CC490C" w14:textId="77777777" w:rsidTr="00BE1761">
        <w:trPr>
          <w:trHeight w:val="374"/>
        </w:trPr>
        <w:tc>
          <w:tcPr>
            <w:tcW w:w="896" w:type="dxa"/>
            <w:tcMar>
              <w:left w:w="0" w:type="dxa"/>
              <w:right w:w="0" w:type="dxa"/>
            </w:tcMar>
          </w:tcPr>
          <w:p w14:paraId="170485B1" w14:textId="77777777" w:rsidR="003116A2" w:rsidRDefault="003116A2" w:rsidP="00BE1761">
            <w:pPr>
              <w:pStyle w:val="Handbooknumbers"/>
            </w:pPr>
          </w:p>
        </w:tc>
        <w:tc>
          <w:tcPr>
            <w:tcW w:w="236" w:type="dxa"/>
            <w:tcMar>
              <w:left w:w="0" w:type="dxa"/>
              <w:right w:w="0" w:type="dxa"/>
            </w:tcMar>
          </w:tcPr>
          <w:p w14:paraId="238982D6" w14:textId="77777777" w:rsidR="003116A2" w:rsidRPr="005778B0" w:rsidRDefault="003116A2" w:rsidP="00BE1761"/>
        </w:tc>
        <w:tc>
          <w:tcPr>
            <w:tcW w:w="2283" w:type="dxa"/>
            <w:tcMar>
              <w:left w:w="0" w:type="dxa"/>
              <w:right w:w="0" w:type="dxa"/>
            </w:tcMar>
          </w:tcPr>
          <w:p w14:paraId="6D6D13AC" w14:textId="77777777" w:rsidR="003116A2" w:rsidRPr="007A5A2D" w:rsidRDefault="007A5A2D" w:rsidP="007A5A2D">
            <w:pPr>
              <w:pStyle w:val="HandbooksubsubHeading"/>
            </w:pPr>
            <w:r w:rsidRPr="0017758C">
              <w:t>Admission with Academic Credit</w:t>
            </w:r>
          </w:p>
        </w:tc>
        <w:tc>
          <w:tcPr>
            <w:tcW w:w="236" w:type="dxa"/>
            <w:tcMar>
              <w:left w:w="0" w:type="dxa"/>
              <w:right w:w="0" w:type="dxa"/>
            </w:tcMar>
          </w:tcPr>
          <w:p w14:paraId="0C9895B7" w14:textId="77777777" w:rsidR="003116A2" w:rsidRPr="005778B0" w:rsidRDefault="003116A2" w:rsidP="00BE1761"/>
        </w:tc>
        <w:tc>
          <w:tcPr>
            <w:tcW w:w="5798" w:type="dxa"/>
          </w:tcPr>
          <w:p w14:paraId="54B43411" w14:textId="77777777" w:rsidR="007A5A2D" w:rsidRDefault="007A5A2D" w:rsidP="007A5A2D">
            <w:pPr>
              <w:pStyle w:val="HandbookBody"/>
              <w:rPr>
                <w:kern w:val="22"/>
              </w:rPr>
            </w:pPr>
            <w:r>
              <w:rPr>
                <w:kern w:val="22"/>
              </w:rPr>
              <w:t xml:space="preserve">An applicant may be considered for admission at a point in the course later than the start of the planned programme of study, provided that the applicant has fulfilled, in a way judged to be equivalent, the requirements of the intended programme of study prior to the proposed point of entry. </w:t>
            </w:r>
          </w:p>
          <w:p w14:paraId="203E5EEC" w14:textId="77777777" w:rsidR="003116A2" w:rsidRPr="007A5A2D" w:rsidRDefault="007A5A2D" w:rsidP="00BE1761">
            <w:pPr>
              <w:pStyle w:val="HandbookBody"/>
              <w:rPr>
                <w:kern w:val="22"/>
              </w:rPr>
            </w:pPr>
            <w:r>
              <w:rPr>
                <w:kern w:val="22"/>
              </w:rPr>
              <w:t xml:space="preserve">In order for an applicant to be admitted under 1.4 above, the University must be satisfied that by successfully completing the remaining part of the course, the applicant would have fulfilled the objectives of the course </w:t>
            </w:r>
            <w:r>
              <w:rPr>
                <w:kern w:val="22"/>
              </w:rPr>
              <w:lastRenderedPageBreak/>
              <w:t>and have the opportunity to attain the standard required for the award.</w:t>
            </w:r>
          </w:p>
        </w:tc>
      </w:tr>
      <w:tr w:rsidR="003116A2" w:rsidRPr="00866621" w14:paraId="1A15650A" w14:textId="77777777" w:rsidTr="00BE1761">
        <w:trPr>
          <w:trHeight w:val="374"/>
        </w:trPr>
        <w:tc>
          <w:tcPr>
            <w:tcW w:w="896" w:type="dxa"/>
            <w:tcMar>
              <w:left w:w="0" w:type="dxa"/>
              <w:right w:w="0" w:type="dxa"/>
            </w:tcMar>
          </w:tcPr>
          <w:p w14:paraId="1F1B0583" w14:textId="77777777" w:rsidR="003116A2" w:rsidRPr="005C44EE" w:rsidRDefault="00DF2F75" w:rsidP="005C44EE">
            <w:pPr>
              <w:pStyle w:val="Handbooknumbers"/>
              <w:rPr>
                <w:b/>
                <w:bCs/>
                <w:i/>
                <w:iCs/>
                <w:sz w:val="24"/>
              </w:rPr>
            </w:pPr>
            <w:r w:rsidRPr="005C44EE">
              <w:rPr>
                <w:b/>
                <w:bCs/>
                <w:i/>
                <w:iCs/>
                <w:sz w:val="24"/>
              </w:rPr>
              <w:lastRenderedPageBreak/>
              <w:t>7.2</w:t>
            </w:r>
          </w:p>
        </w:tc>
        <w:tc>
          <w:tcPr>
            <w:tcW w:w="236" w:type="dxa"/>
            <w:tcMar>
              <w:left w:w="0" w:type="dxa"/>
              <w:right w:w="0" w:type="dxa"/>
            </w:tcMar>
          </w:tcPr>
          <w:p w14:paraId="6AAF363F" w14:textId="77777777" w:rsidR="003116A2" w:rsidRPr="007A5A2D" w:rsidRDefault="003116A2" w:rsidP="00BE1761">
            <w:pPr>
              <w:rPr>
                <w:b/>
              </w:rPr>
            </w:pPr>
          </w:p>
        </w:tc>
        <w:tc>
          <w:tcPr>
            <w:tcW w:w="2283" w:type="dxa"/>
            <w:tcMar>
              <w:left w:w="0" w:type="dxa"/>
              <w:right w:w="0" w:type="dxa"/>
            </w:tcMar>
          </w:tcPr>
          <w:p w14:paraId="5EC10FE9" w14:textId="77777777" w:rsidR="003116A2" w:rsidRPr="007A5A2D" w:rsidRDefault="007A5A2D" w:rsidP="00BE1761">
            <w:pPr>
              <w:pStyle w:val="HandbooksubHeading"/>
            </w:pPr>
            <w:r w:rsidRPr="007A5A2D">
              <w:t>Attendance Policy</w:t>
            </w:r>
          </w:p>
        </w:tc>
        <w:tc>
          <w:tcPr>
            <w:tcW w:w="236" w:type="dxa"/>
            <w:tcMar>
              <w:left w:w="0" w:type="dxa"/>
              <w:right w:w="0" w:type="dxa"/>
            </w:tcMar>
          </w:tcPr>
          <w:p w14:paraId="2F8C559B" w14:textId="77777777" w:rsidR="003116A2" w:rsidRPr="005778B0" w:rsidRDefault="003116A2" w:rsidP="00BE1761"/>
        </w:tc>
        <w:tc>
          <w:tcPr>
            <w:tcW w:w="5798" w:type="dxa"/>
          </w:tcPr>
          <w:p w14:paraId="35BCEDBB" w14:textId="77777777" w:rsidR="00107216" w:rsidRPr="00DA3E9E" w:rsidRDefault="00107216" w:rsidP="00107216">
            <w:pPr>
              <w:pStyle w:val="HandbookBody"/>
              <w:rPr>
                <w:szCs w:val="22"/>
              </w:rPr>
            </w:pPr>
            <w:r w:rsidRPr="00DA3E9E">
              <w:rPr>
                <w:szCs w:val="22"/>
              </w:rPr>
              <w:t xml:space="preserve">The University is required to monitor your attendance and report, as appropriate, to the UK Borders Agency, the Local Education Authorities and the Student </w:t>
            </w:r>
            <w:r>
              <w:rPr>
                <w:szCs w:val="22"/>
              </w:rPr>
              <w:t xml:space="preserve">Loans Company. As such you must </w:t>
            </w:r>
            <w:r w:rsidRPr="00DA3E9E">
              <w:rPr>
                <w:szCs w:val="22"/>
              </w:rPr>
              <w:t>inform us of any changes to your contact details and /or immigration status (if relevant).</w:t>
            </w:r>
          </w:p>
          <w:p w14:paraId="2BF8F148" w14:textId="77777777" w:rsidR="00107216" w:rsidRPr="00DA3E9E" w:rsidRDefault="00107216" w:rsidP="00107216">
            <w:pPr>
              <w:pStyle w:val="HandbookBody"/>
              <w:rPr>
                <w:szCs w:val="22"/>
              </w:rPr>
            </w:pPr>
            <w:r w:rsidRPr="00DA3E9E">
              <w:rPr>
                <w:szCs w:val="22"/>
              </w:rPr>
              <w:t>As a student at the University of the Arts London you are expected to attend all timetabled sessions, including lectures, seminars, group and individual tutorials, learning support sessions, workshops,</w:t>
            </w:r>
            <w:r>
              <w:rPr>
                <w:szCs w:val="22"/>
              </w:rPr>
              <w:t xml:space="preserve"> inductions and demonstrations.</w:t>
            </w:r>
            <w:r w:rsidRPr="00DA3E9E">
              <w:rPr>
                <w:szCs w:val="22"/>
              </w:rPr>
              <w:t xml:space="preserve"> Regular attendance means that you can take full advantage of the learning and teaching opportunities available to you and gain the greatest benefit from the course.</w:t>
            </w:r>
            <w:r>
              <w:rPr>
                <w:szCs w:val="22"/>
              </w:rPr>
              <w:t xml:space="preserve"> </w:t>
            </w:r>
            <w:r w:rsidRPr="00DA3E9E">
              <w:rPr>
                <w:szCs w:val="22"/>
              </w:rPr>
              <w:t>Poor attendance not only affects you but also affects others who rely on you in group projects and for peer learning: where group work and peer learning is central to the subject, poor attendance can lead to failure of assessment.</w:t>
            </w:r>
          </w:p>
          <w:p w14:paraId="084D228A" w14:textId="77777777" w:rsidR="00107216" w:rsidRPr="00DA3E9E" w:rsidRDefault="00107216" w:rsidP="00107216">
            <w:pPr>
              <w:pStyle w:val="HandbookBody"/>
              <w:rPr>
                <w:szCs w:val="22"/>
              </w:rPr>
            </w:pPr>
            <w:r w:rsidRPr="00DA3E9E">
              <w:rPr>
                <w:szCs w:val="22"/>
              </w:rPr>
              <w:t xml:space="preserve">If you regularly miss sessions you will be contacted by your Course Director or Personal Tutor and offered the opportunity to discuss any difficulties that might be affecting your attendance and ways in which the University might </w:t>
            </w:r>
            <w:r>
              <w:rPr>
                <w:szCs w:val="22"/>
              </w:rPr>
              <w:t xml:space="preserve">help you attend more regularly. </w:t>
            </w:r>
            <w:r w:rsidRPr="00DA3E9E">
              <w:rPr>
                <w:szCs w:val="22"/>
              </w:rPr>
              <w:t>If your attendance continues to be poor you will receive a warning letter, your visa or student loan could be revoked and, eventually, you will be withdrawn from the course.</w:t>
            </w:r>
          </w:p>
          <w:p w14:paraId="1232B146" w14:textId="77777777" w:rsidR="00107216" w:rsidRPr="00DA3E9E" w:rsidRDefault="00107216" w:rsidP="00107216">
            <w:pPr>
              <w:pStyle w:val="HandbookBody"/>
              <w:rPr>
                <w:szCs w:val="22"/>
              </w:rPr>
            </w:pPr>
            <w:r w:rsidRPr="00DA3E9E">
              <w:rPr>
                <w:szCs w:val="22"/>
              </w:rPr>
              <w:t>The University recognises that you may need to undertake part time employment to support your studies and may have other commitments such as childcare</w:t>
            </w:r>
            <w:r>
              <w:rPr>
                <w:szCs w:val="22"/>
              </w:rPr>
              <w:t xml:space="preserve"> or family or religious events.</w:t>
            </w:r>
            <w:r w:rsidRPr="00DA3E9E">
              <w:rPr>
                <w:szCs w:val="22"/>
              </w:rPr>
              <w:t xml:space="preserve"> However the University does expect you, wherever possible, to fit these commitments around timetabled sessions in order to</w:t>
            </w:r>
            <w:r>
              <w:rPr>
                <w:szCs w:val="22"/>
              </w:rPr>
              <w:t xml:space="preserve"> take part in the course fully.</w:t>
            </w:r>
            <w:r w:rsidRPr="00DA3E9E">
              <w:rPr>
                <w:szCs w:val="22"/>
              </w:rPr>
              <w:t xml:space="preserve"> If you are aware of an event (for example, an offer of work experience or a religious holiday) that is going to disrupt your attendance at taught sessions you must</w:t>
            </w:r>
            <w:r>
              <w:rPr>
                <w:b/>
                <w:bCs/>
                <w:i/>
                <w:iCs/>
                <w:color w:val="000000"/>
              </w:rPr>
              <w:t xml:space="preserve"> </w:t>
            </w:r>
            <w:r w:rsidRPr="00DA3E9E">
              <w:rPr>
                <w:szCs w:val="22"/>
              </w:rPr>
              <w:t>discuss this with your per</w:t>
            </w:r>
            <w:r>
              <w:rPr>
                <w:szCs w:val="22"/>
              </w:rPr>
              <w:t>sonal tutor or Course Director.</w:t>
            </w:r>
            <w:r w:rsidRPr="00DA3E9E">
              <w:rPr>
                <w:szCs w:val="22"/>
              </w:rPr>
              <w:t xml:space="preserve"> This helps to ensure that you do not miss </w:t>
            </w:r>
            <w:r w:rsidRPr="00DA3E9E">
              <w:rPr>
                <w:szCs w:val="22"/>
              </w:rPr>
              <w:lastRenderedPageBreak/>
              <w:t>important sessions that could affect your performance at assessment and also allows the University to make sure that the requirements of the Student Loans Company and UK Borders Agency continue to be met.</w:t>
            </w:r>
          </w:p>
          <w:p w14:paraId="3DC77331" w14:textId="77777777" w:rsidR="00107216" w:rsidRPr="00DA3E9E" w:rsidRDefault="00107216" w:rsidP="00107216">
            <w:pPr>
              <w:pStyle w:val="HandbookBody"/>
              <w:rPr>
                <w:szCs w:val="22"/>
              </w:rPr>
            </w:pPr>
            <w:r w:rsidRPr="00DA3E9E">
              <w:rPr>
                <w:szCs w:val="22"/>
              </w:rPr>
              <w:t>Remember, if you are studying with us on a student visa, the University has a legal obligation to inform the UK Borders Agency if you:</w:t>
            </w:r>
          </w:p>
          <w:p w14:paraId="279AF173" w14:textId="77777777" w:rsidR="00107216" w:rsidRPr="000454E4" w:rsidRDefault="00107216" w:rsidP="00107216">
            <w:pPr>
              <w:pStyle w:val="HandbookBody"/>
              <w:numPr>
                <w:ilvl w:val="0"/>
                <w:numId w:val="17"/>
              </w:numPr>
              <w:ind w:left="357"/>
              <w:rPr>
                <w:kern w:val="22"/>
              </w:rPr>
            </w:pPr>
            <w:r w:rsidRPr="000454E4">
              <w:rPr>
                <w:kern w:val="22"/>
              </w:rPr>
              <w:t>do not enrol for your course  by the latest agreed start date;</w:t>
            </w:r>
          </w:p>
          <w:p w14:paraId="7E2D89A9" w14:textId="77777777" w:rsidR="00107216" w:rsidRPr="000454E4" w:rsidRDefault="00107216" w:rsidP="00107216">
            <w:pPr>
              <w:pStyle w:val="HandbookBody"/>
              <w:numPr>
                <w:ilvl w:val="0"/>
                <w:numId w:val="17"/>
              </w:numPr>
              <w:ind w:left="357"/>
              <w:rPr>
                <w:kern w:val="22"/>
              </w:rPr>
            </w:pPr>
            <w:r w:rsidRPr="000454E4">
              <w:rPr>
                <w:kern w:val="22"/>
              </w:rPr>
              <w:t>withdraw, or are withdrawn, from your course, take time out from your course, or exceed the number of permitted unauthorised absences;</w:t>
            </w:r>
          </w:p>
          <w:p w14:paraId="34072423" w14:textId="77777777" w:rsidR="00107216" w:rsidRPr="000454E4" w:rsidRDefault="00107216" w:rsidP="00107216">
            <w:pPr>
              <w:pStyle w:val="HandbookBody"/>
              <w:numPr>
                <w:ilvl w:val="0"/>
                <w:numId w:val="17"/>
              </w:numPr>
              <w:ind w:left="357"/>
              <w:rPr>
                <w:kern w:val="22"/>
              </w:rPr>
            </w:pPr>
            <w:r w:rsidRPr="000454E4">
              <w:rPr>
                <w:kern w:val="22"/>
              </w:rPr>
              <w:t>change or transfer to a course of a shorter length;</w:t>
            </w:r>
          </w:p>
          <w:p w14:paraId="1102236A" w14:textId="77777777" w:rsidR="003116A2" w:rsidRPr="007A5A2D" w:rsidRDefault="00107216" w:rsidP="00107216">
            <w:pPr>
              <w:pStyle w:val="HandbookBody"/>
              <w:numPr>
                <w:ilvl w:val="0"/>
                <w:numId w:val="17"/>
              </w:numPr>
              <w:ind w:left="357"/>
              <w:rPr>
                <w:color w:val="000000"/>
                <w:szCs w:val="22"/>
              </w:rPr>
            </w:pPr>
            <w:proofErr w:type="gramStart"/>
            <w:r w:rsidRPr="000454E4">
              <w:rPr>
                <w:kern w:val="22"/>
              </w:rPr>
              <w:t>break</w:t>
            </w:r>
            <w:proofErr w:type="gramEnd"/>
            <w:r w:rsidRPr="000454E4">
              <w:rPr>
                <w:kern w:val="22"/>
              </w:rPr>
              <w:t xml:space="preserve"> the conditions of your permission to stay in the UK.</w:t>
            </w:r>
          </w:p>
        </w:tc>
      </w:tr>
      <w:tr w:rsidR="003116A2" w:rsidRPr="00866621" w14:paraId="65811E9D" w14:textId="77777777" w:rsidTr="00BE1761">
        <w:trPr>
          <w:trHeight w:val="374"/>
        </w:trPr>
        <w:tc>
          <w:tcPr>
            <w:tcW w:w="896" w:type="dxa"/>
            <w:tcMar>
              <w:left w:w="0" w:type="dxa"/>
              <w:right w:w="0" w:type="dxa"/>
            </w:tcMar>
          </w:tcPr>
          <w:p w14:paraId="41D1E7B5" w14:textId="77777777" w:rsidR="003116A2" w:rsidRPr="005C44EE" w:rsidRDefault="00DF2F75" w:rsidP="005C44EE">
            <w:pPr>
              <w:pStyle w:val="Handbooknumbers"/>
              <w:rPr>
                <w:b/>
                <w:bCs/>
                <w:i/>
                <w:iCs/>
                <w:sz w:val="24"/>
              </w:rPr>
            </w:pPr>
            <w:r w:rsidRPr="005C44EE">
              <w:rPr>
                <w:b/>
                <w:bCs/>
                <w:i/>
                <w:iCs/>
                <w:sz w:val="24"/>
              </w:rPr>
              <w:lastRenderedPageBreak/>
              <w:t>7.3</w:t>
            </w:r>
          </w:p>
        </w:tc>
        <w:tc>
          <w:tcPr>
            <w:tcW w:w="236" w:type="dxa"/>
            <w:tcMar>
              <w:left w:w="0" w:type="dxa"/>
              <w:right w:w="0" w:type="dxa"/>
            </w:tcMar>
          </w:tcPr>
          <w:p w14:paraId="2CB2D1A3" w14:textId="77777777" w:rsidR="003116A2" w:rsidRPr="005778B0" w:rsidRDefault="003116A2" w:rsidP="00BE1761"/>
        </w:tc>
        <w:tc>
          <w:tcPr>
            <w:tcW w:w="2283" w:type="dxa"/>
            <w:tcMar>
              <w:left w:w="0" w:type="dxa"/>
              <w:right w:w="0" w:type="dxa"/>
            </w:tcMar>
          </w:tcPr>
          <w:p w14:paraId="63212D9C" w14:textId="77777777" w:rsidR="003116A2" w:rsidRPr="00E43366" w:rsidRDefault="00E43366" w:rsidP="00E43366">
            <w:pPr>
              <w:pStyle w:val="HandbooksubHeading"/>
            </w:pPr>
            <w:r w:rsidRPr="00E43366">
              <w:t>Punctuality Policy</w:t>
            </w:r>
          </w:p>
        </w:tc>
        <w:tc>
          <w:tcPr>
            <w:tcW w:w="236" w:type="dxa"/>
            <w:tcMar>
              <w:left w:w="0" w:type="dxa"/>
              <w:right w:w="0" w:type="dxa"/>
            </w:tcMar>
          </w:tcPr>
          <w:p w14:paraId="0ADF99E2" w14:textId="77777777" w:rsidR="003116A2" w:rsidRPr="005778B0" w:rsidRDefault="003116A2" w:rsidP="00BE1761"/>
        </w:tc>
        <w:tc>
          <w:tcPr>
            <w:tcW w:w="5798" w:type="dxa"/>
          </w:tcPr>
          <w:p w14:paraId="3F1F2F45" w14:textId="77777777" w:rsidR="00E43366" w:rsidRPr="00E43366" w:rsidRDefault="00E43366" w:rsidP="00E43366">
            <w:pPr>
              <w:pStyle w:val="HandbookBody"/>
              <w:rPr>
                <w:szCs w:val="22"/>
              </w:rPr>
            </w:pPr>
            <w:r w:rsidRPr="00E43366">
              <w:rPr>
                <w:szCs w:val="22"/>
              </w:rPr>
              <w:t>Students who arrive late for classes disrupt the teaching and learning environment. It is important that all classes start promptly with the students who are there on time. Punctual students are not expected to wait for late-comers to arrive.</w:t>
            </w:r>
          </w:p>
          <w:p w14:paraId="2A653E70" w14:textId="77777777" w:rsidR="00E43366" w:rsidRPr="00E43366" w:rsidRDefault="00E43366" w:rsidP="00E43366">
            <w:pPr>
              <w:pStyle w:val="HandbookBody"/>
              <w:rPr>
                <w:szCs w:val="22"/>
              </w:rPr>
            </w:pPr>
            <w:r w:rsidRPr="00E43366">
              <w:t>Lateness will be recorded against the student’s name in the register.</w:t>
            </w:r>
          </w:p>
          <w:p w14:paraId="09191666" w14:textId="77777777" w:rsidR="00E43366" w:rsidRPr="00E43366" w:rsidRDefault="00E43366" w:rsidP="00E43366">
            <w:pPr>
              <w:pStyle w:val="HandbookBody"/>
              <w:rPr>
                <w:szCs w:val="22"/>
              </w:rPr>
            </w:pPr>
            <w:r w:rsidRPr="00E43366">
              <w:t>Tutors are not expected to repeat their introduction for the benefit of late-comers as this is disruptive.</w:t>
            </w:r>
          </w:p>
          <w:p w14:paraId="227CF404" w14:textId="77777777" w:rsidR="00E43366" w:rsidRPr="00E43366" w:rsidRDefault="00E43366" w:rsidP="00E43366">
            <w:pPr>
              <w:pStyle w:val="HandbookBody"/>
              <w:rPr>
                <w:szCs w:val="22"/>
              </w:rPr>
            </w:pPr>
            <w:r w:rsidRPr="00E43366">
              <w:rPr>
                <w:szCs w:val="22"/>
              </w:rPr>
              <w:t>Students who arrive late will not be offered one to one catch up time with the tutor, as this disadvantages those who attend on time.  Instead late-comers will be issued with the project brief or other written information distributed at the start of the session and will have to wait to receive help or guidance at the appropriate tim</w:t>
            </w:r>
            <w:r w:rsidRPr="00E43366">
              <w:t>e alongside the other students.</w:t>
            </w:r>
          </w:p>
          <w:p w14:paraId="2EA9F055" w14:textId="77777777" w:rsidR="00E43366" w:rsidRPr="00E43366" w:rsidRDefault="00E43366" w:rsidP="00E43366">
            <w:pPr>
              <w:pStyle w:val="HandbookBody"/>
              <w:rPr>
                <w:szCs w:val="22"/>
              </w:rPr>
            </w:pPr>
            <w:r w:rsidRPr="00E43366">
              <w:rPr>
                <w:szCs w:val="22"/>
              </w:rPr>
              <w:t xml:space="preserve">If students are regularly late they will be sent a formal letter of concern instructing them to meet with their </w:t>
            </w:r>
            <w:r w:rsidRPr="00E43366">
              <w:rPr>
                <w:szCs w:val="22"/>
              </w:rPr>
              <w:lastRenderedPageBreak/>
              <w:t>subject leader to discuss this.</w:t>
            </w:r>
          </w:p>
          <w:p w14:paraId="4875AD2B" w14:textId="77777777" w:rsidR="003116A2" w:rsidRPr="00E43366" w:rsidRDefault="00E43366" w:rsidP="00E43366">
            <w:pPr>
              <w:pStyle w:val="HandbookBody"/>
              <w:rPr>
                <w:b/>
                <w:bCs/>
              </w:rPr>
            </w:pPr>
            <w:r w:rsidRPr="00E43366">
              <w:rPr>
                <w:szCs w:val="22"/>
              </w:rPr>
              <w:t>If lateness continues the student will be asked to attend a meeting with the Course Director who will advise the student on future action th</w:t>
            </w:r>
            <w:r w:rsidRPr="00E43366">
              <w:t>at may be taken by the College.</w:t>
            </w:r>
          </w:p>
        </w:tc>
      </w:tr>
      <w:tr w:rsidR="003116A2" w:rsidRPr="00866621" w14:paraId="5707EC89" w14:textId="77777777" w:rsidTr="00BE1761">
        <w:trPr>
          <w:trHeight w:val="374"/>
        </w:trPr>
        <w:tc>
          <w:tcPr>
            <w:tcW w:w="896" w:type="dxa"/>
            <w:tcMar>
              <w:left w:w="0" w:type="dxa"/>
              <w:right w:w="0" w:type="dxa"/>
            </w:tcMar>
          </w:tcPr>
          <w:p w14:paraId="25805EA1" w14:textId="77777777" w:rsidR="003116A2" w:rsidRPr="00EB742F" w:rsidRDefault="00DF2F75" w:rsidP="00EB742F">
            <w:pPr>
              <w:pStyle w:val="Handbooknumbers"/>
              <w:rPr>
                <w:b/>
                <w:bCs/>
                <w:i/>
                <w:iCs/>
                <w:sz w:val="24"/>
              </w:rPr>
            </w:pPr>
            <w:r w:rsidRPr="00EB742F">
              <w:rPr>
                <w:b/>
                <w:bCs/>
                <w:i/>
                <w:iCs/>
                <w:sz w:val="24"/>
              </w:rPr>
              <w:lastRenderedPageBreak/>
              <w:t>7.4</w:t>
            </w:r>
          </w:p>
        </w:tc>
        <w:tc>
          <w:tcPr>
            <w:tcW w:w="236" w:type="dxa"/>
            <w:tcMar>
              <w:left w:w="0" w:type="dxa"/>
              <w:right w:w="0" w:type="dxa"/>
            </w:tcMar>
          </w:tcPr>
          <w:p w14:paraId="48BB080D" w14:textId="77777777" w:rsidR="003116A2" w:rsidRPr="005778B0" w:rsidRDefault="003116A2" w:rsidP="00BE1761"/>
        </w:tc>
        <w:tc>
          <w:tcPr>
            <w:tcW w:w="2283" w:type="dxa"/>
            <w:tcMar>
              <w:left w:w="0" w:type="dxa"/>
              <w:right w:w="0" w:type="dxa"/>
            </w:tcMar>
          </w:tcPr>
          <w:p w14:paraId="4A30B217" w14:textId="77777777" w:rsidR="003116A2" w:rsidRDefault="00E43366" w:rsidP="00BE1761">
            <w:pPr>
              <w:pStyle w:val="HandbooksubHeading"/>
            </w:pPr>
            <w:r>
              <w:t>External Moderator(s)</w:t>
            </w:r>
          </w:p>
        </w:tc>
        <w:tc>
          <w:tcPr>
            <w:tcW w:w="236" w:type="dxa"/>
            <w:tcMar>
              <w:left w:w="0" w:type="dxa"/>
              <w:right w:w="0" w:type="dxa"/>
            </w:tcMar>
          </w:tcPr>
          <w:p w14:paraId="492CEE40" w14:textId="77777777" w:rsidR="003116A2" w:rsidRPr="005778B0" w:rsidRDefault="003116A2" w:rsidP="00BE1761"/>
        </w:tc>
        <w:tc>
          <w:tcPr>
            <w:tcW w:w="5798" w:type="dxa"/>
          </w:tcPr>
          <w:p w14:paraId="5BBCFB8B" w14:textId="77777777" w:rsidR="00E43366" w:rsidRDefault="00E43366" w:rsidP="00E43366">
            <w:pPr>
              <w:pStyle w:val="HandbookBody"/>
              <w:rPr>
                <w:kern w:val="22"/>
              </w:rPr>
            </w:pPr>
            <w:r>
              <w:rPr>
                <w:kern w:val="22"/>
              </w:rPr>
              <w:t>At least one external moderator shall be appointed for the course by the UAL Awarding Body.</w:t>
            </w:r>
          </w:p>
          <w:p w14:paraId="7C0AEBB8" w14:textId="77777777" w:rsidR="00E43366" w:rsidRPr="00AA430D" w:rsidRDefault="00E43366" w:rsidP="00E43366">
            <w:pPr>
              <w:pStyle w:val="HandbookBody"/>
              <w:rPr>
                <w:rFonts w:ascii="Tahoma" w:hAnsi="Tahoma" w:cs="Tahoma"/>
                <w:szCs w:val="22"/>
              </w:rPr>
            </w:pPr>
            <w:r w:rsidRPr="00AA430D">
              <w:rPr>
                <w:rStyle w:val="Emphasis"/>
                <w:rFonts w:cs="Arial"/>
                <w:i w:val="0"/>
                <w:iCs w:val="0"/>
                <w:szCs w:val="22"/>
              </w:rPr>
              <w:t xml:space="preserve">The role and responsibility of the UAL Awarding Body external moderator is to ensure that </w:t>
            </w:r>
            <w:r w:rsidRPr="00AA430D">
              <w:rPr>
                <w:rFonts w:cs="Arial"/>
                <w:szCs w:val="22"/>
              </w:rPr>
              <w:t xml:space="preserve">standards of assessment and grading are accurately and consistently maintained when </w:t>
            </w:r>
            <w:r w:rsidR="00364A95">
              <w:rPr>
                <w:rFonts w:cs="Arial"/>
                <w:szCs w:val="22"/>
              </w:rPr>
              <w:t>Unit</w:t>
            </w:r>
            <w:r w:rsidRPr="00AA430D">
              <w:rPr>
                <w:rFonts w:cs="Arial"/>
                <w:szCs w:val="22"/>
              </w:rPr>
              <w:t xml:space="preserve">s and qualifications are awarded in </w:t>
            </w:r>
            <w:r w:rsidRPr="00AA430D">
              <w:rPr>
                <w:rStyle w:val="Emphasis"/>
                <w:rFonts w:cs="Arial"/>
                <w:i w:val="0"/>
                <w:iCs w:val="0"/>
                <w:szCs w:val="22"/>
              </w:rPr>
              <w:t>accordance with Awarding Body policies and procedures.</w:t>
            </w:r>
            <w:r w:rsidRPr="00AA430D">
              <w:rPr>
                <w:rFonts w:cs="Arial"/>
                <w:szCs w:val="22"/>
              </w:rPr>
              <w:t xml:space="preserve"> </w:t>
            </w:r>
          </w:p>
          <w:p w14:paraId="4A01E515" w14:textId="77777777" w:rsidR="00E43366" w:rsidRPr="00AA430D" w:rsidRDefault="00E43366" w:rsidP="00E43366">
            <w:pPr>
              <w:pStyle w:val="HandbookBody"/>
              <w:rPr>
                <w:rFonts w:ascii="Tahoma" w:hAnsi="Tahoma" w:cs="Tahoma"/>
                <w:szCs w:val="22"/>
              </w:rPr>
            </w:pPr>
            <w:r w:rsidRPr="00AA430D">
              <w:rPr>
                <w:rStyle w:val="Emphasis"/>
                <w:rFonts w:cs="Arial"/>
                <w:i w:val="0"/>
                <w:iCs w:val="0"/>
                <w:szCs w:val="22"/>
              </w:rPr>
              <w:t>In order to carry out their primary responsibilities the external moderation team shall normally:</w:t>
            </w:r>
          </w:p>
          <w:p w14:paraId="45BE3E8E" w14:textId="77777777" w:rsidR="00E43366" w:rsidRPr="00BE384D" w:rsidRDefault="00E43366" w:rsidP="00BE384D">
            <w:pPr>
              <w:pStyle w:val="HandbookBody"/>
              <w:numPr>
                <w:ilvl w:val="0"/>
                <w:numId w:val="18"/>
              </w:numPr>
              <w:ind w:left="714" w:hanging="357"/>
              <w:rPr>
                <w:rStyle w:val="Emphasis"/>
                <w:rFonts w:ascii="Tahoma" w:hAnsi="Tahoma" w:cs="Tahoma"/>
                <w:i w:val="0"/>
                <w:iCs w:val="0"/>
                <w:szCs w:val="22"/>
              </w:rPr>
            </w:pPr>
            <w:r w:rsidRPr="00AA430D">
              <w:rPr>
                <w:rStyle w:val="xgrame"/>
                <w:rFonts w:cs="Arial"/>
                <w:szCs w:val="22"/>
              </w:rPr>
              <w:t>have</w:t>
            </w:r>
            <w:r w:rsidRPr="00AA430D">
              <w:rPr>
                <w:rStyle w:val="Emphasis"/>
                <w:rFonts w:cs="Arial"/>
                <w:i w:val="0"/>
                <w:iCs w:val="0"/>
                <w:szCs w:val="22"/>
              </w:rPr>
              <w:t xml:space="preserve"> access to work presented for Unit 7 assessment;</w:t>
            </w:r>
          </w:p>
          <w:p w14:paraId="2E72A4F4" w14:textId="77777777" w:rsidR="00E43366" w:rsidRPr="00AA430D" w:rsidRDefault="00E43366" w:rsidP="00BE384D">
            <w:pPr>
              <w:pStyle w:val="HandbookBody"/>
              <w:numPr>
                <w:ilvl w:val="0"/>
                <w:numId w:val="18"/>
              </w:numPr>
              <w:ind w:left="714" w:hanging="357"/>
              <w:rPr>
                <w:rFonts w:ascii="Tahoma" w:hAnsi="Tahoma" w:cs="Tahoma"/>
                <w:szCs w:val="22"/>
              </w:rPr>
            </w:pPr>
            <w:r w:rsidRPr="00AA430D">
              <w:rPr>
                <w:rStyle w:val="xgrame"/>
                <w:rFonts w:cs="Arial"/>
                <w:szCs w:val="22"/>
              </w:rPr>
              <w:t>sample</w:t>
            </w:r>
            <w:r w:rsidRPr="00AA430D">
              <w:rPr>
                <w:rFonts w:cs="Arial"/>
                <w:szCs w:val="22"/>
              </w:rPr>
              <w:t xml:space="preserve"> assessment evidence across art and design disciplines and grading levels appropriate to the course</w:t>
            </w:r>
          </w:p>
          <w:p w14:paraId="7F2EF689" w14:textId="77777777" w:rsidR="00E43366" w:rsidRPr="00AA430D" w:rsidRDefault="00E43366" w:rsidP="00BE384D">
            <w:pPr>
              <w:pStyle w:val="HandbookBody"/>
              <w:numPr>
                <w:ilvl w:val="0"/>
                <w:numId w:val="18"/>
              </w:numPr>
              <w:ind w:left="714" w:hanging="357"/>
              <w:rPr>
                <w:rFonts w:ascii="Tahoma" w:hAnsi="Tahoma" w:cs="Tahoma"/>
                <w:szCs w:val="22"/>
              </w:rPr>
            </w:pPr>
            <w:r w:rsidRPr="00AA430D">
              <w:rPr>
                <w:rStyle w:val="xgrame"/>
                <w:rFonts w:cs="Arial"/>
                <w:szCs w:val="22"/>
              </w:rPr>
              <w:t>moderate</w:t>
            </w:r>
            <w:r w:rsidRPr="00AA430D">
              <w:rPr>
                <w:rStyle w:val="Emphasis"/>
                <w:rFonts w:cs="Arial"/>
                <w:i w:val="0"/>
                <w:iCs w:val="0"/>
                <w:szCs w:val="22"/>
              </w:rPr>
              <w:t xml:space="preserve"> assessment grades;</w:t>
            </w:r>
          </w:p>
          <w:p w14:paraId="47B4D410" w14:textId="77777777" w:rsidR="00E43366" w:rsidRPr="00874388" w:rsidRDefault="00E43366" w:rsidP="00BE384D">
            <w:pPr>
              <w:pStyle w:val="HandbookBody"/>
              <w:numPr>
                <w:ilvl w:val="0"/>
                <w:numId w:val="18"/>
              </w:numPr>
              <w:rPr>
                <w:rFonts w:ascii="Tahoma" w:hAnsi="Tahoma" w:cs="Tahoma"/>
                <w:szCs w:val="22"/>
              </w:rPr>
            </w:pPr>
            <w:r w:rsidRPr="00AA430D">
              <w:rPr>
                <w:rStyle w:val="xgrame"/>
                <w:rFonts w:cs="Arial"/>
                <w:szCs w:val="22"/>
              </w:rPr>
              <w:t>report</w:t>
            </w:r>
            <w:r w:rsidRPr="00AA430D">
              <w:rPr>
                <w:rFonts w:cs="Arial"/>
                <w:szCs w:val="22"/>
              </w:rPr>
              <w:t xml:space="preserve"> to the awarding body within an agreed timeframe their conclusions and recommendations</w:t>
            </w:r>
          </w:p>
          <w:p w14:paraId="7F385209" w14:textId="77777777" w:rsidR="00E43366" w:rsidRDefault="00E43366" w:rsidP="00E43366">
            <w:pPr>
              <w:pStyle w:val="HandbookBody"/>
              <w:rPr>
                <w:kern w:val="22"/>
              </w:rPr>
            </w:pPr>
            <w:r>
              <w:rPr>
                <w:kern w:val="22"/>
              </w:rPr>
              <w:t xml:space="preserve">Each External Moderator shall be fully briefed by the Course Team on the course and its assessment. </w:t>
            </w:r>
          </w:p>
          <w:p w14:paraId="2EB01683" w14:textId="77777777" w:rsidR="00E43366" w:rsidRDefault="00E43366" w:rsidP="00E43366">
            <w:pPr>
              <w:pStyle w:val="HandbookBody"/>
              <w:rPr>
                <w:kern w:val="22"/>
              </w:rPr>
            </w:pPr>
            <w:r>
              <w:rPr>
                <w:kern w:val="22"/>
              </w:rPr>
              <w:t>Each External Moderator shall be fully briefed by the Awarding Body on his or her rights and responsibilities.</w:t>
            </w:r>
          </w:p>
          <w:p w14:paraId="345C6127" w14:textId="77777777" w:rsidR="003116A2" w:rsidRPr="00E43366" w:rsidRDefault="00E43366" w:rsidP="00BE1761">
            <w:pPr>
              <w:pStyle w:val="HandbookBody"/>
              <w:rPr>
                <w:kern w:val="22"/>
              </w:rPr>
            </w:pPr>
            <w:r>
              <w:rPr>
                <w:kern w:val="22"/>
              </w:rPr>
              <w:t xml:space="preserve">Following internal assessment of Unit 7 by the course team, the final proposed grades are recommended to the Awarding Body.  All results are provisional until confirmed by the Awarding Body by means of the </w:t>
            </w:r>
            <w:r>
              <w:rPr>
                <w:kern w:val="22"/>
              </w:rPr>
              <w:lastRenderedPageBreak/>
              <w:t>certificate.</w:t>
            </w:r>
          </w:p>
        </w:tc>
      </w:tr>
      <w:tr w:rsidR="003116A2" w:rsidRPr="00866621" w14:paraId="6054BF74" w14:textId="77777777" w:rsidTr="00BE1761">
        <w:trPr>
          <w:trHeight w:val="374"/>
        </w:trPr>
        <w:tc>
          <w:tcPr>
            <w:tcW w:w="896" w:type="dxa"/>
            <w:tcMar>
              <w:left w:w="0" w:type="dxa"/>
              <w:right w:w="0" w:type="dxa"/>
            </w:tcMar>
          </w:tcPr>
          <w:p w14:paraId="660A15AA" w14:textId="77777777" w:rsidR="003116A2" w:rsidRPr="00EB742F" w:rsidRDefault="00DF2F75" w:rsidP="00EB742F">
            <w:pPr>
              <w:pStyle w:val="Handbooknumbers"/>
              <w:rPr>
                <w:b/>
                <w:bCs/>
                <w:i/>
                <w:iCs/>
                <w:sz w:val="24"/>
              </w:rPr>
            </w:pPr>
            <w:r w:rsidRPr="00EB742F">
              <w:rPr>
                <w:b/>
                <w:bCs/>
                <w:i/>
                <w:iCs/>
                <w:sz w:val="24"/>
              </w:rPr>
              <w:lastRenderedPageBreak/>
              <w:t>7.5</w:t>
            </w:r>
          </w:p>
        </w:tc>
        <w:tc>
          <w:tcPr>
            <w:tcW w:w="236" w:type="dxa"/>
            <w:tcMar>
              <w:left w:w="0" w:type="dxa"/>
              <w:right w:w="0" w:type="dxa"/>
            </w:tcMar>
          </w:tcPr>
          <w:p w14:paraId="2BEE090E" w14:textId="77777777" w:rsidR="003116A2" w:rsidRPr="005778B0" w:rsidRDefault="003116A2" w:rsidP="00BE1761"/>
        </w:tc>
        <w:tc>
          <w:tcPr>
            <w:tcW w:w="2283" w:type="dxa"/>
            <w:tcMar>
              <w:left w:w="0" w:type="dxa"/>
              <w:right w:w="0" w:type="dxa"/>
            </w:tcMar>
          </w:tcPr>
          <w:p w14:paraId="65DE1FF2" w14:textId="77777777" w:rsidR="003116A2" w:rsidRPr="00E43366" w:rsidRDefault="00E43366" w:rsidP="00BE1761">
            <w:pPr>
              <w:pStyle w:val="HandbooksubHeading"/>
            </w:pPr>
            <w:r w:rsidRPr="00E43366">
              <w:t>General Examinations Regulations</w:t>
            </w:r>
          </w:p>
        </w:tc>
        <w:tc>
          <w:tcPr>
            <w:tcW w:w="236" w:type="dxa"/>
            <w:tcMar>
              <w:left w:w="0" w:type="dxa"/>
              <w:right w:w="0" w:type="dxa"/>
            </w:tcMar>
          </w:tcPr>
          <w:p w14:paraId="157C7A28" w14:textId="77777777" w:rsidR="003116A2" w:rsidRPr="005778B0" w:rsidRDefault="003116A2" w:rsidP="00BE1761"/>
        </w:tc>
        <w:tc>
          <w:tcPr>
            <w:tcW w:w="5798" w:type="dxa"/>
          </w:tcPr>
          <w:p w14:paraId="636711F1" w14:textId="77777777" w:rsidR="00E43366" w:rsidRPr="00E43366" w:rsidRDefault="00E43366" w:rsidP="00E43366">
            <w:pPr>
              <w:pStyle w:val="HandbookBody"/>
            </w:pPr>
            <w:r w:rsidRPr="00E43366">
              <w:t xml:space="preserve">Except in the case of </w:t>
            </w:r>
            <w:proofErr w:type="gramStart"/>
            <w:r w:rsidRPr="00E43366">
              <w:t>AP(</w:t>
            </w:r>
            <w:proofErr w:type="gramEnd"/>
            <w:r w:rsidRPr="00E43366">
              <w:t xml:space="preserve">E)L and/or credit accumulation and transfer, students are required to demonstrate their fulfilment of the learning outcomes for each </w:t>
            </w:r>
            <w:r w:rsidR="00364A95">
              <w:t>Unit</w:t>
            </w:r>
            <w:r w:rsidRPr="00E43366">
              <w:t xml:space="preserve"> to be considered for assessment of Unit 7.</w:t>
            </w:r>
          </w:p>
          <w:p w14:paraId="04283A59" w14:textId="77777777" w:rsidR="00E43366" w:rsidRPr="00E43366" w:rsidRDefault="00E43366" w:rsidP="00E43366">
            <w:pPr>
              <w:pStyle w:val="HandbookBody"/>
            </w:pPr>
            <w:r w:rsidRPr="00E43366">
              <w:t xml:space="preserve">Except in the case of </w:t>
            </w:r>
            <w:proofErr w:type="gramStart"/>
            <w:r w:rsidRPr="00E43366">
              <w:t>AP(</w:t>
            </w:r>
            <w:proofErr w:type="gramEnd"/>
            <w:r w:rsidRPr="00E43366">
              <w:t>E)L and/or credit accumulation and transfer,  in order to be awarded the Level 4 Foundation Diploma in Art &amp; Design students must achieve a P</w:t>
            </w:r>
            <w:r>
              <w:t xml:space="preserve">ASS in all the requisite </w:t>
            </w:r>
            <w:r w:rsidR="00364A95">
              <w:t>Unit</w:t>
            </w:r>
            <w:r>
              <w:t>s.</w:t>
            </w:r>
          </w:p>
          <w:p w14:paraId="16531C1C" w14:textId="77777777" w:rsidR="00E43366" w:rsidRPr="00E43366" w:rsidRDefault="00E43366" w:rsidP="00E43366">
            <w:pPr>
              <w:pStyle w:val="HandbookBody"/>
            </w:pPr>
            <w:r w:rsidRPr="00E43366">
              <w:t>Units 1 to 6 are graded on a PASS or FAIL basis although formative feedback is given. Unit 7 is graded in line with the UAL Awarding Body criteria (see below): this single gr</w:t>
            </w:r>
            <w:r>
              <w:t>ade is the qualification grade.</w:t>
            </w:r>
          </w:p>
          <w:p w14:paraId="0D6A255B" w14:textId="77777777" w:rsidR="00E43366" w:rsidRPr="00E43366" w:rsidRDefault="00E43366" w:rsidP="00E43366">
            <w:pPr>
              <w:pStyle w:val="HandbookBody"/>
            </w:pPr>
            <w:r w:rsidRPr="00E43366">
              <w:t xml:space="preserve">Failure to submit work for assessment by the due date shall normally be deemed to constitute a failure in that assessment. However, where there is a good and sufficient reason for late submission, the student may complete an extenuating circumstances form for consideration. </w:t>
            </w:r>
          </w:p>
          <w:p w14:paraId="3C27DCF7" w14:textId="77777777" w:rsidR="003116A2" w:rsidRPr="004E14B4" w:rsidRDefault="00E43366" w:rsidP="00BE1761">
            <w:pPr>
              <w:pStyle w:val="HandbookBody"/>
            </w:pPr>
            <w:r w:rsidRPr="00E43366">
              <w:t xml:space="preserve">Where the student is developing course work for assessment, e.g. in the studio, there is an obligation upon staff to oversee the student's work and provide counselling if the student appears to be heading for failure at the next stage assessment. </w:t>
            </w:r>
          </w:p>
        </w:tc>
      </w:tr>
      <w:tr w:rsidR="003116A2" w:rsidRPr="00866621" w14:paraId="00D493C5" w14:textId="77777777" w:rsidTr="00BE1761">
        <w:trPr>
          <w:trHeight w:val="374"/>
        </w:trPr>
        <w:tc>
          <w:tcPr>
            <w:tcW w:w="896" w:type="dxa"/>
            <w:tcMar>
              <w:left w:w="0" w:type="dxa"/>
              <w:right w:w="0" w:type="dxa"/>
            </w:tcMar>
          </w:tcPr>
          <w:p w14:paraId="2E41A92C" w14:textId="77777777" w:rsidR="003116A2" w:rsidRPr="00EB742F" w:rsidRDefault="00DF2F75" w:rsidP="00EB742F">
            <w:pPr>
              <w:pStyle w:val="Handbooknumbers"/>
              <w:rPr>
                <w:b/>
                <w:bCs/>
                <w:i/>
                <w:iCs/>
                <w:sz w:val="24"/>
              </w:rPr>
            </w:pPr>
            <w:r w:rsidRPr="00EB742F">
              <w:rPr>
                <w:b/>
                <w:bCs/>
                <w:i/>
                <w:iCs/>
                <w:sz w:val="24"/>
              </w:rPr>
              <w:t>7.6</w:t>
            </w:r>
          </w:p>
        </w:tc>
        <w:tc>
          <w:tcPr>
            <w:tcW w:w="236" w:type="dxa"/>
            <w:tcMar>
              <w:left w:w="0" w:type="dxa"/>
              <w:right w:w="0" w:type="dxa"/>
            </w:tcMar>
          </w:tcPr>
          <w:p w14:paraId="2803C345" w14:textId="77777777" w:rsidR="003116A2" w:rsidRPr="005778B0" w:rsidRDefault="003116A2" w:rsidP="00BE1761"/>
        </w:tc>
        <w:tc>
          <w:tcPr>
            <w:tcW w:w="2283" w:type="dxa"/>
            <w:tcMar>
              <w:left w:w="0" w:type="dxa"/>
              <w:right w:w="0" w:type="dxa"/>
            </w:tcMar>
          </w:tcPr>
          <w:p w14:paraId="3366F014" w14:textId="77777777" w:rsidR="003116A2" w:rsidRPr="00E43366" w:rsidRDefault="00E43366" w:rsidP="0081484B">
            <w:pPr>
              <w:pStyle w:val="HandbooksubHeading"/>
            </w:pPr>
            <w:r w:rsidRPr="00E43366">
              <w:t xml:space="preserve">Deferral of Assessment – Academic Year </w:t>
            </w:r>
          </w:p>
        </w:tc>
        <w:tc>
          <w:tcPr>
            <w:tcW w:w="236" w:type="dxa"/>
            <w:tcMar>
              <w:left w:w="0" w:type="dxa"/>
              <w:right w:w="0" w:type="dxa"/>
            </w:tcMar>
          </w:tcPr>
          <w:p w14:paraId="0F150A15" w14:textId="77777777" w:rsidR="003116A2" w:rsidRPr="0081484B" w:rsidRDefault="003116A2" w:rsidP="0081484B">
            <w:pPr>
              <w:pStyle w:val="HandbookBody"/>
            </w:pPr>
          </w:p>
        </w:tc>
        <w:tc>
          <w:tcPr>
            <w:tcW w:w="5798" w:type="dxa"/>
          </w:tcPr>
          <w:p w14:paraId="353080CD" w14:textId="77777777" w:rsidR="0081484B" w:rsidRPr="0081484B" w:rsidRDefault="0081484B" w:rsidP="0081484B">
            <w:pPr>
              <w:pStyle w:val="HandbookBody"/>
            </w:pPr>
            <w:r w:rsidRPr="0081484B">
              <w:t>Wherever possible the University of the Arts London tries to accommodate requests from students to take time out from their studies and to return at a later stage. Students wishing to do so must complete an Academic Year Out Form and submit it to the Extenuating Circumstances Panel, vi</w:t>
            </w:r>
            <w:r>
              <w:t xml:space="preserve">a the School/ College office.  </w:t>
            </w:r>
          </w:p>
          <w:p w14:paraId="20CA02A7" w14:textId="77777777" w:rsidR="003116A2" w:rsidRPr="0081484B" w:rsidRDefault="0081484B" w:rsidP="0081484B">
            <w:pPr>
              <w:pStyle w:val="HandbookBody"/>
            </w:pPr>
            <w:r w:rsidRPr="0081484B">
              <w:t xml:space="preserve">If the request for a year or partial year out is agreed, the date for re-entry to the course will be agreed at the same time. Once set, this cannot normally be changed. There is a maximum period of registration i.e. the course must be completed within a certain number of years of the </w:t>
            </w:r>
            <w:r w:rsidRPr="0081484B">
              <w:lastRenderedPageBreak/>
              <w:t xml:space="preserve">date of the initial enrolment.  </w:t>
            </w:r>
          </w:p>
        </w:tc>
      </w:tr>
      <w:tr w:rsidR="002E5EE3" w:rsidRPr="00866621" w14:paraId="11CFBF3F" w14:textId="77777777" w:rsidTr="00BE1761">
        <w:trPr>
          <w:trHeight w:val="374"/>
        </w:trPr>
        <w:tc>
          <w:tcPr>
            <w:tcW w:w="896" w:type="dxa"/>
            <w:tcMar>
              <w:left w:w="0" w:type="dxa"/>
              <w:right w:w="0" w:type="dxa"/>
            </w:tcMar>
          </w:tcPr>
          <w:p w14:paraId="76358A89" w14:textId="77777777" w:rsidR="002E5EE3" w:rsidRPr="00EB742F" w:rsidRDefault="00EB742F" w:rsidP="00EB742F">
            <w:pPr>
              <w:pStyle w:val="Handbooknumbers"/>
              <w:rPr>
                <w:b/>
                <w:bCs/>
                <w:i/>
                <w:iCs/>
                <w:sz w:val="24"/>
              </w:rPr>
            </w:pPr>
            <w:r w:rsidRPr="00EB742F">
              <w:rPr>
                <w:b/>
                <w:bCs/>
                <w:i/>
                <w:iCs/>
                <w:sz w:val="24"/>
              </w:rPr>
              <w:lastRenderedPageBreak/>
              <w:t>7.7</w:t>
            </w:r>
          </w:p>
        </w:tc>
        <w:tc>
          <w:tcPr>
            <w:tcW w:w="236" w:type="dxa"/>
            <w:tcMar>
              <w:left w:w="0" w:type="dxa"/>
              <w:right w:w="0" w:type="dxa"/>
            </w:tcMar>
          </w:tcPr>
          <w:p w14:paraId="7F109CC8" w14:textId="77777777" w:rsidR="002E5EE3" w:rsidRPr="005778B0" w:rsidRDefault="002E5EE3" w:rsidP="00BE1761"/>
        </w:tc>
        <w:tc>
          <w:tcPr>
            <w:tcW w:w="2283" w:type="dxa"/>
            <w:tcMar>
              <w:left w:w="0" w:type="dxa"/>
              <w:right w:w="0" w:type="dxa"/>
            </w:tcMar>
          </w:tcPr>
          <w:p w14:paraId="3B5BA981" w14:textId="77777777" w:rsidR="002E5EE3" w:rsidRPr="00E43366" w:rsidRDefault="002E6BC9" w:rsidP="002E5EE3">
            <w:pPr>
              <w:pStyle w:val="HandbooksubHeading"/>
            </w:pPr>
            <w:r>
              <w:t>Academic Misconduct</w:t>
            </w:r>
          </w:p>
        </w:tc>
        <w:tc>
          <w:tcPr>
            <w:tcW w:w="236" w:type="dxa"/>
            <w:tcMar>
              <w:left w:w="0" w:type="dxa"/>
              <w:right w:w="0" w:type="dxa"/>
            </w:tcMar>
          </w:tcPr>
          <w:p w14:paraId="468295A6" w14:textId="77777777" w:rsidR="002E5EE3" w:rsidRPr="0081484B" w:rsidRDefault="002E5EE3" w:rsidP="0081484B">
            <w:pPr>
              <w:pStyle w:val="HandbookBody"/>
            </w:pPr>
          </w:p>
        </w:tc>
        <w:tc>
          <w:tcPr>
            <w:tcW w:w="5798" w:type="dxa"/>
          </w:tcPr>
          <w:p w14:paraId="1AB3EEB4" w14:textId="77777777" w:rsidR="002E6BC9" w:rsidRDefault="002E6BC9" w:rsidP="002E6BC9">
            <w:pPr>
              <w:pStyle w:val="HandbookBody"/>
            </w:pPr>
            <w:r w:rsidRPr="002E6BC9">
              <w:t>Academic Misconduct refers to any form of academic cheating.  Examples include:</w:t>
            </w:r>
          </w:p>
          <w:p w14:paraId="03D92A5D" w14:textId="77777777" w:rsidR="002E6BC9" w:rsidRPr="002E6BC9" w:rsidRDefault="002E6BC9" w:rsidP="00BE384D">
            <w:pPr>
              <w:pStyle w:val="HandbookBody"/>
              <w:numPr>
                <w:ilvl w:val="0"/>
                <w:numId w:val="17"/>
              </w:numPr>
              <w:ind w:left="714" w:hanging="357"/>
              <w:rPr>
                <w:kern w:val="22"/>
              </w:rPr>
            </w:pPr>
            <w:r w:rsidRPr="002E6BC9">
              <w:rPr>
                <w:kern w:val="22"/>
              </w:rPr>
              <w:t>Plagiarism (presenting the work of others as if it were your own)</w:t>
            </w:r>
          </w:p>
          <w:p w14:paraId="3D3AE363" w14:textId="77777777" w:rsidR="002E6BC9" w:rsidRPr="002E6BC9" w:rsidRDefault="002E6BC9" w:rsidP="00BE384D">
            <w:pPr>
              <w:pStyle w:val="HandbookBody"/>
              <w:numPr>
                <w:ilvl w:val="0"/>
                <w:numId w:val="17"/>
              </w:numPr>
              <w:ind w:left="714" w:hanging="357"/>
              <w:rPr>
                <w:kern w:val="22"/>
              </w:rPr>
            </w:pPr>
            <w:r w:rsidRPr="002E6BC9">
              <w:rPr>
                <w:kern w:val="22"/>
              </w:rPr>
              <w:t>Submitting assignments downloaded from the internet</w:t>
            </w:r>
          </w:p>
          <w:p w14:paraId="1732303F" w14:textId="77777777" w:rsidR="002E6BC9" w:rsidRPr="002E6BC9" w:rsidRDefault="002E6BC9" w:rsidP="00BE384D">
            <w:pPr>
              <w:pStyle w:val="HandbookBody"/>
              <w:numPr>
                <w:ilvl w:val="0"/>
                <w:numId w:val="17"/>
              </w:numPr>
              <w:ind w:left="714" w:hanging="357"/>
              <w:rPr>
                <w:kern w:val="22"/>
              </w:rPr>
            </w:pPr>
            <w:r w:rsidRPr="002E6BC9">
              <w:rPr>
                <w:kern w:val="22"/>
              </w:rPr>
              <w:t>Commissioning another person to produce a piece of work without acknowledgement</w:t>
            </w:r>
          </w:p>
          <w:p w14:paraId="7B71AE36" w14:textId="77777777" w:rsidR="002E6BC9" w:rsidRPr="002E6BC9" w:rsidRDefault="002E6BC9" w:rsidP="00BE384D">
            <w:pPr>
              <w:pStyle w:val="HandbookBody"/>
              <w:numPr>
                <w:ilvl w:val="0"/>
                <w:numId w:val="17"/>
              </w:numPr>
              <w:ind w:left="714" w:hanging="357"/>
              <w:rPr>
                <w:kern w:val="22"/>
              </w:rPr>
            </w:pPr>
            <w:r w:rsidRPr="002E6BC9">
              <w:rPr>
                <w:kern w:val="22"/>
              </w:rPr>
              <w:t>Cheating in examinations</w:t>
            </w:r>
          </w:p>
          <w:p w14:paraId="533538D7" w14:textId="77777777" w:rsidR="002E6BC9" w:rsidRPr="00BE384D" w:rsidRDefault="002E6BC9" w:rsidP="00BE384D">
            <w:pPr>
              <w:pStyle w:val="HandbookBody"/>
              <w:numPr>
                <w:ilvl w:val="0"/>
                <w:numId w:val="17"/>
              </w:numPr>
              <w:ind w:left="714" w:hanging="357"/>
              <w:rPr>
                <w:kern w:val="22"/>
              </w:rPr>
            </w:pPr>
            <w:r w:rsidRPr="00BE384D">
              <w:rPr>
                <w:kern w:val="22"/>
              </w:rPr>
              <w:t>Colluding with others to submit work (including friends or family who work with you unacknowledged)</w:t>
            </w:r>
          </w:p>
          <w:p w14:paraId="3BD2673F" w14:textId="77777777" w:rsidR="002E5EE3" w:rsidRPr="0081484B" w:rsidRDefault="002E5EE3" w:rsidP="002E6BC9">
            <w:pPr>
              <w:tabs>
                <w:tab w:val="left" w:pos="-720"/>
              </w:tabs>
              <w:suppressAutoHyphens/>
              <w:ind w:left="-142"/>
              <w:jc w:val="both"/>
            </w:pPr>
          </w:p>
        </w:tc>
      </w:tr>
      <w:tr w:rsidR="002E6BC9" w:rsidRPr="00866621" w14:paraId="0AE05C88" w14:textId="77777777" w:rsidTr="00BE1761">
        <w:trPr>
          <w:trHeight w:val="374"/>
        </w:trPr>
        <w:tc>
          <w:tcPr>
            <w:tcW w:w="896" w:type="dxa"/>
            <w:tcMar>
              <w:left w:w="0" w:type="dxa"/>
              <w:right w:w="0" w:type="dxa"/>
            </w:tcMar>
          </w:tcPr>
          <w:p w14:paraId="69E881D1" w14:textId="77777777" w:rsidR="002E6BC9" w:rsidRDefault="002E6BC9" w:rsidP="00BE1761">
            <w:pPr>
              <w:pStyle w:val="Handbooknumbers"/>
            </w:pPr>
          </w:p>
        </w:tc>
        <w:tc>
          <w:tcPr>
            <w:tcW w:w="236" w:type="dxa"/>
            <w:tcMar>
              <w:left w:w="0" w:type="dxa"/>
              <w:right w:w="0" w:type="dxa"/>
            </w:tcMar>
          </w:tcPr>
          <w:p w14:paraId="17C91608" w14:textId="77777777" w:rsidR="002E6BC9" w:rsidRPr="005778B0" w:rsidRDefault="002E6BC9" w:rsidP="00BE1761"/>
        </w:tc>
        <w:tc>
          <w:tcPr>
            <w:tcW w:w="2283" w:type="dxa"/>
            <w:tcMar>
              <w:left w:w="0" w:type="dxa"/>
              <w:right w:w="0" w:type="dxa"/>
            </w:tcMar>
          </w:tcPr>
          <w:p w14:paraId="185EE1FD" w14:textId="77777777" w:rsidR="002E6BC9" w:rsidRDefault="002E6BC9" w:rsidP="002E6BC9">
            <w:pPr>
              <w:pStyle w:val="HandbooksubsubHeading"/>
            </w:pPr>
            <w:r w:rsidRPr="002E6BC9">
              <w:t>Plagiarism</w:t>
            </w:r>
          </w:p>
        </w:tc>
        <w:tc>
          <w:tcPr>
            <w:tcW w:w="236" w:type="dxa"/>
            <w:tcMar>
              <w:left w:w="0" w:type="dxa"/>
              <w:right w:w="0" w:type="dxa"/>
            </w:tcMar>
          </w:tcPr>
          <w:p w14:paraId="0B10596A" w14:textId="77777777" w:rsidR="002E6BC9" w:rsidRPr="0081484B" w:rsidRDefault="002E6BC9" w:rsidP="0081484B">
            <w:pPr>
              <w:pStyle w:val="HandbookBody"/>
            </w:pPr>
          </w:p>
        </w:tc>
        <w:tc>
          <w:tcPr>
            <w:tcW w:w="5798" w:type="dxa"/>
          </w:tcPr>
          <w:p w14:paraId="0D42FB52" w14:textId="77777777" w:rsidR="002E6BC9" w:rsidRDefault="002E6BC9" w:rsidP="002E6BC9">
            <w:pPr>
              <w:pStyle w:val="HandbookBody"/>
              <w:rPr>
                <w:rFonts w:cs="Arial"/>
                <w:color w:val="000000"/>
                <w:szCs w:val="22"/>
              </w:rPr>
            </w:pPr>
            <w:r w:rsidRPr="002E6BC9">
              <w:t>Plagiarism is the commonest form of cheating and is defined as stealing another person's ideas and presenting them as though they were your own.  Some examples include:</w:t>
            </w:r>
          </w:p>
          <w:p w14:paraId="5DB03B06" w14:textId="77777777" w:rsidR="002E6BC9" w:rsidRPr="002E6BC9" w:rsidRDefault="002E6BC9" w:rsidP="00BE384D">
            <w:pPr>
              <w:pStyle w:val="HandbookBody"/>
              <w:numPr>
                <w:ilvl w:val="0"/>
                <w:numId w:val="17"/>
              </w:numPr>
              <w:tabs>
                <w:tab w:val="num" w:pos="720"/>
              </w:tabs>
              <w:ind w:left="714" w:hanging="357"/>
              <w:rPr>
                <w:kern w:val="22"/>
              </w:rPr>
            </w:pPr>
            <w:r w:rsidRPr="002E6BC9">
              <w:rPr>
                <w:kern w:val="22"/>
              </w:rPr>
              <w:t>Copying from a text-book, journal article, thesis, essay or website without providing adequate reference to the author</w:t>
            </w:r>
          </w:p>
          <w:p w14:paraId="4CD544E6" w14:textId="77777777" w:rsidR="002E6BC9" w:rsidRPr="002E6BC9" w:rsidRDefault="002E6BC9" w:rsidP="00BE384D">
            <w:pPr>
              <w:pStyle w:val="HandbookBody"/>
              <w:widowControl w:val="0"/>
              <w:numPr>
                <w:ilvl w:val="0"/>
                <w:numId w:val="17"/>
              </w:numPr>
              <w:tabs>
                <w:tab w:val="num" w:pos="720"/>
                <w:tab w:val="left" w:pos="2552"/>
                <w:tab w:val="left" w:pos="3119"/>
                <w:tab w:val="left" w:pos="3686"/>
                <w:tab w:val="left" w:pos="4253"/>
                <w:tab w:val="left" w:pos="4820"/>
                <w:tab w:val="left" w:pos="5387"/>
                <w:tab w:val="left" w:pos="5954"/>
                <w:tab w:val="left" w:pos="7371"/>
                <w:tab w:val="left" w:pos="8505"/>
              </w:tabs>
              <w:ind w:left="709" w:hanging="425"/>
              <w:rPr>
                <w:rFonts w:cs="Arial"/>
                <w:color w:val="000000"/>
                <w:szCs w:val="22"/>
              </w:rPr>
            </w:pPr>
            <w:r w:rsidRPr="002E6BC9">
              <w:rPr>
                <w:kern w:val="22"/>
              </w:rPr>
              <w:t>Reproducing original artwork, designs, film, sound or performance and presenting them as though they were your own</w:t>
            </w:r>
          </w:p>
          <w:p w14:paraId="2CC0FEBA" w14:textId="77777777" w:rsidR="002E6BC9" w:rsidRPr="002E6BC9" w:rsidRDefault="002E6BC9" w:rsidP="00BE384D">
            <w:pPr>
              <w:pStyle w:val="HandbookBody"/>
              <w:widowControl w:val="0"/>
              <w:numPr>
                <w:ilvl w:val="0"/>
                <w:numId w:val="17"/>
              </w:numPr>
              <w:tabs>
                <w:tab w:val="num" w:pos="720"/>
                <w:tab w:val="left" w:pos="2552"/>
                <w:tab w:val="left" w:pos="3119"/>
                <w:tab w:val="left" w:pos="3686"/>
                <w:tab w:val="left" w:pos="4253"/>
                <w:tab w:val="left" w:pos="4820"/>
                <w:tab w:val="left" w:pos="5387"/>
                <w:tab w:val="left" w:pos="5954"/>
                <w:tab w:val="left" w:pos="7371"/>
                <w:tab w:val="left" w:pos="8505"/>
              </w:tabs>
              <w:ind w:left="709" w:hanging="425"/>
              <w:rPr>
                <w:rFonts w:cs="Arial"/>
                <w:color w:val="000000"/>
                <w:szCs w:val="22"/>
              </w:rPr>
            </w:pPr>
            <w:r w:rsidRPr="002E6BC9">
              <w:rPr>
                <w:kern w:val="22"/>
              </w:rPr>
              <w:t>Copying someone else’s programme, database, web-page or multimedia presentation without acknowledging their work</w:t>
            </w:r>
          </w:p>
          <w:p w14:paraId="02F8F0E1" w14:textId="77777777" w:rsidR="002E6BC9" w:rsidRDefault="002E6BC9" w:rsidP="002E6BC9">
            <w:pPr>
              <w:pStyle w:val="HandbookBody"/>
              <w:rPr>
                <w:rFonts w:cs="Arial"/>
                <w:color w:val="000000"/>
                <w:spacing w:val="-3"/>
                <w:szCs w:val="22"/>
              </w:rPr>
            </w:pPr>
            <w:r w:rsidRPr="002E6BC9">
              <w:t xml:space="preserve">Throughout your studies, you will be encouraged to reference the work of other artists, writers, designers or performers in your work.  Tutors will expect to find reference to the sources of your ideas in supporting documentation such as sketchbooks or initial drafts.  This </w:t>
            </w:r>
            <w:r w:rsidRPr="002E6BC9">
              <w:lastRenderedPageBreak/>
              <w:t xml:space="preserve">is an essential and valuable part of your education.  </w:t>
            </w:r>
            <w:r w:rsidRPr="002E6BC9">
              <w:rPr>
                <w:b/>
              </w:rPr>
              <w:t>As long as the source of the ideas is acknowledged, this is not plagiarism.</w:t>
            </w:r>
          </w:p>
          <w:p w14:paraId="233D89E8" w14:textId="77777777" w:rsidR="002E6BC9" w:rsidRPr="002E6BC9" w:rsidRDefault="002E6BC9" w:rsidP="002E6BC9">
            <w:pPr>
              <w:tabs>
                <w:tab w:val="left" w:pos="-720"/>
              </w:tabs>
              <w:suppressAutoHyphens/>
              <w:ind w:left="-142"/>
              <w:jc w:val="both"/>
            </w:pPr>
          </w:p>
        </w:tc>
      </w:tr>
      <w:tr w:rsidR="002E6BC9" w:rsidRPr="00866621" w14:paraId="24734D40" w14:textId="77777777" w:rsidTr="00BE1761">
        <w:trPr>
          <w:trHeight w:val="374"/>
        </w:trPr>
        <w:tc>
          <w:tcPr>
            <w:tcW w:w="896" w:type="dxa"/>
            <w:tcMar>
              <w:left w:w="0" w:type="dxa"/>
              <w:right w:w="0" w:type="dxa"/>
            </w:tcMar>
          </w:tcPr>
          <w:p w14:paraId="5C4A9051" w14:textId="77777777" w:rsidR="002E6BC9" w:rsidRDefault="002E6BC9" w:rsidP="00BE1761">
            <w:pPr>
              <w:pStyle w:val="Handbooknumbers"/>
            </w:pPr>
          </w:p>
        </w:tc>
        <w:tc>
          <w:tcPr>
            <w:tcW w:w="236" w:type="dxa"/>
            <w:tcMar>
              <w:left w:w="0" w:type="dxa"/>
              <w:right w:w="0" w:type="dxa"/>
            </w:tcMar>
          </w:tcPr>
          <w:p w14:paraId="338F5522" w14:textId="77777777" w:rsidR="002E6BC9" w:rsidRPr="005778B0" w:rsidRDefault="002E6BC9" w:rsidP="00BE1761"/>
        </w:tc>
        <w:tc>
          <w:tcPr>
            <w:tcW w:w="2283" w:type="dxa"/>
            <w:tcMar>
              <w:left w:w="0" w:type="dxa"/>
              <w:right w:w="0" w:type="dxa"/>
            </w:tcMar>
          </w:tcPr>
          <w:p w14:paraId="1CC1CDCC" w14:textId="77777777" w:rsidR="002E6BC9" w:rsidRPr="002E6BC9" w:rsidRDefault="002E6BC9" w:rsidP="002E6BC9">
            <w:pPr>
              <w:pStyle w:val="HandbooksubsubHeading"/>
            </w:pPr>
            <w:r w:rsidRPr="002E6BC9">
              <w:t>How to avoid Academic Misconduct and Plagiarism</w:t>
            </w:r>
          </w:p>
          <w:p w14:paraId="5200D9C9" w14:textId="77777777" w:rsidR="002E6BC9" w:rsidRPr="002E6BC9" w:rsidRDefault="002E6BC9" w:rsidP="002E6BC9">
            <w:pPr>
              <w:pStyle w:val="HandbooksubsubHeading"/>
            </w:pPr>
          </w:p>
        </w:tc>
        <w:tc>
          <w:tcPr>
            <w:tcW w:w="236" w:type="dxa"/>
            <w:tcMar>
              <w:left w:w="0" w:type="dxa"/>
              <w:right w:w="0" w:type="dxa"/>
            </w:tcMar>
          </w:tcPr>
          <w:p w14:paraId="05AFC339" w14:textId="77777777" w:rsidR="002E6BC9" w:rsidRPr="0081484B" w:rsidRDefault="002E6BC9" w:rsidP="0081484B">
            <w:pPr>
              <w:pStyle w:val="HandbookBody"/>
            </w:pPr>
          </w:p>
        </w:tc>
        <w:tc>
          <w:tcPr>
            <w:tcW w:w="5798" w:type="dxa"/>
          </w:tcPr>
          <w:p w14:paraId="42E114F5" w14:textId="77777777" w:rsidR="002E6BC9" w:rsidRDefault="002E6BC9" w:rsidP="002E6BC9">
            <w:pPr>
              <w:pStyle w:val="HandbookBody"/>
              <w:rPr>
                <w:rFonts w:cs="Arial"/>
                <w:b/>
                <w:color w:val="000000"/>
                <w:spacing w:val="-3"/>
                <w:szCs w:val="22"/>
              </w:rPr>
            </w:pPr>
            <w:r w:rsidRPr="002E6BC9">
              <w:t>Make sure that, for any assignment, you refer to the University’s guidance on accepted and acceptable forms of referencing.  This lists the correct way to reference any source, from books, journals and essays to works of art, computer programmes and web pages.  You can find this on your course Blackboard site.</w:t>
            </w:r>
          </w:p>
          <w:p w14:paraId="4FEDDE22" w14:textId="77777777" w:rsidR="002E6BC9" w:rsidRDefault="002E6BC9" w:rsidP="002E6BC9">
            <w:pPr>
              <w:pStyle w:val="HandbookBody"/>
            </w:pPr>
            <w:r>
              <w:rPr>
                <w:b/>
              </w:rPr>
              <w:t>Always</w:t>
            </w:r>
            <w:r>
              <w:t xml:space="preserve"> acknowledge anyone else's ideas that you use in your work by quoting the source of the information.  There are different ways of doing this, for example:</w:t>
            </w:r>
          </w:p>
          <w:p w14:paraId="736FA41A" w14:textId="77777777" w:rsidR="002E6BC9" w:rsidRPr="002E6BC9" w:rsidRDefault="002E6BC9" w:rsidP="00BE384D">
            <w:pPr>
              <w:pStyle w:val="HandbookBody"/>
              <w:numPr>
                <w:ilvl w:val="0"/>
                <w:numId w:val="17"/>
              </w:numPr>
              <w:tabs>
                <w:tab w:val="num" w:pos="720"/>
              </w:tabs>
              <w:ind w:left="714" w:hanging="357"/>
              <w:rPr>
                <w:kern w:val="22"/>
              </w:rPr>
            </w:pPr>
            <w:r w:rsidRPr="002E6BC9">
              <w:rPr>
                <w:kern w:val="22"/>
              </w:rPr>
              <w:t>In an essay or assignment, when quoting another person's words "put their words in quotation marks" and properly reference the author within the text and in the bibliography</w:t>
            </w:r>
          </w:p>
          <w:p w14:paraId="1CF76CEA" w14:textId="77777777" w:rsidR="002E6BC9" w:rsidRPr="002E6BC9" w:rsidRDefault="002E6BC9" w:rsidP="00BE384D">
            <w:pPr>
              <w:pStyle w:val="HandbookBody"/>
              <w:numPr>
                <w:ilvl w:val="0"/>
                <w:numId w:val="17"/>
              </w:numPr>
              <w:tabs>
                <w:tab w:val="num" w:pos="720"/>
              </w:tabs>
              <w:ind w:left="714" w:hanging="357"/>
              <w:rPr>
                <w:kern w:val="22"/>
              </w:rPr>
            </w:pPr>
            <w:r w:rsidRPr="002E6BC9">
              <w:rPr>
                <w:kern w:val="22"/>
              </w:rPr>
              <w:t>In computer software show where the information has come from in the acknowledgements or credits, e.g. programme design - A Brown, or Graphics - J Smith</w:t>
            </w:r>
          </w:p>
          <w:p w14:paraId="5B19FD09" w14:textId="77777777" w:rsidR="002E6BC9" w:rsidRPr="002E6BC9" w:rsidRDefault="002E6BC9" w:rsidP="00BE384D">
            <w:pPr>
              <w:pStyle w:val="HandbookBody"/>
              <w:numPr>
                <w:ilvl w:val="0"/>
                <w:numId w:val="17"/>
              </w:numPr>
              <w:tabs>
                <w:tab w:val="num" w:pos="720"/>
              </w:tabs>
              <w:ind w:left="714" w:hanging="357"/>
              <w:rPr>
                <w:kern w:val="22"/>
              </w:rPr>
            </w:pPr>
            <w:r w:rsidRPr="002E6BC9">
              <w:rPr>
                <w:kern w:val="22"/>
              </w:rPr>
              <w:t>When using an artefact, put a caption against the object, e.g. "original photograph by Cartier-Bresson";</w:t>
            </w:r>
          </w:p>
          <w:p w14:paraId="0F0D2CAC" w14:textId="77777777" w:rsidR="002E6BC9" w:rsidRPr="002E6BC9" w:rsidRDefault="002E6BC9" w:rsidP="00BE384D">
            <w:pPr>
              <w:pStyle w:val="HandbookBody"/>
              <w:numPr>
                <w:ilvl w:val="0"/>
                <w:numId w:val="17"/>
              </w:numPr>
              <w:tabs>
                <w:tab w:val="num" w:pos="720"/>
              </w:tabs>
              <w:ind w:hanging="357"/>
              <w:rPr>
                <w:rFonts w:cs="Arial"/>
                <w:color w:val="000000"/>
                <w:spacing w:val="-3"/>
                <w:szCs w:val="22"/>
              </w:rPr>
            </w:pPr>
            <w:r w:rsidRPr="002E6BC9">
              <w:rPr>
                <w:kern w:val="22"/>
              </w:rPr>
              <w:t>If presenting an original piece of work based on an existing design or work of art, quote the source, e.g. "after Rodin", "after Eckersley"</w:t>
            </w:r>
          </w:p>
          <w:p w14:paraId="07777344" w14:textId="77777777" w:rsidR="002E6BC9" w:rsidRDefault="002E6BC9" w:rsidP="00BE384D">
            <w:pPr>
              <w:pStyle w:val="HandbookBody"/>
              <w:numPr>
                <w:ilvl w:val="0"/>
                <w:numId w:val="17"/>
              </w:numPr>
              <w:tabs>
                <w:tab w:val="num" w:pos="720"/>
              </w:tabs>
              <w:ind w:hanging="357"/>
              <w:rPr>
                <w:rFonts w:cs="Arial"/>
                <w:color w:val="000000"/>
                <w:spacing w:val="-3"/>
                <w:szCs w:val="22"/>
              </w:rPr>
            </w:pPr>
            <w:r>
              <w:rPr>
                <w:rFonts w:cs="Arial"/>
                <w:color w:val="000000"/>
                <w:spacing w:val="-3"/>
                <w:szCs w:val="22"/>
              </w:rPr>
              <w:t>If using a strategy of `</w:t>
            </w:r>
            <w:r>
              <w:rPr>
                <w:rFonts w:cs="Arial"/>
                <w:b/>
                <w:color w:val="000000"/>
                <w:spacing w:val="-3"/>
                <w:szCs w:val="22"/>
              </w:rPr>
              <w:t>appropriation</w:t>
            </w:r>
            <w:r>
              <w:rPr>
                <w:rFonts w:cs="Arial"/>
                <w:color w:val="000000"/>
                <w:spacing w:val="-3"/>
                <w:szCs w:val="22"/>
              </w:rPr>
              <w:t>' (i.e. the deliberate and conscious use of the style and images of another artist) make sure you tell your tutors what you are doing and why and acknowledge the strategy when submitting work for assessment</w:t>
            </w:r>
          </w:p>
          <w:p w14:paraId="0C8DB4B3" w14:textId="77777777" w:rsidR="002E6BC9" w:rsidRDefault="002E6BC9" w:rsidP="00BE384D">
            <w:pPr>
              <w:pStyle w:val="HandbookBody"/>
              <w:numPr>
                <w:ilvl w:val="0"/>
                <w:numId w:val="17"/>
              </w:numPr>
              <w:tabs>
                <w:tab w:val="num" w:pos="720"/>
              </w:tabs>
              <w:ind w:hanging="357"/>
              <w:rPr>
                <w:rFonts w:cs="Arial"/>
                <w:color w:val="000000"/>
                <w:spacing w:val="-3"/>
                <w:szCs w:val="22"/>
              </w:rPr>
            </w:pPr>
            <w:r>
              <w:rPr>
                <w:rFonts w:cs="Arial"/>
                <w:color w:val="000000"/>
                <w:spacing w:val="-3"/>
                <w:szCs w:val="22"/>
              </w:rPr>
              <w:t xml:space="preserve">In a </w:t>
            </w:r>
            <w:r w:rsidRPr="002E6BC9">
              <w:rPr>
                <w:rFonts w:cs="Arial"/>
                <w:color w:val="000000"/>
                <w:spacing w:val="-3"/>
                <w:szCs w:val="22"/>
              </w:rPr>
              <w:t>group project</w:t>
            </w:r>
            <w:r>
              <w:rPr>
                <w:rFonts w:cs="Arial"/>
                <w:color w:val="000000"/>
                <w:spacing w:val="-3"/>
                <w:szCs w:val="22"/>
              </w:rPr>
              <w:t xml:space="preserve"> make sure all the members of the group are listed. If individuals undertake </w:t>
            </w:r>
            <w:r>
              <w:rPr>
                <w:rFonts w:cs="Arial"/>
                <w:color w:val="000000"/>
                <w:spacing w:val="-3"/>
                <w:szCs w:val="22"/>
              </w:rPr>
              <w:lastRenderedPageBreak/>
              <w:t>specific work within the project, make sure that this is acknowledged</w:t>
            </w:r>
          </w:p>
          <w:p w14:paraId="3359E4F6" w14:textId="77777777" w:rsidR="002E6BC9" w:rsidRDefault="002E6BC9" w:rsidP="00BE384D">
            <w:pPr>
              <w:pStyle w:val="HandbookBody"/>
              <w:numPr>
                <w:ilvl w:val="0"/>
                <w:numId w:val="17"/>
              </w:numPr>
              <w:tabs>
                <w:tab w:val="num" w:pos="720"/>
              </w:tabs>
              <w:ind w:hanging="357"/>
              <w:rPr>
                <w:rFonts w:cs="Arial"/>
                <w:color w:val="000000"/>
                <w:spacing w:val="-3"/>
                <w:szCs w:val="22"/>
              </w:rPr>
            </w:pPr>
            <w:r>
              <w:rPr>
                <w:rFonts w:cs="Arial"/>
                <w:color w:val="000000"/>
                <w:spacing w:val="-3"/>
                <w:szCs w:val="22"/>
              </w:rPr>
              <w:t xml:space="preserve">In </w:t>
            </w:r>
            <w:r>
              <w:rPr>
                <w:rFonts w:cs="Arial"/>
                <w:b/>
                <w:color w:val="000000"/>
                <w:spacing w:val="-3"/>
                <w:szCs w:val="22"/>
              </w:rPr>
              <w:t>examinations</w:t>
            </w:r>
            <w:r>
              <w:rPr>
                <w:rFonts w:cs="Arial"/>
                <w:color w:val="000000"/>
                <w:spacing w:val="-3"/>
                <w:szCs w:val="22"/>
              </w:rPr>
              <w:t xml:space="preserve"> do not copy another person's work. Do not quote passages from a text-book or journal without acknowledging the source</w:t>
            </w:r>
          </w:p>
          <w:p w14:paraId="1AB1721C" w14:textId="77777777" w:rsidR="002E6BC9" w:rsidRPr="002E6BC9" w:rsidRDefault="002E6BC9" w:rsidP="00BE384D">
            <w:pPr>
              <w:pStyle w:val="HandbookBody"/>
            </w:pPr>
            <w:r w:rsidRPr="00FA7C0F">
              <w:rPr>
                <w:b/>
              </w:rPr>
              <w:t xml:space="preserve">Failure to acknowledge the use of another person's ideas in your work may be considered a breach of the University of the Arts London's academic regulations; it may also constitute a breach of intellectual property rights, e.g. copyright.  Such an offence is likely to lead to failure of that assignment and/ or </w:t>
            </w:r>
            <w:r w:rsidR="00364A95">
              <w:rPr>
                <w:b/>
              </w:rPr>
              <w:t>Unit</w:t>
            </w:r>
            <w:r w:rsidRPr="00FA7C0F">
              <w:rPr>
                <w:b/>
              </w:rPr>
              <w:t xml:space="preserve"> and serious or repeated offences may lead to failure of the whole stage of the course, suspension or even expulsion.  In addition a breach of copyright may lead to legal action.</w:t>
            </w:r>
          </w:p>
        </w:tc>
      </w:tr>
      <w:tr w:rsidR="003116A2" w:rsidRPr="00866621" w14:paraId="14A0A223" w14:textId="77777777" w:rsidTr="00BE1761">
        <w:trPr>
          <w:trHeight w:val="374"/>
        </w:trPr>
        <w:tc>
          <w:tcPr>
            <w:tcW w:w="896" w:type="dxa"/>
            <w:tcMar>
              <w:left w:w="0" w:type="dxa"/>
              <w:right w:w="0" w:type="dxa"/>
            </w:tcMar>
          </w:tcPr>
          <w:p w14:paraId="7667691D" w14:textId="77777777" w:rsidR="003116A2" w:rsidRPr="00EB742F" w:rsidRDefault="00DF2F75" w:rsidP="00EB742F">
            <w:pPr>
              <w:pStyle w:val="Handbooknumbers"/>
              <w:rPr>
                <w:b/>
                <w:bCs/>
                <w:i/>
                <w:iCs/>
                <w:sz w:val="24"/>
              </w:rPr>
            </w:pPr>
            <w:r w:rsidRPr="00EB742F">
              <w:rPr>
                <w:b/>
                <w:bCs/>
                <w:i/>
                <w:iCs/>
                <w:sz w:val="24"/>
              </w:rPr>
              <w:lastRenderedPageBreak/>
              <w:t>7.</w:t>
            </w:r>
            <w:r w:rsidR="00EB742F" w:rsidRPr="00EB742F">
              <w:rPr>
                <w:b/>
                <w:bCs/>
                <w:i/>
                <w:iCs/>
                <w:sz w:val="24"/>
              </w:rPr>
              <w:t>8</w:t>
            </w:r>
          </w:p>
        </w:tc>
        <w:tc>
          <w:tcPr>
            <w:tcW w:w="236" w:type="dxa"/>
            <w:tcMar>
              <w:left w:w="0" w:type="dxa"/>
              <w:right w:w="0" w:type="dxa"/>
            </w:tcMar>
          </w:tcPr>
          <w:p w14:paraId="783867B5" w14:textId="77777777" w:rsidR="003116A2" w:rsidRPr="005778B0" w:rsidRDefault="003116A2" w:rsidP="00BE1761"/>
        </w:tc>
        <w:tc>
          <w:tcPr>
            <w:tcW w:w="2283" w:type="dxa"/>
            <w:tcMar>
              <w:left w:w="0" w:type="dxa"/>
              <w:right w:w="0" w:type="dxa"/>
            </w:tcMar>
          </w:tcPr>
          <w:p w14:paraId="26EF736E" w14:textId="77777777" w:rsidR="0081484B" w:rsidRPr="004D738E" w:rsidRDefault="0081484B" w:rsidP="0081484B">
            <w:pPr>
              <w:pStyle w:val="HandbooksubHeading"/>
            </w:pPr>
            <w:r w:rsidRPr="004D738E">
              <w:t>Internal Verification</w:t>
            </w:r>
          </w:p>
          <w:p w14:paraId="4B2C135C" w14:textId="77777777" w:rsidR="003116A2" w:rsidRDefault="003116A2" w:rsidP="00BE1761">
            <w:pPr>
              <w:pStyle w:val="HandbooksubHeading"/>
            </w:pPr>
          </w:p>
        </w:tc>
        <w:tc>
          <w:tcPr>
            <w:tcW w:w="236" w:type="dxa"/>
            <w:tcMar>
              <w:left w:w="0" w:type="dxa"/>
              <w:right w:w="0" w:type="dxa"/>
            </w:tcMar>
          </w:tcPr>
          <w:p w14:paraId="74EF8670" w14:textId="77777777" w:rsidR="003116A2" w:rsidRPr="005778B0" w:rsidRDefault="003116A2" w:rsidP="00BE1761"/>
        </w:tc>
        <w:tc>
          <w:tcPr>
            <w:tcW w:w="5798" w:type="dxa"/>
          </w:tcPr>
          <w:p w14:paraId="2405649C" w14:textId="77777777" w:rsidR="0081484B" w:rsidRPr="0081484B" w:rsidRDefault="0081484B" w:rsidP="0081484B">
            <w:pPr>
              <w:pStyle w:val="HandbookBody"/>
            </w:pPr>
            <w:r w:rsidRPr="0081484B">
              <w:t>UAL implements a programme of internal verification to ensure that:</w:t>
            </w:r>
          </w:p>
          <w:p w14:paraId="7DF17A20" w14:textId="77777777" w:rsidR="0081484B" w:rsidRPr="0081484B" w:rsidRDefault="0081484B" w:rsidP="00BE384D">
            <w:pPr>
              <w:pStyle w:val="HandbookBody"/>
              <w:numPr>
                <w:ilvl w:val="0"/>
                <w:numId w:val="20"/>
              </w:numPr>
              <w:ind w:left="714" w:hanging="357"/>
            </w:pPr>
            <w:r w:rsidRPr="0081484B">
              <w:t>Candidates gain access to fair and reliable assessment opportunities</w:t>
            </w:r>
          </w:p>
          <w:p w14:paraId="33E72C70" w14:textId="77777777" w:rsidR="0081484B" w:rsidRPr="0081484B" w:rsidRDefault="0081484B" w:rsidP="00BE384D">
            <w:pPr>
              <w:pStyle w:val="HandbookBody"/>
              <w:numPr>
                <w:ilvl w:val="0"/>
                <w:numId w:val="20"/>
              </w:numPr>
              <w:ind w:left="714" w:hanging="357"/>
            </w:pPr>
            <w:r w:rsidRPr="0081484B">
              <w:t>Assessment decisions of assessors are sampled and monitored to ensure consistency</w:t>
            </w:r>
          </w:p>
          <w:p w14:paraId="46A0A69E" w14:textId="77777777" w:rsidR="0081484B" w:rsidRPr="0081484B" w:rsidRDefault="0081484B" w:rsidP="00BE384D">
            <w:pPr>
              <w:pStyle w:val="HandbookBody"/>
              <w:numPr>
                <w:ilvl w:val="0"/>
                <w:numId w:val="20"/>
              </w:numPr>
            </w:pPr>
            <w:r w:rsidRPr="0081484B">
              <w:t>Assessors are supported with advice and guidance</w:t>
            </w:r>
          </w:p>
          <w:p w14:paraId="1C24E4C0" w14:textId="77777777" w:rsidR="0081484B" w:rsidRPr="0081484B" w:rsidRDefault="0081484B" w:rsidP="0081484B">
            <w:pPr>
              <w:pStyle w:val="HandbookBody"/>
            </w:pPr>
            <w:r w:rsidRPr="0081484B">
              <w:t>Marking is expected to be in line with sector norms and fair to all students in a cohort and over time.  Internal Verification is a final check, by a second group of subject experts that the marking is at the right level for the award.</w:t>
            </w:r>
          </w:p>
          <w:p w14:paraId="4E685C10" w14:textId="77777777" w:rsidR="003116A2" w:rsidRPr="0081484B" w:rsidRDefault="0081484B" w:rsidP="0081484B">
            <w:pPr>
              <w:pStyle w:val="HandbookBody"/>
              <w:rPr>
                <w:bCs/>
              </w:rPr>
            </w:pPr>
            <w:r w:rsidRPr="0081484B">
              <w:t xml:space="preserve">Internal Verifiers will normally consider a minimum sample of 10% of student work. The sample is usually chosen by the External Moderators to reflect a range of achievement from across all grade bands. Internal Verifiers will confirm whether the grading of students in their sample is accurate. The verifying team may recommend that work be reassessed and, as a result, </w:t>
            </w:r>
            <w:r w:rsidRPr="0081484B">
              <w:lastRenderedPageBreak/>
              <w:t>grades be changed. The final grades are confirmed by the External Moderators from the Awarding Body as Pass, Merit or Distinction using the Grade Criteria as below.</w:t>
            </w:r>
          </w:p>
        </w:tc>
      </w:tr>
      <w:tr w:rsidR="003116A2" w:rsidRPr="00866621" w14:paraId="5F9E848A" w14:textId="77777777" w:rsidTr="00BE1761">
        <w:trPr>
          <w:trHeight w:val="374"/>
        </w:trPr>
        <w:tc>
          <w:tcPr>
            <w:tcW w:w="896" w:type="dxa"/>
            <w:tcMar>
              <w:left w:w="0" w:type="dxa"/>
              <w:right w:w="0" w:type="dxa"/>
            </w:tcMar>
          </w:tcPr>
          <w:p w14:paraId="7178E7C3" w14:textId="77777777" w:rsidR="003116A2" w:rsidRPr="00EB742F" w:rsidRDefault="00EB742F" w:rsidP="00EB742F">
            <w:pPr>
              <w:pStyle w:val="Handbooknumbers"/>
              <w:rPr>
                <w:b/>
                <w:bCs/>
                <w:i/>
                <w:iCs/>
                <w:sz w:val="24"/>
              </w:rPr>
            </w:pPr>
            <w:r w:rsidRPr="00EB742F">
              <w:rPr>
                <w:b/>
                <w:bCs/>
                <w:i/>
                <w:iCs/>
                <w:sz w:val="24"/>
              </w:rPr>
              <w:lastRenderedPageBreak/>
              <w:t>7.9</w:t>
            </w:r>
          </w:p>
        </w:tc>
        <w:tc>
          <w:tcPr>
            <w:tcW w:w="236" w:type="dxa"/>
            <w:tcMar>
              <w:left w:w="0" w:type="dxa"/>
              <w:right w:w="0" w:type="dxa"/>
            </w:tcMar>
          </w:tcPr>
          <w:p w14:paraId="466015E1" w14:textId="77777777" w:rsidR="003116A2" w:rsidRPr="005778B0" w:rsidRDefault="003116A2" w:rsidP="00BE1761"/>
        </w:tc>
        <w:tc>
          <w:tcPr>
            <w:tcW w:w="2283" w:type="dxa"/>
            <w:tcMar>
              <w:left w:w="0" w:type="dxa"/>
              <w:right w:w="0" w:type="dxa"/>
            </w:tcMar>
          </w:tcPr>
          <w:p w14:paraId="6F344442" w14:textId="77777777" w:rsidR="003116A2" w:rsidRPr="0081484B" w:rsidRDefault="0081484B" w:rsidP="0081484B">
            <w:pPr>
              <w:pStyle w:val="HandbooksubHeading"/>
            </w:pPr>
            <w:r w:rsidRPr="0081484B">
              <w:t>Final Assessment</w:t>
            </w:r>
          </w:p>
        </w:tc>
        <w:tc>
          <w:tcPr>
            <w:tcW w:w="236" w:type="dxa"/>
            <w:tcMar>
              <w:left w:w="0" w:type="dxa"/>
              <w:right w:w="0" w:type="dxa"/>
            </w:tcMar>
          </w:tcPr>
          <w:p w14:paraId="432B8AEB" w14:textId="77777777" w:rsidR="003116A2" w:rsidRPr="005778B0" w:rsidRDefault="003116A2" w:rsidP="00BE1761"/>
        </w:tc>
        <w:tc>
          <w:tcPr>
            <w:tcW w:w="5798" w:type="dxa"/>
          </w:tcPr>
          <w:p w14:paraId="787D256C" w14:textId="77777777" w:rsidR="0081484B" w:rsidRPr="0081484B" w:rsidRDefault="0081484B" w:rsidP="0081484B">
            <w:pPr>
              <w:pStyle w:val="HandbookBody"/>
            </w:pPr>
            <w:r>
              <w:rPr>
                <w:kern w:val="22"/>
              </w:rPr>
              <w:t>E</w:t>
            </w:r>
            <w:r w:rsidRPr="0081484B">
              <w:t xml:space="preserve">ach student shall present Unit 7 (as detailed within the </w:t>
            </w:r>
            <w:r w:rsidR="00364A95">
              <w:t>Unit</w:t>
            </w:r>
            <w:r w:rsidRPr="0081484B">
              <w:t xml:space="preserve"> specification) for final assessment at the time specified.  </w:t>
            </w:r>
          </w:p>
          <w:p w14:paraId="74118815" w14:textId="77777777" w:rsidR="003116A2" w:rsidRPr="004E14B4" w:rsidRDefault="0081484B" w:rsidP="00BE1761">
            <w:pPr>
              <w:pStyle w:val="HandbookBody"/>
            </w:pPr>
            <w:r w:rsidRPr="0081484B">
              <w:t>The recommendation of the awards of Level 4 Foundation Diploma in Art &amp; Design, OR Level 4 Foundation Diploma in Art &amp; Design with Merit, OR Level 4 Foundation Diploma in Art &amp; Design with Distinction are made according to the following criteria set against the student’s performance in Unit 7.</w:t>
            </w:r>
          </w:p>
        </w:tc>
      </w:tr>
      <w:tr w:rsidR="003116A2" w:rsidRPr="00866621" w14:paraId="6B8E21CC" w14:textId="77777777" w:rsidTr="00BE1761">
        <w:trPr>
          <w:trHeight w:val="374"/>
        </w:trPr>
        <w:tc>
          <w:tcPr>
            <w:tcW w:w="896" w:type="dxa"/>
            <w:tcMar>
              <w:left w:w="0" w:type="dxa"/>
              <w:right w:w="0" w:type="dxa"/>
            </w:tcMar>
          </w:tcPr>
          <w:p w14:paraId="5F4F8629" w14:textId="77777777" w:rsidR="003116A2" w:rsidRPr="00EB742F" w:rsidRDefault="00EB742F" w:rsidP="00EB742F">
            <w:pPr>
              <w:pStyle w:val="Handbooknumbers"/>
              <w:rPr>
                <w:b/>
                <w:bCs/>
                <w:i/>
                <w:iCs/>
                <w:sz w:val="24"/>
              </w:rPr>
            </w:pPr>
            <w:r w:rsidRPr="00EB742F">
              <w:rPr>
                <w:b/>
                <w:bCs/>
                <w:i/>
                <w:iCs/>
                <w:sz w:val="24"/>
              </w:rPr>
              <w:t>7.10</w:t>
            </w:r>
          </w:p>
        </w:tc>
        <w:tc>
          <w:tcPr>
            <w:tcW w:w="236" w:type="dxa"/>
            <w:tcMar>
              <w:left w:w="0" w:type="dxa"/>
              <w:right w:w="0" w:type="dxa"/>
            </w:tcMar>
          </w:tcPr>
          <w:p w14:paraId="08DABF8B" w14:textId="77777777" w:rsidR="003116A2" w:rsidRPr="005778B0" w:rsidRDefault="003116A2" w:rsidP="00BE1761"/>
        </w:tc>
        <w:tc>
          <w:tcPr>
            <w:tcW w:w="2283" w:type="dxa"/>
            <w:tcMar>
              <w:left w:w="0" w:type="dxa"/>
              <w:right w:w="0" w:type="dxa"/>
            </w:tcMar>
          </w:tcPr>
          <w:p w14:paraId="4AF2F982" w14:textId="77777777" w:rsidR="003116A2" w:rsidRDefault="00EB742F" w:rsidP="00BE1761">
            <w:pPr>
              <w:pStyle w:val="HandbooksubHeading"/>
            </w:pPr>
            <w:r>
              <w:rPr>
                <w:rFonts w:eastAsia="Calibri"/>
              </w:rPr>
              <w:t>Final Grade Criteria</w:t>
            </w:r>
          </w:p>
        </w:tc>
        <w:tc>
          <w:tcPr>
            <w:tcW w:w="236" w:type="dxa"/>
            <w:tcMar>
              <w:left w:w="0" w:type="dxa"/>
              <w:right w:w="0" w:type="dxa"/>
            </w:tcMar>
          </w:tcPr>
          <w:p w14:paraId="665ACB0A" w14:textId="77777777" w:rsidR="003116A2" w:rsidRPr="005778B0" w:rsidRDefault="003116A2" w:rsidP="00BE1761"/>
        </w:tc>
        <w:tc>
          <w:tcPr>
            <w:tcW w:w="5798" w:type="dxa"/>
          </w:tcPr>
          <w:p w14:paraId="442C1E2B" w14:textId="77777777" w:rsidR="003116A2" w:rsidRPr="0081484B" w:rsidRDefault="003116A2" w:rsidP="00E76EA6">
            <w:pPr>
              <w:pStyle w:val="HandbooksubHeading"/>
              <w:rPr>
                <w:rFonts w:eastAsia="Calibri"/>
              </w:rPr>
            </w:pPr>
          </w:p>
        </w:tc>
      </w:tr>
      <w:tr w:rsidR="003116A2" w:rsidRPr="00866621" w14:paraId="1F76940C" w14:textId="77777777" w:rsidTr="00BE1761">
        <w:trPr>
          <w:trHeight w:val="374"/>
        </w:trPr>
        <w:tc>
          <w:tcPr>
            <w:tcW w:w="896" w:type="dxa"/>
            <w:tcMar>
              <w:left w:w="0" w:type="dxa"/>
              <w:right w:w="0" w:type="dxa"/>
            </w:tcMar>
          </w:tcPr>
          <w:p w14:paraId="46B38891" w14:textId="77777777" w:rsidR="003116A2" w:rsidRDefault="003116A2" w:rsidP="00BE1761">
            <w:pPr>
              <w:pStyle w:val="Handbooknumbers"/>
            </w:pPr>
          </w:p>
        </w:tc>
        <w:tc>
          <w:tcPr>
            <w:tcW w:w="236" w:type="dxa"/>
            <w:tcMar>
              <w:left w:w="0" w:type="dxa"/>
              <w:right w:w="0" w:type="dxa"/>
            </w:tcMar>
          </w:tcPr>
          <w:p w14:paraId="708B0D72" w14:textId="77777777" w:rsidR="003116A2" w:rsidRPr="005778B0" w:rsidRDefault="003116A2" w:rsidP="00BE1761"/>
        </w:tc>
        <w:tc>
          <w:tcPr>
            <w:tcW w:w="2283" w:type="dxa"/>
            <w:tcMar>
              <w:left w:w="0" w:type="dxa"/>
              <w:right w:w="0" w:type="dxa"/>
            </w:tcMar>
          </w:tcPr>
          <w:p w14:paraId="218FC866" w14:textId="77777777" w:rsidR="003116A2" w:rsidRDefault="0081484B" w:rsidP="00BE1761">
            <w:pPr>
              <w:pStyle w:val="HandbooksubHeading"/>
            </w:pPr>
            <w:r w:rsidRPr="00EB742F">
              <w:rPr>
                <w:rFonts w:eastAsia="Calibri"/>
                <w:b w:val="0"/>
                <w:bCs w:val="0"/>
                <w:szCs w:val="22"/>
              </w:rPr>
              <w:t>Context</w:t>
            </w:r>
          </w:p>
        </w:tc>
        <w:tc>
          <w:tcPr>
            <w:tcW w:w="236" w:type="dxa"/>
            <w:tcMar>
              <w:left w:w="0" w:type="dxa"/>
              <w:right w:w="0" w:type="dxa"/>
            </w:tcMar>
          </w:tcPr>
          <w:p w14:paraId="2407BFCE" w14:textId="77777777" w:rsidR="003116A2" w:rsidRPr="005778B0" w:rsidRDefault="003116A2" w:rsidP="00BE1761"/>
        </w:tc>
        <w:tc>
          <w:tcPr>
            <w:tcW w:w="5798" w:type="dxa"/>
          </w:tcPr>
          <w:p w14:paraId="58561801" w14:textId="77777777" w:rsidR="0081484B" w:rsidRPr="0081484B" w:rsidRDefault="0081484B" w:rsidP="0081484B">
            <w:pPr>
              <w:pStyle w:val="HandbookBody"/>
              <w:rPr>
                <w:rFonts w:eastAsia="Calibri"/>
                <w:b/>
                <w:bCs/>
              </w:rPr>
            </w:pPr>
            <w:r>
              <w:rPr>
                <w:rFonts w:eastAsia="Calibri"/>
                <w:b/>
                <w:bCs/>
              </w:rPr>
              <w:t xml:space="preserve">Pass. </w:t>
            </w:r>
            <w:r>
              <w:rPr>
                <w:rFonts w:eastAsia="Calibri"/>
              </w:rPr>
              <w:t>Describe critical and contextual perspectives for a project proposal</w:t>
            </w:r>
            <w:r>
              <w:rPr>
                <w:rFonts w:eastAsia="Calibri"/>
                <w:b/>
                <w:bCs/>
              </w:rPr>
              <w:t xml:space="preserve">.  </w:t>
            </w:r>
            <w:r>
              <w:rPr>
                <w:rFonts w:eastAsia="Calibri"/>
              </w:rPr>
              <w:t>Use critical and contextual approaches within the development of a proposed project</w:t>
            </w:r>
          </w:p>
          <w:p w14:paraId="79E3B3DA" w14:textId="77777777" w:rsidR="0081484B" w:rsidRPr="0081484B" w:rsidRDefault="0081484B" w:rsidP="0081484B">
            <w:pPr>
              <w:pStyle w:val="HandbookBody"/>
              <w:rPr>
                <w:rFonts w:eastAsia="Calibri"/>
                <w:b/>
                <w:bCs/>
              </w:rPr>
            </w:pPr>
            <w:r>
              <w:rPr>
                <w:rFonts w:eastAsia="Calibri"/>
                <w:b/>
                <w:bCs/>
              </w:rPr>
              <w:t xml:space="preserve">Merit. </w:t>
            </w:r>
            <w:r>
              <w:rPr>
                <w:rFonts w:eastAsia="Calibri"/>
              </w:rPr>
              <w:t>Describe and use high levels of critical and contextual perspective in the development of a</w:t>
            </w:r>
            <w:r>
              <w:rPr>
                <w:rFonts w:eastAsia="Calibri"/>
                <w:b/>
                <w:bCs/>
              </w:rPr>
              <w:t xml:space="preserve"> </w:t>
            </w:r>
            <w:r>
              <w:rPr>
                <w:rFonts w:eastAsia="Calibri"/>
              </w:rPr>
              <w:t>proposed project.</w:t>
            </w:r>
          </w:p>
          <w:p w14:paraId="2F77BC11" w14:textId="77777777" w:rsidR="003116A2" w:rsidRPr="0081484B" w:rsidRDefault="0081484B" w:rsidP="00BE1761">
            <w:pPr>
              <w:pStyle w:val="HandbookBody"/>
              <w:rPr>
                <w:rFonts w:eastAsia="Calibri"/>
                <w:b/>
                <w:bCs/>
              </w:rPr>
            </w:pPr>
            <w:r>
              <w:rPr>
                <w:rFonts w:eastAsia="Calibri"/>
                <w:b/>
                <w:bCs/>
              </w:rPr>
              <w:t xml:space="preserve">Distinction. </w:t>
            </w:r>
            <w:r>
              <w:rPr>
                <w:rFonts w:eastAsia="Calibri"/>
              </w:rPr>
              <w:t>Describe and use very high levels of critical and contextual perspective in the development of</w:t>
            </w:r>
            <w:r w:rsidR="00232E91">
              <w:rPr>
                <w:rFonts w:eastAsia="Calibri"/>
              </w:rPr>
              <w:t xml:space="preserve"> a proposed</w:t>
            </w:r>
            <w:r>
              <w:rPr>
                <w:rFonts w:eastAsia="Calibri"/>
              </w:rPr>
              <w:t xml:space="preserve"> project.</w:t>
            </w:r>
          </w:p>
        </w:tc>
      </w:tr>
      <w:tr w:rsidR="003116A2" w:rsidRPr="00866621" w14:paraId="2F6D5A03" w14:textId="77777777" w:rsidTr="00BE1761">
        <w:trPr>
          <w:trHeight w:val="374"/>
        </w:trPr>
        <w:tc>
          <w:tcPr>
            <w:tcW w:w="896" w:type="dxa"/>
            <w:tcMar>
              <w:left w:w="0" w:type="dxa"/>
              <w:right w:w="0" w:type="dxa"/>
            </w:tcMar>
          </w:tcPr>
          <w:p w14:paraId="231A48DB" w14:textId="77777777" w:rsidR="003116A2" w:rsidRDefault="003116A2" w:rsidP="00BE1761">
            <w:pPr>
              <w:pStyle w:val="Handbooknumbers"/>
            </w:pPr>
          </w:p>
        </w:tc>
        <w:tc>
          <w:tcPr>
            <w:tcW w:w="236" w:type="dxa"/>
            <w:tcMar>
              <w:left w:w="0" w:type="dxa"/>
              <w:right w:w="0" w:type="dxa"/>
            </w:tcMar>
          </w:tcPr>
          <w:p w14:paraId="4269D1C0" w14:textId="77777777" w:rsidR="003116A2" w:rsidRPr="005778B0" w:rsidRDefault="003116A2" w:rsidP="00BE1761"/>
        </w:tc>
        <w:tc>
          <w:tcPr>
            <w:tcW w:w="2283" w:type="dxa"/>
            <w:tcMar>
              <w:left w:w="0" w:type="dxa"/>
              <w:right w:w="0" w:type="dxa"/>
            </w:tcMar>
          </w:tcPr>
          <w:p w14:paraId="70A08492" w14:textId="77777777" w:rsidR="003116A2" w:rsidRDefault="0081484B" w:rsidP="00BE1761">
            <w:pPr>
              <w:pStyle w:val="HandbooksubHeading"/>
            </w:pPr>
            <w:r w:rsidRPr="00E76EA6">
              <w:rPr>
                <w:rFonts w:eastAsia="Calibri"/>
                <w:b w:val="0"/>
                <w:bCs w:val="0"/>
                <w:szCs w:val="22"/>
              </w:rPr>
              <w:t>Research</w:t>
            </w:r>
          </w:p>
        </w:tc>
        <w:tc>
          <w:tcPr>
            <w:tcW w:w="236" w:type="dxa"/>
            <w:tcMar>
              <w:left w:w="0" w:type="dxa"/>
              <w:right w:w="0" w:type="dxa"/>
            </w:tcMar>
          </w:tcPr>
          <w:p w14:paraId="590ABC5D" w14:textId="77777777" w:rsidR="003116A2" w:rsidRPr="005778B0" w:rsidRDefault="003116A2" w:rsidP="00BE1761"/>
        </w:tc>
        <w:tc>
          <w:tcPr>
            <w:tcW w:w="5798" w:type="dxa"/>
          </w:tcPr>
          <w:p w14:paraId="0BE92836" w14:textId="77777777" w:rsidR="0081484B" w:rsidRPr="00660A49" w:rsidRDefault="0081484B" w:rsidP="0081484B">
            <w:pPr>
              <w:pStyle w:val="HandbookBody"/>
              <w:rPr>
                <w:rFonts w:eastAsia="Calibri"/>
                <w:szCs w:val="22"/>
              </w:rPr>
            </w:pPr>
            <w:r w:rsidRPr="00660A49">
              <w:rPr>
                <w:rFonts w:eastAsia="Calibri"/>
                <w:b/>
                <w:szCs w:val="22"/>
              </w:rPr>
              <w:t>Pass</w:t>
            </w:r>
            <w:r w:rsidR="00660A49">
              <w:rPr>
                <w:rFonts w:eastAsia="Calibri"/>
                <w:b/>
                <w:szCs w:val="22"/>
              </w:rPr>
              <w:t>.</w:t>
            </w:r>
            <w:r w:rsidR="00660A49">
              <w:rPr>
                <w:rFonts w:eastAsia="Calibri"/>
                <w:szCs w:val="22"/>
              </w:rPr>
              <w:t xml:space="preserve"> </w:t>
            </w:r>
            <w:r w:rsidRPr="0081484B">
              <w:rPr>
                <w:rFonts w:eastAsia="Calibri"/>
                <w:szCs w:val="20"/>
              </w:rPr>
              <w:t>Integrate proposed project research, interpretation and evaluation of information and ideas</w:t>
            </w:r>
            <w:r w:rsidR="00660A49">
              <w:rPr>
                <w:rFonts w:eastAsia="Calibri"/>
                <w:szCs w:val="22"/>
              </w:rPr>
              <w:t xml:space="preserve"> </w:t>
            </w:r>
            <w:r w:rsidRPr="0081484B">
              <w:rPr>
                <w:rFonts w:eastAsia="Calibri"/>
                <w:szCs w:val="20"/>
              </w:rPr>
              <w:t>Use analytical skills to develop creative solutions to realise a proposed project</w:t>
            </w:r>
          </w:p>
          <w:p w14:paraId="0AB84CBA" w14:textId="77777777" w:rsidR="0081484B" w:rsidRPr="0081484B" w:rsidRDefault="00660A49" w:rsidP="0081484B">
            <w:pPr>
              <w:pStyle w:val="HandbookBody"/>
              <w:rPr>
                <w:rFonts w:eastAsia="Calibri"/>
                <w:szCs w:val="20"/>
              </w:rPr>
            </w:pPr>
            <w:r w:rsidRPr="00660A49">
              <w:rPr>
                <w:rFonts w:eastAsia="Calibri"/>
                <w:b/>
                <w:szCs w:val="20"/>
              </w:rPr>
              <w:t>Merit.</w:t>
            </w:r>
            <w:r>
              <w:rPr>
                <w:rFonts w:eastAsia="Calibri"/>
                <w:szCs w:val="20"/>
              </w:rPr>
              <w:t xml:space="preserve"> </w:t>
            </w:r>
            <w:r w:rsidR="0081484B" w:rsidRPr="0081484B">
              <w:rPr>
                <w:rFonts w:eastAsia="Calibri"/>
                <w:szCs w:val="20"/>
              </w:rPr>
              <w:t>Integrate and use high levels of research, interpretation, evaluation and analysis to realise a</w:t>
            </w:r>
            <w:r>
              <w:rPr>
                <w:rFonts w:eastAsia="Calibri"/>
                <w:szCs w:val="20"/>
              </w:rPr>
              <w:t xml:space="preserve"> </w:t>
            </w:r>
            <w:r w:rsidR="0081484B" w:rsidRPr="0081484B">
              <w:rPr>
                <w:rFonts w:eastAsia="Calibri"/>
                <w:szCs w:val="20"/>
              </w:rPr>
              <w:t>project proposal</w:t>
            </w:r>
          </w:p>
          <w:p w14:paraId="5B643C62" w14:textId="77777777" w:rsidR="003116A2" w:rsidRPr="00660A49" w:rsidRDefault="0081484B" w:rsidP="00BE1761">
            <w:pPr>
              <w:pStyle w:val="HandbookBody"/>
              <w:rPr>
                <w:rFonts w:eastAsia="Calibri"/>
                <w:szCs w:val="20"/>
              </w:rPr>
            </w:pPr>
            <w:r w:rsidRPr="00660A49">
              <w:rPr>
                <w:rFonts w:eastAsia="Calibri"/>
                <w:b/>
                <w:szCs w:val="20"/>
              </w:rPr>
              <w:t>Distinction</w:t>
            </w:r>
            <w:r w:rsidR="00660A49">
              <w:rPr>
                <w:rFonts w:eastAsia="Calibri"/>
                <w:b/>
                <w:szCs w:val="20"/>
              </w:rPr>
              <w:t>.</w:t>
            </w:r>
            <w:r w:rsidR="00660A49">
              <w:rPr>
                <w:rFonts w:eastAsia="Calibri"/>
                <w:szCs w:val="20"/>
              </w:rPr>
              <w:t xml:space="preserve"> </w:t>
            </w:r>
            <w:r w:rsidRPr="0081484B">
              <w:rPr>
                <w:rFonts w:eastAsia="Calibri"/>
                <w:szCs w:val="20"/>
              </w:rPr>
              <w:t>Integrate and use very high levels of research, interpretation, eva</w:t>
            </w:r>
            <w:r w:rsidR="00660A49">
              <w:rPr>
                <w:rFonts w:eastAsia="Calibri"/>
                <w:szCs w:val="20"/>
              </w:rPr>
              <w:t xml:space="preserve">luation and analysis to realise </w:t>
            </w:r>
            <w:r w:rsidRPr="0081484B">
              <w:rPr>
                <w:rFonts w:eastAsia="Calibri"/>
                <w:szCs w:val="20"/>
              </w:rPr>
              <w:t>a project proposal</w:t>
            </w:r>
          </w:p>
        </w:tc>
      </w:tr>
      <w:tr w:rsidR="003116A2" w:rsidRPr="00866621" w14:paraId="33509A29" w14:textId="77777777" w:rsidTr="00BE1761">
        <w:trPr>
          <w:trHeight w:val="374"/>
        </w:trPr>
        <w:tc>
          <w:tcPr>
            <w:tcW w:w="896" w:type="dxa"/>
            <w:tcMar>
              <w:left w:w="0" w:type="dxa"/>
              <w:right w:w="0" w:type="dxa"/>
            </w:tcMar>
          </w:tcPr>
          <w:p w14:paraId="1122F9D6" w14:textId="77777777" w:rsidR="003116A2" w:rsidRDefault="003116A2" w:rsidP="00BE1761">
            <w:pPr>
              <w:pStyle w:val="Handbooknumbers"/>
            </w:pPr>
          </w:p>
        </w:tc>
        <w:tc>
          <w:tcPr>
            <w:tcW w:w="236" w:type="dxa"/>
            <w:tcMar>
              <w:left w:w="0" w:type="dxa"/>
              <w:right w:w="0" w:type="dxa"/>
            </w:tcMar>
          </w:tcPr>
          <w:p w14:paraId="05D74AEE" w14:textId="77777777" w:rsidR="003116A2" w:rsidRPr="005778B0" w:rsidRDefault="003116A2" w:rsidP="00BE1761"/>
        </w:tc>
        <w:tc>
          <w:tcPr>
            <w:tcW w:w="2283" w:type="dxa"/>
            <w:tcMar>
              <w:left w:w="0" w:type="dxa"/>
              <w:right w:w="0" w:type="dxa"/>
            </w:tcMar>
          </w:tcPr>
          <w:p w14:paraId="2F624B2D" w14:textId="77777777" w:rsidR="003116A2" w:rsidRPr="00E76EA6" w:rsidRDefault="00660A49" w:rsidP="00BE1761">
            <w:pPr>
              <w:pStyle w:val="HandbooksubHeading"/>
              <w:rPr>
                <w:b w:val="0"/>
              </w:rPr>
            </w:pPr>
            <w:r w:rsidRPr="00E76EA6">
              <w:rPr>
                <w:b w:val="0"/>
              </w:rPr>
              <w:t>Problem Solving</w:t>
            </w:r>
          </w:p>
        </w:tc>
        <w:tc>
          <w:tcPr>
            <w:tcW w:w="236" w:type="dxa"/>
            <w:tcMar>
              <w:left w:w="0" w:type="dxa"/>
              <w:right w:w="0" w:type="dxa"/>
            </w:tcMar>
          </w:tcPr>
          <w:p w14:paraId="68EAD875" w14:textId="77777777" w:rsidR="003116A2" w:rsidRPr="005778B0" w:rsidRDefault="003116A2" w:rsidP="00BE1761"/>
        </w:tc>
        <w:tc>
          <w:tcPr>
            <w:tcW w:w="5798" w:type="dxa"/>
          </w:tcPr>
          <w:p w14:paraId="147EFBEA" w14:textId="77777777" w:rsidR="00660A49" w:rsidRDefault="00660A49" w:rsidP="00660A49">
            <w:pPr>
              <w:pStyle w:val="HandbookBody"/>
              <w:rPr>
                <w:rFonts w:eastAsia="Calibri"/>
                <w:b/>
                <w:bCs/>
              </w:rPr>
            </w:pPr>
            <w:r w:rsidRPr="00660A49">
              <w:rPr>
                <w:rFonts w:eastAsia="Calibri"/>
                <w:b/>
                <w:bCs/>
              </w:rPr>
              <w:t>Pass</w:t>
            </w:r>
            <w:r>
              <w:rPr>
                <w:rFonts w:eastAsia="Calibri"/>
                <w:b/>
                <w:bCs/>
              </w:rPr>
              <w:t xml:space="preserve">.  </w:t>
            </w:r>
            <w:r w:rsidRPr="00660A49">
              <w:rPr>
                <w:rFonts w:eastAsia="Calibri"/>
              </w:rPr>
              <w:t>Solve complex problems within a self directed project proposal</w:t>
            </w:r>
            <w:r>
              <w:rPr>
                <w:rFonts w:eastAsia="Calibri"/>
              </w:rPr>
              <w:t xml:space="preserve">.  </w:t>
            </w:r>
            <w:r w:rsidRPr="00660A49">
              <w:rPr>
                <w:rFonts w:eastAsia="Calibri"/>
              </w:rPr>
              <w:t>Apply practical, theoretical and technical understanding in the realisation of a proposed project</w:t>
            </w:r>
          </w:p>
          <w:p w14:paraId="6692F9B3" w14:textId="77777777" w:rsidR="00660A49" w:rsidRDefault="00660A49" w:rsidP="00660A49">
            <w:pPr>
              <w:pStyle w:val="HandbookBody"/>
              <w:rPr>
                <w:rFonts w:eastAsia="Calibri"/>
                <w:b/>
                <w:bCs/>
              </w:rPr>
            </w:pPr>
            <w:r w:rsidRPr="00660A49">
              <w:rPr>
                <w:rFonts w:eastAsia="Calibri"/>
                <w:b/>
                <w:bCs/>
              </w:rPr>
              <w:t>Merit</w:t>
            </w:r>
            <w:r>
              <w:rPr>
                <w:rFonts w:eastAsia="Calibri"/>
                <w:b/>
                <w:bCs/>
              </w:rPr>
              <w:t xml:space="preserve">.  </w:t>
            </w:r>
            <w:r w:rsidRPr="00660A49">
              <w:rPr>
                <w:rFonts w:eastAsia="Calibri"/>
              </w:rPr>
              <w:t>Solve complex problems by applying high levels of self direction and practical, theoretical and</w:t>
            </w:r>
            <w:r>
              <w:rPr>
                <w:rFonts w:eastAsia="Calibri"/>
              </w:rPr>
              <w:t xml:space="preserve"> </w:t>
            </w:r>
            <w:r w:rsidRPr="00660A49">
              <w:rPr>
                <w:rFonts w:eastAsia="Calibri"/>
              </w:rPr>
              <w:t>technical understanding in the realisation of a proposed project.</w:t>
            </w:r>
          </w:p>
          <w:p w14:paraId="2F8242FC" w14:textId="77777777" w:rsidR="003116A2" w:rsidRPr="00660A49" w:rsidRDefault="00660A49" w:rsidP="00660A49">
            <w:pPr>
              <w:pStyle w:val="HandbookBody"/>
              <w:rPr>
                <w:rFonts w:eastAsia="Calibri"/>
                <w:b/>
                <w:bCs/>
              </w:rPr>
            </w:pPr>
            <w:r w:rsidRPr="00660A49">
              <w:rPr>
                <w:rFonts w:eastAsia="Calibri"/>
                <w:b/>
                <w:bCs/>
              </w:rPr>
              <w:t>Distinction</w:t>
            </w:r>
            <w:r>
              <w:rPr>
                <w:rFonts w:eastAsia="Calibri"/>
                <w:b/>
                <w:bCs/>
              </w:rPr>
              <w:t xml:space="preserve">.  </w:t>
            </w:r>
            <w:r w:rsidRPr="00660A49">
              <w:rPr>
                <w:rFonts w:eastAsia="Calibri"/>
              </w:rPr>
              <w:t>Solve complex problems by applying very high levels of self direction and practical, theoretical</w:t>
            </w:r>
            <w:r>
              <w:rPr>
                <w:rFonts w:eastAsia="Calibri"/>
                <w:b/>
                <w:bCs/>
              </w:rPr>
              <w:t xml:space="preserve"> </w:t>
            </w:r>
            <w:r w:rsidRPr="00660A49">
              <w:rPr>
                <w:rFonts w:eastAsia="Calibri"/>
              </w:rPr>
              <w:t>and technical understanding in the rea</w:t>
            </w:r>
            <w:r>
              <w:rPr>
                <w:rFonts w:eastAsia="Calibri"/>
              </w:rPr>
              <w:t>lisation of a proposed project.</w:t>
            </w:r>
          </w:p>
        </w:tc>
      </w:tr>
      <w:tr w:rsidR="00660A49" w:rsidRPr="00866621" w14:paraId="5DEE8FB9" w14:textId="77777777" w:rsidTr="00BE1761">
        <w:trPr>
          <w:trHeight w:val="374"/>
        </w:trPr>
        <w:tc>
          <w:tcPr>
            <w:tcW w:w="896" w:type="dxa"/>
            <w:tcMar>
              <w:left w:w="0" w:type="dxa"/>
              <w:right w:w="0" w:type="dxa"/>
            </w:tcMar>
          </w:tcPr>
          <w:p w14:paraId="3636DDDA" w14:textId="77777777" w:rsidR="00660A49" w:rsidRDefault="00660A49" w:rsidP="00BE1761">
            <w:pPr>
              <w:pStyle w:val="Handbooknumbers"/>
            </w:pPr>
          </w:p>
        </w:tc>
        <w:tc>
          <w:tcPr>
            <w:tcW w:w="236" w:type="dxa"/>
            <w:tcMar>
              <w:left w:w="0" w:type="dxa"/>
              <w:right w:w="0" w:type="dxa"/>
            </w:tcMar>
          </w:tcPr>
          <w:p w14:paraId="71E9CE8E" w14:textId="77777777" w:rsidR="00660A49" w:rsidRPr="00E76EA6" w:rsidRDefault="00660A49" w:rsidP="00BE1761">
            <w:pPr>
              <w:rPr>
                <w:b/>
              </w:rPr>
            </w:pPr>
          </w:p>
        </w:tc>
        <w:tc>
          <w:tcPr>
            <w:tcW w:w="2283" w:type="dxa"/>
            <w:tcMar>
              <w:left w:w="0" w:type="dxa"/>
              <w:right w:w="0" w:type="dxa"/>
            </w:tcMar>
          </w:tcPr>
          <w:p w14:paraId="31A6200A" w14:textId="77777777" w:rsidR="00660A49" w:rsidRPr="00E76EA6" w:rsidRDefault="00660A49" w:rsidP="00BE1761">
            <w:pPr>
              <w:pStyle w:val="HandbooksubHeading"/>
              <w:rPr>
                <w:b w:val="0"/>
              </w:rPr>
            </w:pPr>
            <w:r w:rsidRPr="00E76EA6">
              <w:rPr>
                <w:b w:val="0"/>
              </w:rPr>
              <w:t>Practical Methods and Skills</w:t>
            </w:r>
          </w:p>
        </w:tc>
        <w:tc>
          <w:tcPr>
            <w:tcW w:w="236" w:type="dxa"/>
            <w:tcMar>
              <w:left w:w="0" w:type="dxa"/>
              <w:right w:w="0" w:type="dxa"/>
            </w:tcMar>
          </w:tcPr>
          <w:p w14:paraId="4D27DC40" w14:textId="77777777" w:rsidR="00660A49" w:rsidRPr="005778B0" w:rsidRDefault="00660A49" w:rsidP="00BE1761"/>
        </w:tc>
        <w:tc>
          <w:tcPr>
            <w:tcW w:w="5798" w:type="dxa"/>
          </w:tcPr>
          <w:p w14:paraId="0D395B12" w14:textId="77777777" w:rsidR="00660A49" w:rsidRPr="00660A49" w:rsidRDefault="00660A49" w:rsidP="00660A49">
            <w:pPr>
              <w:pStyle w:val="HandbookBody"/>
              <w:rPr>
                <w:rFonts w:eastAsia="Calibri"/>
              </w:rPr>
            </w:pPr>
            <w:r w:rsidRPr="00660A49">
              <w:rPr>
                <w:rFonts w:eastAsia="Calibri"/>
                <w:b/>
              </w:rPr>
              <w:t>Pass</w:t>
            </w:r>
            <w:r>
              <w:rPr>
                <w:rFonts w:eastAsia="Calibri"/>
                <w:b/>
              </w:rPr>
              <w:t>.</w:t>
            </w:r>
            <w:r>
              <w:rPr>
                <w:rFonts w:eastAsia="Calibri"/>
              </w:rPr>
              <w:t xml:space="preserve">  Demonstrate adaptation and application of appropriate practical methods and skills Use appropriate practical methods and skills in the realisation of a proposed project</w:t>
            </w:r>
          </w:p>
          <w:p w14:paraId="6C677084" w14:textId="77777777" w:rsidR="00660A49" w:rsidRPr="00660A49" w:rsidRDefault="00660A49" w:rsidP="00660A49">
            <w:pPr>
              <w:pStyle w:val="HandbookBody"/>
              <w:rPr>
                <w:rFonts w:eastAsia="Calibri"/>
              </w:rPr>
            </w:pPr>
            <w:r w:rsidRPr="00660A49">
              <w:rPr>
                <w:rFonts w:eastAsia="Calibri"/>
                <w:b/>
              </w:rPr>
              <w:t>Merit</w:t>
            </w:r>
            <w:r>
              <w:rPr>
                <w:rFonts w:eastAsia="Calibri"/>
                <w:b/>
              </w:rPr>
              <w:t>.</w:t>
            </w:r>
            <w:r>
              <w:rPr>
                <w:rFonts w:eastAsia="Calibri"/>
              </w:rPr>
              <w:t xml:space="preserve">  Demonstrate and use high levels of adaption and application of skills in the realisation of a proposed project.</w:t>
            </w:r>
          </w:p>
          <w:p w14:paraId="575473E2" w14:textId="77777777" w:rsidR="00660A49" w:rsidRPr="00660A49" w:rsidRDefault="00660A49" w:rsidP="00660A49">
            <w:pPr>
              <w:pStyle w:val="HandbookBody"/>
              <w:rPr>
                <w:rFonts w:eastAsia="Calibri"/>
                <w:b/>
              </w:rPr>
            </w:pPr>
            <w:r w:rsidRPr="00660A49">
              <w:rPr>
                <w:rFonts w:eastAsia="Calibri"/>
                <w:b/>
              </w:rPr>
              <w:t>Distinction</w:t>
            </w:r>
            <w:r>
              <w:rPr>
                <w:rFonts w:eastAsia="Calibri"/>
                <w:b/>
              </w:rPr>
              <w:t xml:space="preserve">.  </w:t>
            </w:r>
            <w:r>
              <w:rPr>
                <w:rFonts w:eastAsia="Calibri"/>
              </w:rPr>
              <w:t>Demonstrate and use very high levels of adaption and application of skills in the realisation of a proposed project.</w:t>
            </w:r>
          </w:p>
        </w:tc>
      </w:tr>
      <w:tr w:rsidR="00660A49" w:rsidRPr="00866621" w14:paraId="5FEDD0EA" w14:textId="77777777" w:rsidTr="00BE1761">
        <w:trPr>
          <w:trHeight w:val="374"/>
        </w:trPr>
        <w:tc>
          <w:tcPr>
            <w:tcW w:w="896" w:type="dxa"/>
            <w:tcMar>
              <w:left w:w="0" w:type="dxa"/>
              <w:right w:w="0" w:type="dxa"/>
            </w:tcMar>
          </w:tcPr>
          <w:p w14:paraId="240C9841" w14:textId="77777777" w:rsidR="00660A49" w:rsidRDefault="00660A49" w:rsidP="00BE1761">
            <w:pPr>
              <w:pStyle w:val="Handbooknumbers"/>
            </w:pPr>
          </w:p>
        </w:tc>
        <w:tc>
          <w:tcPr>
            <w:tcW w:w="236" w:type="dxa"/>
            <w:tcMar>
              <w:left w:w="0" w:type="dxa"/>
              <w:right w:w="0" w:type="dxa"/>
            </w:tcMar>
          </w:tcPr>
          <w:p w14:paraId="1239CC9C" w14:textId="77777777" w:rsidR="00660A49" w:rsidRPr="005778B0" w:rsidRDefault="00660A49" w:rsidP="00BE1761"/>
        </w:tc>
        <w:tc>
          <w:tcPr>
            <w:tcW w:w="2283" w:type="dxa"/>
            <w:tcMar>
              <w:left w:w="0" w:type="dxa"/>
              <w:right w:w="0" w:type="dxa"/>
            </w:tcMar>
          </w:tcPr>
          <w:p w14:paraId="4E6B2BBA" w14:textId="77777777" w:rsidR="00660A49" w:rsidRPr="00E76EA6" w:rsidRDefault="00660A49" w:rsidP="00BE1761">
            <w:pPr>
              <w:pStyle w:val="HandbooksubHeading"/>
              <w:rPr>
                <w:b w:val="0"/>
              </w:rPr>
            </w:pPr>
            <w:r w:rsidRPr="00E76EA6">
              <w:rPr>
                <w:b w:val="0"/>
              </w:rPr>
              <w:t>Evaluation and Reflection</w:t>
            </w:r>
          </w:p>
        </w:tc>
        <w:tc>
          <w:tcPr>
            <w:tcW w:w="236" w:type="dxa"/>
            <w:tcMar>
              <w:left w:w="0" w:type="dxa"/>
              <w:right w:w="0" w:type="dxa"/>
            </w:tcMar>
          </w:tcPr>
          <w:p w14:paraId="00795B1C" w14:textId="77777777" w:rsidR="00660A49" w:rsidRPr="005778B0" w:rsidRDefault="00660A49" w:rsidP="00BE1761"/>
        </w:tc>
        <w:tc>
          <w:tcPr>
            <w:tcW w:w="5798" w:type="dxa"/>
          </w:tcPr>
          <w:p w14:paraId="4AA90129" w14:textId="77777777" w:rsidR="00660A49" w:rsidRPr="00660A49" w:rsidRDefault="00660A49" w:rsidP="00660A49">
            <w:pPr>
              <w:pStyle w:val="HandbookBody"/>
              <w:rPr>
                <w:rFonts w:eastAsia="Calibri"/>
                <w:b/>
                <w:bCs/>
              </w:rPr>
            </w:pPr>
            <w:r>
              <w:rPr>
                <w:rFonts w:eastAsia="Calibri"/>
                <w:b/>
                <w:bCs/>
              </w:rPr>
              <w:t xml:space="preserve">Pass.  </w:t>
            </w:r>
            <w:r>
              <w:rPr>
                <w:rFonts w:eastAsia="Calibri"/>
              </w:rPr>
              <w:t>Maintain detailed, critically evaluative and reflective records of project development.</w:t>
            </w:r>
            <w:r>
              <w:rPr>
                <w:rFonts w:eastAsia="Calibri"/>
                <w:b/>
                <w:bCs/>
              </w:rPr>
              <w:t xml:space="preserve">  </w:t>
            </w:r>
            <w:r>
              <w:rPr>
                <w:rFonts w:eastAsia="Calibri"/>
              </w:rPr>
              <w:t>Use evaluative and reflective skills to make effective decisions.</w:t>
            </w:r>
          </w:p>
          <w:p w14:paraId="509E6061" w14:textId="77777777" w:rsidR="00660A49" w:rsidRPr="00660A49" w:rsidRDefault="00660A49" w:rsidP="00660A49">
            <w:pPr>
              <w:pStyle w:val="HandbookBody"/>
              <w:rPr>
                <w:rFonts w:eastAsia="Calibri"/>
                <w:b/>
                <w:bCs/>
              </w:rPr>
            </w:pPr>
            <w:r>
              <w:rPr>
                <w:rFonts w:eastAsia="Calibri"/>
                <w:b/>
                <w:bCs/>
              </w:rPr>
              <w:t xml:space="preserve">Merit.  </w:t>
            </w:r>
            <w:r>
              <w:rPr>
                <w:rFonts w:eastAsia="Calibri"/>
              </w:rPr>
              <w:t>Maintain and use high levels of detailed, critically evaluative and reflective records and skills to</w:t>
            </w:r>
            <w:r>
              <w:rPr>
                <w:rFonts w:eastAsia="Calibri"/>
                <w:b/>
                <w:bCs/>
              </w:rPr>
              <w:t xml:space="preserve"> </w:t>
            </w:r>
            <w:r>
              <w:rPr>
                <w:rFonts w:eastAsia="Calibri"/>
              </w:rPr>
              <w:t>make effective decisions in the realisation of a proposed project.</w:t>
            </w:r>
          </w:p>
          <w:p w14:paraId="66E4506A" w14:textId="77777777" w:rsidR="00660A49" w:rsidRPr="00660A49" w:rsidRDefault="00660A49" w:rsidP="00BE1761">
            <w:pPr>
              <w:pStyle w:val="HandbookBody"/>
              <w:rPr>
                <w:rFonts w:eastAsia="Calibri"/>
                <w:b/>
                <w:bCs/>
              </w:rPr>
            </w:pPr>
            <w:r>
              <w:rPr>
                <w:rFonts w:eastAsia="Calibri"/>
                <w:b/>
                <w:bCs/>
              </w:rPr>
              <w:t xml:space="preserve">Distinction.  </w:t>
            </w:r>
            <w:r>
              <w:rPr>
                <w:rFonts w:eastAsia="Calibri"/>
              </w:rPr>
              <w:t>Maintain and use very high levels of detailed, critically evaluative and reflective records and skills to make effective decisions in the realisation of a proposed project.</w:t>
            </w:r>
          </w:p>
        </w:tc>
      </w:tr>
      <w:tr w:rsidR="00660A49" w:rsidRPr="00866621" w14:paraId="07172211" w14:textId="77777777" w:rsidTr="00BE1761">
        <w:trPr>
          <w:trHeight w:val="374"/>
        </w:trPr>
        <w:tc>
          <w:tcPr>
            <w:tcW w:w="896" w:type="dxa"/>
            <w:tcMar>
              <w:left w:w="0" w:type="dxa"/>
              <w:right w:w="0" w:type="dxa"/>
            </w:tcMar>
          </w:tcPr>
          <w:p w14:paraId="41749C1D" w14:textId="77777777" w:rsidR="00660A49" w:rsidRDefault="00660A49" w:rsidP="00BE1761">
            <w:pPr>
              <w:pStyle w:val="Handbooknumbers"/>
            </w:pPr>
          </w:p>
        </w:tc>
        <w:tc>
          <w:tcPr>
            <w:tcW w:w="236" w:type="dxa"/>
            <w:tcMar>
              <w:left w:w="0" w:type="dxa"/>
              <w:right w:w="0" w:type="dxa"/>
            </w:tcMar>
          </w:tcPr>
          <w:p w14:paraId="3195EF16" w14:textId="77777777" w:rsidR="00660A49" w:rsidRPr="005778B0" w:rsidRDefault="00660A49" w:rsidP="00BE1761"/>
        </w:tc>
        <w:tc>
          <w:tcPr>
            <w:tcW w:w="2283" w:type="dxa"/>
            <w:tcMar>
              <w:left w:w="0" w:type="dxa"/>
              <w:right w:w="0" w:type="dxa"/>
            </w:tcMar>
          </w:tcPr>
          <w:p w14:paraId="6001DDB5" w14:textId="77777777" w:rsidR="00660A49" w:rsidRPr="00E76EA6" w:rsidRDefault="00660A49" w:rsidP="00BE1761">
            <w:pPr>
              <w:pStyle w:val="HandbooksubHeading"/>
              <w:rPr>
                <w:b w:val="0"/>
              </w:rPr>
            </w:pPr>
            <w:r w:rsidRPr="00E76EA6">
              <w:rPr>
                <w:rFonts w:eastAsia="Calibri"/>
                <w:b w:val="0"/>
                <w:bCs w:val="0"/>
                <w:szCs w:val="22"/>
              </w:rPr>
              <w:t>Critical Review</w:t>
            </w:r>
          </w:p>
        </w:tc>
        <w:tc>
          <w:tcPr>
            <w:tcW w:w="236" w:type="dxa"/>
            <w:tcMar>
              <w:left w:w="0" w:type="dxa"/>
              <w:right w:w="0" w:type="dxa"/>
            </w:tcMar>
          </w:tcPr>
          <w:p w14:paraId="42A343DE" w14:textId="77777777" w:rsidR="00660A49" w:rsidRPr="005778B0" w:rsidRDefault="00660A49" w:rsidP="00BE1761"/>
        </w:tc>
        <w:tc>
          <w:tcPr>
            <w:tcW w:w="5798" w:type="dxa"/>
          </w:tcPr>
          <w:p w14:paraId="0C6F70B2" w14:textId="77777777" w:rsidR="00EB7F9E" w:rsidRPr="00EB7F9E" w:rsidRDefault="00EB7F9E" w:rsidP="00EB7F9E">
            <w:pPr>
              <w:pStyle w:val="HandbookBody"/>
              <w:rPr>
                <w:rFonts w:eastAsia="Calibri"/>
                <w:b/>
                <w:bCs/>
              </w:rPr>
            </w:pPr>
            <w:r>
              <w:rPr>
                <w:rFonts w:eastAsia="Calibri"/>
                <w:b/>
                <w:bCs/>
              </w:rPr>
              <w:t xml:space="preserve">Pass.  </w:t>
            </w:r>
            <w:r>
              <w:rPr>
                <w:rFonts w:eastAsia="Calibri"/>
              </w:rPr>
              <w:t>Explain how effective and appropriate planning, methods, actions and outcomes have been in</w:t>
            </w:r>
            <w:r>
              <w:rPr>
                <w:rFonts w:eastAsia="Calibri"/>
                <w:b/>
                <w:bCs/>
              </w:rPr>
              <w:t xml:space="preserve"> </w:t>
            </w:r>
            <w:r>
              <w:rPr>
                <w:rFonts w:eastAsia="Calibri"/>
              </w:rPr>
              <w:t>realising a proposed project.</w:t>
            </w:r>
          </w:p>
          <w:p w14:paraId="2A43165C" w14:textId="77777777" w:rsidR="00EB7F9E" w:rsidRPr="00EB7F9E" w:rsidRDefault="00EB7F9E" w:rsidP="00EB7F9E">
            <w:pPr>
              <w:pStyle w:val="HandbookBody"/>
              <w:rPr>
                <w:rFonts w:eastAsia="Calibri"/>
                <w:b/>
                <w:bCs/>
              </w:rPr>
            </w:pPr>
            <w:r>
              <w:rPr>
                <w:rFonts w:eastAsia="Calibri"/>
                <w:b/>
                <w:bCs/>
              </w:rPr>
              <w:t xml:space="preserve">Merit.  </w:t>
            </w:r>
            <w:r>
              <w:rPr>
                <w:rFonts w:eastAsia="Calibri"/>
              </w:rPr>
              <w:t>Explain and critically review, to a high level, how effective and appropriate planning, methods,</w:t>
            </w:r>
            <w:r>
              <w:rPr>
                <w:rFonts w:eastAsia="Calibri"/>
                <w:b/>
                <w:bCs/>
              </w:rPr>
              <w:t xml:space="preserve"> </w:t>
            </w:r>
            <w:r>
              <w:rPr>
                <w:rFonts w:eastAsia="Calibri"/>
              </w:rPr>
              <w:t>actions and outcomes have been in realising a proposed project.</w:t>
            </w:r>
          </w:p>
          <w:p w14:paraId="6ABD9C03" w14:textId="77777777" w:rsidR="00660A49" w:rsidRPr="00EB7F9E" w:rsidRDefault="00EB7F9E" w:rsidP="00BE1761">
            <w:pPr>
              <w:pStyle w:val="HandbookBody"/>
              <w:rPr>
                <w:rFonts w:eastAsia="Calibri"/>
                <w:b/>
                <w:bCs/>
              </w:rPr>
            </w:pPr>
            <w:r>
              <w:rPr>
                <w:rFonts w:eastAsia="Calibri"/>
                <w:b/>
                <w:bCs/>
              </w:rPr>
              <w:t xml:space="preserve">Distinction.  </w:t>
            </w:r>
            <w:r>
              <w:rPr>
                <w:rFonts w:eastAsia="Calibri"/>
              </w:rPr>
              <w:t>Explain and critically review, to a very high level, how effective and appropriate planning,</w:t>
            </w:r>
            <w:r>
              <w:rPr>
                <w:rFonts w:eastAsia="Calibri"/>
                <w:b/>
                <w:bCs/>
              </w:rPr>
              <w:t xml:space="preserve"> </w:t>
            </w:r>
            <w:r>
              <w:rPr>
                <w:rFonts w:eastAsia="Calibri"/>
              </w:rPr>
              <w:t>methods, actions and outcomes have been in realising a proposed project.</w:t>
            </w:r>
          </w:p>
        </w:tc>
      </w:tr>
      <w:tr w:rsidR="00660A49" w:rsidRPr="00866621" w14:paraId="617CF12F" w14:textId="77777777" w:rsidTr="00BE1761">
        <w:trPr>
          <w:trHeight w:val="374"/>
        </w:trPr>
        <w:tc>
          <w:tcPr>
            <w:tcW w:w="896" w:type="dxa"/>
            <w:tcMar>
              <w:left w:w="0" w:type="dxa"/>
              <w:right w:w="0" w:type="dxa"/>
            </w:tcMar>
          </w:tcPr>
          <w:p w14:paraId="1D82AD23" w14:textId="77777777" w:rsidR="00660A49" w:rsidRDefault="00660A49" w:rsidP="00BE1761">
            <w:pPr>
              <w:pStyle w:val="Handbooknumbers"/>
            </w:pPr>
          </w:p>
        </w:tc>
        <w:tc>
          <w:tcPr>
            <w:tcW w:w="236" w:type="dxa"/>
            <w:tcMar>
              <w:left w:w="0" w:type="dxa"/>
              <w:right w:w="0" w:type="dxa"/>
            </w:tcMar>
          </w:tcPr>
          <w:p w14:paraId="3938CBB7" w14:textId="77777777" w:rsidR="00660A49" w:rsidRPr="005778B0" w:rsidRDefault="00660A49" w:rsidP="00BE1761"/>
        </w:tc>
        <w:tc>
          <w:tcPr>
            <w:tcW w:w="2283" w:type="dxa"/>
            <w:tcMar>
              <w:left w:w="0" w:type="dxa"/>
              <w:right w:w="0" w:type="dxa"/>
            </w:tcMar>
          </w:tcPr>
          <w:p w14:paraId="52EC0791" w14:textId="77777777" w:rsidR="00660A49" w:rsidRPr="00E76EA6" w:rsidRDefault="00EB7F9E" w:rsidP="00BE1761">
            <w:pPr>
              <w:pStyle w:val="HandbooksubHeading"/>
              <w:rPr>
                <w:b w:val="0"/>
              </w:rPr>
            </w:pPr>
            <w:r w:rsidRPr="00E76EA6">
              <w:rPr>
                <w:rFonts w:eastAsia="Calibri"/>
                <w:b w:val="0"/>
                <w:bCs w:val="0"/>
                <w:szCs w:val="22"/>
              </w:rPr>
              <w:t>Presentation</w:t>
            </w:r>
          </w:p>
        </w:tc>
        <w:tc>
          <w:tcPr>
            <w:tcW w:w="236" w:type="dxa"/>
            <w:tcMar>
              <w:left w:w="0" w:type="dxa"/>
              <w:right w:w="0" w:type="dxa"/>
            </w:tcMar>
          </w:tcPr>
          <w:p w14:paraId="43EB2895" w14:textId="77777777" w:rsidR="00660A49" w:rsidRPr="005778B0" w:rsidRDefault="00660A49" w:rsidP="00BE1761"/>
        </w:tc>
        <w:tc>
          <w:tcPr>
            <w:tcW w:w="5798" w:type="dxa"/>
          </w:tcPr>
          <w:p w14:paraId="2F80ACFA" w14:textId="77777777" w:rsidR="00EB7F9E" w:rsidRPr="00EB7F9E" w:rsidRDefault="00EB7F9E" w:rsidP="00EB7F9E">
            <w:pPr>
              <w:pStyle w:val="HandbookBody"/>
              <w:rPr>
                <w:rFonts w:eastAsia="Calibri"/>
                <w:b/>
                <w:bCs/>
              </w:rPr>
            </w:pPr>
            <w:r>
              <w:rPr>
                <w:rFonts w:eastAsia="Calibri"/>
                <w:b/>
                <w:bCs/>
              </w:rPr>
              <w:t xml:space="preserve">Pass.  </w:t>
            </w:r>
            <w:r>
              <w:rPr>
                <w:rFonts w:eastAsia="Calibri"/>
              </w:rPr>
              <w:t>Present themselves and their work to a specified audience in a professional context</w:t>
            </w:r>
          </w:p>
          <w:p w14:paraId="7678CC48" w14:textId="77777777" w:rsidR="00EB7F9E" w:rsidRPr="00EB7F9E" w:rsidRDefault="00EB7F9E" w:rsidP="00EB7F9E">
            <w:pPr>
              <w:pStyle w:val="HandbookBody"/>
              <w:rPr>
                <w:rFonts w:eastAsia="Calibri"/>
                <w:b/>
                <w:bCs/>
              </w:rPr>
            </w:pPr>
            <w:r>
              <w:rPr>
                <w:rFonts w:eastAsia="Calibri"/>
                <w:b/>
                <w:bCs/>
              </w:rPr>
              <w:t xml:space="preserve">Merit.  </w:t>
            </w:r>
            <w:r>
              <w:rPr>
                <w:rFonts w:eastAsia="Calibri"/>
              </w:rPr>
              <w:t>Present themselves and their work to a specified audience in a professional context to a high</w:t>
            </w:r>
            <w:r>
              <w:rPr>
                <w:rFonts w:eastAsia="Calibri"/>
                <w:b/>
                <w:bCs/>
              </w:rPr>
              <w:t xml:space="preserve"> </w:t>
            </w:r>
            <w:r>
              <w:rPr>
                <w:rFonts w:eastAsia="Calibri"/>
              </w:rPr>
              <w:t>level.</w:t>
            </w:r>
          </w:p>
          <w:p w14:paraId="1341E1B7" w14:textId="77777777" w:rsidR="00660A49" w:rsidRPr="00EB7F9E" w:rsidRDefault="00EB7F9E" w:rsidP="00BE1761">
            <w:pPr>
              <w:pStyle w:val="HandbookBody"/>
              <w:rPr>
                <w:rFonts w:eastAsia="Calibri"/>
                <w:b/>
                <w:bCs/>
              </w:rPr>
            </w:pPr>
            <w:r>
              <w:rPr>
                <w:rFonts w:eastAsia="Calibri"/>
                <w:b/>
                <w:bCs/>
              </w:rPr>
              <w:t xml:space="preserve">Distinction.  </w:t>
            </w:r>
            <w:r>
              <w:rPr>
                <w:rFonts w:eastAsia="Calibri"/>
              </w:rPr>
              <w:t>Present themselves and their work to a specified audience in a professional context to a very</w:t>
            </w:r>
            <w:r>
              <w:rPr>
                <w:rFonts w:eastAsia="Calibri"/>
                <w:b/>
                <w:bCs/>
              </w:rPr>
              <w:t xml:space="preserve"> </w:t>
            </w:r>
            <w:r>
              <w:rPr>
                <w:rFonts w:eastAsia="Calibri"/>
              </w:rPr>
              <w:t>high level.</w:t>
            </w:r>
          </w:p>
        </w:tc>
      </w:tr>
      <w:tr w:rsidR="00660A49" w:rsidRPr="00866621" w14:paraId="7F29CE2C" w14:textId="77777777" w:rsidTr="00BE1761">
        <w:trPr>
          <w:trHeight w:val="374"/>
        </w:trPr>
        <w:tc>
          <w:tcPr>
            <w:tcW w:w="896" w:type="dxa"/>
            <w:tcMar>
              <w:left w:w="0" w:type="dxa"/>
              <w:right w:w="0" w:type="dxa"/>
            </w:tcMar>
          </w:tcPr>
          <w:p w14:paraId="113D91C3" w14:textId="77777777" w:rsidR="00660A49" w:rsidRPr="005947B3" w:rsidRDefault="00DF2F75" w:rsidP="005947B3">
            <w:pPr>
              <w:pStyle w:val="Handbooknumbers"/>
              <w:rPr>
                <w:b/>
                <w:bCs/>
                <w:i/>
                <w:iCs/>
                <w:sz w:val="24"/>
              </w:rPr>
            </w:pPr>
            <w:r w:rsidRPr="005947B3">
              <w:rPr>
                <w:b/>
                <w:bCs/>
                <w:i/>
                <w:iCs/>
                <w:sz w:val="24"/>
              </w:rPr>
              <w:t>7.11</w:t>
            </w:r>
          </w:p>
        </w:tc>
        <w:tc>
          <w:tcPr>
            <w:tcW w:w="236" w:type="dxa"/>
            <w:tcMar>
              <w:left w:w="0" w:type="dxa"/>
              <w:right w:w="0" w:type="dxa"/>
            </w:tcMar>
          </w:tcPr>
          <w:p w14:paraId="020D98B8" w14:textId="77777777" w:rsidR="00660A49" w:rsidRPr="005778B0" w:rsidRDefault="00660A49" w:rsidP="00BE1761"/>
        </w:tc>
        <w:tc>
          <w:tcPr>
            <w:tcW w:w="2283" w:type="dxa"/>
            <w:tcMar>
              <w:left w:w="0" w:type="dxa"/>
              <w:right w:w="0" w:type="dxa"/>
            </w:tcMar>
          </w:tcPr>
          <w:p w14:paraId="5EA88B21" w14:textId="77777777" w:rsidR="00660A49" w:rsidRDefault="00E76EA6" w:rsidP="00BE1761">
            <w:pPr>
              <w:pStyle w:val="HandbooksubHeading"/>
            </w:pPr>
            <w:r>
              <w:t>Reassessment</w:t>
            </w:r>
          </w:p>
        </w:tc>
        <w:tc>
          <w:tcPr>
            <w:tcW w:w="236" w:type="dxa"/>
            <w:tcMar>
              <w:left w:w="0" w:type="dxa"/>
              <w:right w:w="0" w:type="dxa"/>
            </w:tcMar>
          </w:tcPr>
          <w:p w14:paraId="02EE6B5A" w14:textId="77777777" w:rsidR="00660A49" w:rsidRPr="005778B0" w:rsidRDefault="00660A49" w:rsidP="00BE1761"/>
        </w:tc>
        <w:tc>
          <w:tcPr>
            <w:tcW w:w="5798" w:type="dxa"/>
          </w:tcPr>
          <w:p w14:paraId="0F991791" w14:textId="77777777" w:rsidR="00660A49" w:rsidRPr="004E14B4" w:rsidRDefault="00E76EA6" w:rsidP="00BE1761">
            <w:pPr>
              <w:pStyle w:val="HandbookBody"/>
            </w:pPr>
            <w:r w:rsidRPr="00E76EA6">
              <w:t>Where it is determined that a candidate for the Level 4 Foundation Diploma Art &amp; Design qualification has not satisfied the conditions for the award and there are no extenuating circumstances material to that failure (see below) provision will normally be made for the student to retrieve the failure. Normally candidates will be given only one opportunity to retrieve failure. The elements of Unit 7 to be resubmitted and the period within which the resubmission is to be made will be specified to the candidate. Exceptionally, UAL may, at its discretion and for reasonable cause, recommend to the Awarding Body that a candidate who has failed to satisfy the Assessment Criteria for Unit 7 may not be reassessed.</w:t>
            </w:r>
          </w:p>
        </w:tc>
      </w:tr>
      <w:tr w:rsidR="00660A49" w:rsidRPr="00866621" w14:paraId="66380933" w14:textId="77777777" w:rsidTr="00BE1761">
        <w:trPr>
          <w:trHeight w:val="374"/>
        </w:trPr>
        <w:tc>
          <w:tcPr>
            <w:tcW w:w="896" w:type="dxa"/>
            <w:tcMar>
              <w:left w:w="0" w:type="dxa"/>
              <w:right w:w="0" w:type="dxa"/>
            </w:tcMar>
          </w:tcPr>
          <w:p w14:paraId="01D75D2F" w14:textId="77777777" w:rsidR="00660A49" w:rsidRPr="005947B3" w:rsidRDefault="00DF2F75" w:rsidP="005947B3">
            <w:pPr>
              <w:pStyle w:val="Handbooknumbers"/>
              <w:rPr>
                <w:b/>
                <w:bCs/>
                <w:i/>
                <w:iCs/>
                <w:sz w:val="24"/>
              </w:rPr>
            </w:pPr>
            <w:r w:rsidRPr="005947B3">
              <w:rPr>
                <w:b/>
                <w:bCs/>
                <w:i/>
                <w:iCs/>
                <w:sz w:val="24"/>
              </w:rPr>
              <w:t>7.12</w:t>
            </w:r>
          </w:p>
        </w:tc>
        <w:tc>
          <w:tcPr>
            <w:tcW w:w="236" w:type="dxa"/>
            <w:tcMar>
              <w:left w:w="0" w:type="dxa"/>
              <w:right w:w="0" w:type="dxa"/>
            </w:tcMar>
          </w:tcPr>
          <w:p w14:paraId="3E1E7677" w14:textId="77777777" w:rsidR="00660A49" w:rsidRPr="005778B0" w:rsidRDefault="00660A49" w:rsidP="00E76EA6">
            <w:pPr>
              <w:pStyle w:val="HandbooksubHeading"/>
            </w:pPr>
          </w:p>
        </w:tc>
        <w:tc>
          <w:tcPr>
            <w:tcW w:w="2283" w:type="dxa"/>
            <w:tcMar>
              <w:left w:w="0" w:type="dxa"/>
              <w:right w:w="0" w:type="dxa"/>
            </w:tcMar>
          </w:tcPr>
          <w:p w14:paraId="31B39B62" w14:textId="77777777" w:rsidR="00E76EA6" w:rsidRDefault="00E76EA6" w:rsidP="00E76EA6">
            <w:pPr>
              <w:pStyle w:val="HandbooksubHeading"/>
            </w:pPr>
            <w:r>
              <w:t>Failure due to illness or other extenuating circumstances</w:t>
            </w:r>
          </w:p>
          <w:p w14:paraId="525CDB83" w14:textId="77777777" w:rsidR="00660A49" w:rsidRDefault="00660A49" w:rsidP="00E76EA6">
            <w:pPr>
              <w:pStyle w:val="HandbooksubHeading"/>
            </w:pPr>
          </w:p>
        </w:tc>
        <w:tc>
          <w:tcPr>
            <w:tcW w:w="236" w:type="dxa"/>
            <w:tcMar>
              <w:left w:w="0" w:type="dxa"/>
              <w:right w:w="0" w:type="dxa"/>
            </w:tcMar>
          </w:tcPr>
          <w:p w14:paraId="4F5E136B" w14:textId="77777777" w:rsidR="00660A49" w:rsidRPr="005778B0" w:rsidRDefault="00660A49" w:rsidP="00BE1761"/>
        </w:tc>
        <w:tc>
          <w:tcPr>
            <w:tcW w:w="5798" w:type="dxa"/>
          </w:tcPr>
          <w:p w14:paraId="671BE01D" w14:textId="77777777" w:rsidR="00660A49" w:rsidRDefault="00E76EA6" w:rsidP="00E76EA6">
            <w:pPr>
              <w:pStyle w:val="HandbookBody"/>
            </w:pPr>
            <w:r>
              <w:t>If</w:t>
            </w:r>
            <w:r w:rsidRPr="00E76EA6">
              <w:t xml:space="preserve"> the internal assessment </w:t>
            </w:r>
            <w:r w:rsidR="000B5DFA" w:rsidRPr="00E76EA6">
              <w:t>team (</w:t>
            </w:r>
            <w:r w:rsidRPr="00E76EA6">
              <w:t xml:space="preserve">or </w:t>
            </w:r>
            <w:r w:rsidR="000B5DFA">
              <w:t>extenuating circumstances panel</w:t>
            </w:r>
            <w:r w:rsidRPr="00E76EA6">
              <w:t xml:space="preserve">) is satisfied after consideration of the extenuating circumstances form that a student's failure to submit work or poor performance was due to illness or other valid cause, it may adopt one of the </w:t>
            </w:r>
            <w:r w:rsidRPr="00E76EA6">
              <w:lastRenderedPageBreak/>
              <w:t>following options.</w:t>
            </w:r>
          </w:p>
          <w:p w14:paraId="3371961F" w14:textId="77777777" w:rsidR="00E76EA6" w:rsidRDefault="00E76EA6" w:rsidP="00E76EA6">
            <w:pPr>
              <w:pStyle w:val="HandbookBody"/>
              <w:numPr>
                <w:ilvl w:val="0"/>
                <w:numId w:val="22"/>
              </w:numPr>
              <w:spacing w:after="0"/>
              <w:ind w:left="714" w:hanging="357"/>
              <w:rPr>
                <w:kern w:val="22"/>
              </w:rPr>
            </w:pPr>
            <w:r>
              <w:rPr>
                <w:kern w:val="22"/>
              </w:rPr>
              <w:t xml:space="preserve">Where the team is satisfied that there is sufficient evidence of the student's achievement, the award of a Level 4 Foundation Diploma Art &amp; </w:t>
            </w:r>
            <w:r w:rsidR="0066185A">
              <w:rPr>
                <w:kern w:val="22"/>
              </w:rPr>
              <w:t>Design together</w:t>
            </w:r>
            <w:r>
              <w:rPr>
                <w:kern w:val="22"/>
              </w:rPr>
              <w:t xml:space="preserve"> with a Merit or Distinction if appropriate may be recommended. The candidate may refuse such an award and exercise the right to be assessed, as if for the first time, in the affected element of the assessment.</w:t>
            </w:r>
          </w:p>
          <w:p w14:paraId="2798F815" w14:textId="77777777" w:rsidR="00E76EA6" w:rsidRDefault="00E76EA6" w:rsidP="00E76EA6">
            <w:pPr>
              <w:pStyle w:val="HandbookBody"/>
              <w:spacing w:after="0"/>
              <w:ind w:left="714"/>
              <w:rPr>
                <w:kern w:val="22"/>
              </w:rPr>
            </w:pPr>
          </w:p>
          <w:p w14:paraId="327208C8" w14:textId="77777777" w:rsidR="00E76EA6" w:rsidRDefault="00E76EA6" w:rsidP="00E76EA6">
            <w:pPr>
              <w:pStyle w:val="HandbookBody"/>
              <w:numPr>
                <w:ilvl w:val="0"/>
                <w:numId w:val="22"/>
              </w:numPr>
              <w:spacing w:after="0"/>
              <w:ind w:left="714" w:hanging="357"/>
              <w:rPr>
                <w:kern w:val="22"/>
              </w:rPr>
            </w:pPr>
            <w:r>
              <w:rPr>
                <w:kern w:val="22"/>
              </w:rPr>
              <w:t>It may be decided that it is necessary for the candidate to be assessed or reassessed in some or all of the elements of the assessment, or the candidate may opt for this under a) above. In either case, the assessment shall be as if for the first time.</w:t>
            </w:r>
          </w:p>
          <w:p w14:paraId="5BC7C19D" w14:textId="77777777" w:rsidR="00E76EA6" w:rsidRPr="002E5EE3" w:rsidRDefault="00E76EA6" w:rsidP="00E76EA6">
            <w:pPr>
              <w:pStyle w:val="HandbookBody"/>
              <w:spacing w:after="0"/>
              <w:rPr>
                <w:kern w:val="22"/>
              </w:rPr>
            </w:pPr>
          </w:p>
          <w:p w14:paraId="195B7F86" w14:textId="77777777" w:rsidR="00E76EA6" w:rsidRPr="00E76EA6" w:rsidRDefault="00E76EA6" w:rsidP="00E76EA6">
            <w:pPr>
              <w:pStyle w:val="HandbookBody"/>
              <w:numPr>
                <w:ilvl w:val="0"/>
                <w:numId w:val="22"/>
              </w:numPr>
              <w:rPr>
                <w:b/>
                <w:kern w:val="22"/>
              </w:rPr>
            </w:pPr>
            <w:r w:rsidRPr="002E5EE3">
              <w:rPr>
                <w:kern w:val="22"/>
              </w:rPr>
              <w:t>Exceptionally, where the internal assessment team</w:t>
            </w:r>
            <w:r>
              <w:rPr>
                <w:kern w:val="22"/>
              </w:rPr>
              <w:t xml:space="preserve"> does not have sufficient evidence of the student’s achievement to make an award under a) above, and there are good reasons why reassessment under b) above is difficult or impossible, a recommendation may be made for the award of an Aegrotat Level 4 Foundation Diploma Art &amp; Design if it is the view that the candidate nevertheless merits an award. The candidate may refuse such an award and exercise the right to be assessed, as if for the first time, in the affected elements of the assessment.</w:t>
            </w:r>
            <w:r>
              <w:rPr>
                <w:b/>
                <w:kern w:val="22"/>
              </w:rPr>
              <w:t xml:space="preserve"> </w:t>
            </w:r>
          </w:p>
        </w:tc>
      </w:tr>
      <w:tr w:rsidR="00660A49" w:rsidRPr="00866621" w14:paraId="71D72C00" w14:textId="77777777" w:rsidTr="00BE1761">
        <w:trPr>
          <w:trHeight w:val="374"/>
        </w:trPr>
        <w:tc>
          <w:tcPr>
            <w:tcW w:w="896" w:type="dxa"/>
            <w:tcMar>
              <w:left w:w="0" w:type="dxa"/>
              <w:right w:w="0" w:type="dxa"/>
            </w:tcMar>
          </w:tcPr>
          <w:p w14:paraId="0EC5DB59" w14:textId="77777777" w:rsidR="00660A49" w:rsidRPr="005947B3" w:rsidRDefault="00DF2F75" w:rsidP="005947B3">
            <w:pPr>
              <w:pStyle w:val="Handbooknumbers"/>
              <w:rPr>
                <w:b/>
                <w:bCs/>
                <w:i/>
                <w:iCs/>
                <w:sz w:val="24"/>
              </w:rPr>
            </w:pPr>
            <w:r w:rsidRPr="005947B3">
              <w:rPr>
                <w:b/>
                <w:bCs/>
                <w:i/>
                <w:iCs/>
                <w:sz w:val="24"/>
              </w:rPr>
              <w:lastRenderedPageBreak/>
              <w:t>7.13</w:t>
            </w:r>
          </w:p>
        </w:tc>
        <w:tc>
          <w:tcPr>
            <w:tcW w:w="236" w:type="dxa"/>
            <w:tcMar>
              <w:left w:w="0" w:type="dxa"/>
              <w:right w:w="0" w:type="dxa"/>
            </w:tcMar>
          </w:tcPr>
          <w:p w14:paraId="577C956F" w14:textId="77777777" w:rsidR="00660A49" w:rsidRPr="005778B0" w:rsidRDefault="00660A49" w:rsidP="00BE1761"/>
        </w:tc>
        <w:tc>
          <w:tcPr>
            <w:tcW w:w="2283" w:type="dxa"/>
            <w:tcMar>
              <w:left w:w="0" w:type="dxa"/>
              <w:right w:w="0" w:type="dxa"/>
            </w:tcMar>
          </w:tcPr>
          <w:p w14:paraId="617DB4B0" w14:textId="77777777" w:rsidR="00660A49" w:rsidRPr="00E76EA6" w:rsidRDefault="00E76EA6" w:rsidP="00BE1761">
            <w:pPr>
              <w:pStyle w:val="HandbooksubHeading"/>
              <w:rPr>
                <w:kern w:val="22"/>
              </w:rPr>
            </w:pPr>
            <w:bookmarkStart w:id="17" w:name="_Toc173921960"/>
            <w:r w:rsidRPr="00F90BC6">
              <w:rPr>
                <w:kern w:val="22"/>
              </w:rPr>
              <w:t>Student Appeals</w:t>
            </w:r>
            <w:bookmarkEnd w:id="17"/>
          </w:p>
        </w:tc>
        <w:tc>
          <w:tcPr>
            <w:tcW w:w="236" w:type="dxa"/>
            <w:tcMar>
              <w:left w:w="0" w:type="dxa"/>
              <w:right w:w="0" w:type="dxa"/>
            </w:tcMar>
          </w:tcPr>
          <w:p w14:paraId="2E89BD53" w14:textId="77777777" w:rsidR="00660A49" w:rsidRPr="005778B0" w:rsidRDefault="00660A49" w:rsidP="00BE1761"/>
        </w:tc>
        <w:tc>
          <w:tcPr>
            <w:tcW w:w="5798" w:type="dxa"/>
          </w:tcPr>
          <w:p w14:paraId="7530D684" w14:textId="77777777" w:rsidR="00E76EA6" w:rsidRDefault="00E76EA6" w:rsidP="00E76EA6">
            <w:pPr>
              <w:pStyle w:val="HandbookBody"/>
              <w:rPr>
                <w:kern w:val="22"/>
              </w:rPr>
            </w:pPr>
            <w:r>
              <w:rPr>
                <w:kern w:val="22"/>
              </w:rPr>
              <w:t>The University Appeals Committee may require a recommendation to be reconsidered by the college, provided that the former has been satisfied either:</w:t>
            </w:r>
          </w:p>
          <w:p w14:paraId="6DA27D16" w14:textId="77777777" w:rsidR="00E76EA6" w:rsidRPr="00E76EA6" w:rsidRDefault="00E76EA6" w:rsidP="00E76EA6">
            <w:pPr>
              <w:pStyle w:val="HandbookBody"/>
              <w:numPr>
                <w:ilvl w:val="0"/>
                <w:numId w:val="24"/>
              </w:numPr>
              <w:rPr>
                <w:kern w:val="22"/>
              </w:rPr>
            </w:pPr>
            <w:r>
              <w:rPr>
                <w:kern w:val="22"/>
              </w:rPr>
              <w:t xml:space="preserve">that there are facts which were not known to the Internal </w:t>
            </w:r>
            <w:r w:rsidR="00D53AD0">
              <w:rPr>
                <w:kern w:val="22"/>
              </w:rPr>
              <w:t>Assessment team</w:t>
            </w:r>
            <w:r>
              <w:rPr>
                <w:kern w:val="22"/>
              </w:rPr>
              <w:t xml:space="preserve"> which, had they been known might, prima facie, have led the </w:t>
            </w:r>
            <w:r w:rsidR="00D53AD0">
              <w:rPr>
                <w:kern w:val="22"/>
              </w:rPr>
              <w:t>Internal Assessment team</w:t>
            </w:r>
            <w:r>
              <w:rPr>
                <w:kern w:val="22"/>
              </w:rPr>
              <w:t xml:space="preserve"> to a different decision (extenuating circumstances)</w:t>
            </w:r>
          </w:p>
          <w:p w14:paraId="0DA5AE01" w14:textId="77777777" w:rsidR="00E76EA6" w:rsidRPr="00E76EA6" w:rsidRDefault="00E76EA6" w:rsidP="00E76EA6">
            <w:pPr>
              <w:pStyle w:val="HandbookBody"/>
              <w:rPr>
                <w:kern w:val="22"/>
              </w:rPr>
            </w:pPr>
            <w:r>
              <w:rPr>
                <w:kern w:val="22"/>
              </w:rPr>
              <w:t>or</w:t>
            </w:r>
          </w:p>
          <w:p w14:paraId="28111D54" w14:textId="77777777" w:rsidR="00E76EA6" w:rsidRDefault="00E76EA6" w:rsidP="00E76EA6">
            <w:pPr>
              <w:pStyle w:val="HandbookBody"/>
              <w:numPr>
                <w:ilvl w:val="0"/>
                <w:numId w:val="24"/>
              </w:numPr>
              <w:rPr>
                <w:kern w:val="22"/>
              </w:rPr>
            </w:pPr>
            <w:r>
              <w:rPr>
                <w:kern w:val="22"/>
              </w:rPr>
              <w:lastRenderedPageBreak/>
              <w:t xml:space="preserve"> </w:t>
            </w:r>
            <w:proofErr w:type="gramStart"/>
            <w:r>
              <w:rPr>
                <w:kern w:val="22"/>
              </w:rPr>
              <w:t>that</w:t>
            </w:r>
            <w:proofErr w:type="gramEnd"/>
            <w:r>
              <w:rPr>
                <w:kern w:val="22"/>
              </w:rPr>
              <w:t xml:space="preserve"> there was a material irregularity in the conduct of the assessment.</w:t>
            </w:r>
          </w:p>
          <w:p w14:paraId="339EE580" w14:textId="77777777" w:rsidR="00660A49" w:rsidRPr="00E76EA6" w:rsidRDefault="00E76EA6" w:rsidP="00BE1761">
            <w:pPr>
              <w:pStyle w:val="HandbookBody"/>
              <w:rPr>
                <w:kern w:val="22"/>
              </w:rPr>
            </w:pPr>
            <w:r>
              <w:rPr>
                <w:kern w:val="22"/>
              </w:rPr>
              <w:t>The procedure that a student must follow in appealing under this regulation is part of the University Appeals Procedure that is made available to all students. Should a student, after pursuing the University Appeals Procedure, be unsatisfied with the outcome it is possible to lodge an appeal with the UAL Awarding Body.</w:t>
            </w:r>
          </w:p>
        </w:tc>
      </w:tr>
    </w:tbl>
    <w:p w14:paraId="66BFE74C" w14:textId="77777777" w:rsidR="00A52308" w:rsidRDefault="00A52308">
      <w:r>
        <w:lastRenderedPageBreak/>
        <w:br w:type="page"/>
      </w:r>
    </w:p>
    <w:tbl>
      <w:tblPr>
        <w:tblW w:w="9449" w:type="dxa"/>
        <w:tblInd w:w="108" w:type="dxa"/>
        <w:tblLayout w:type="fixed"/>
        <w:tblLook w:val="0000" w:firstRow="0" w:lastRow="0" w:firstColumn="0" w:lastColumn="0" w:noHBand="0" w:noVBand="0"/>
      </w:tblPr>
      <w:tblGrid>
        <w:gridCol w:w="896"/>
        <w:gridCol w:w="236"/>
        <w:gridCol w:w="2283"/>
        <w:gridCol w:w="236"/>
        <w:gridCol w:w="5798"/>
      </w:tblGrid>
      <w:tr w:rsidR="00660A49" w:rsidRPr="00866621" w14:paraId="0B7C1EA4" w14:textId="77777777" w:rsidTr="00BE1761">
        <w:trPr>
          <w:trHeight w:val="374"/>
        </w:trPr>
        <w:tc>
          <w:tcPr>
            <w:tcW w:w="896" w:type="dxa"/>
            <w:tcMar>
              <w:left w:w="0" w:type="dxa"/>
              <w:right w:w="0" w:type="dxa"/>
            </w:tcMar>
          </w:tcPr>
          <w:p w14:paraId="6B192CA4" w14:textId="77777777" w:rsidR="00660A49" w:rsidRPr="00B11D04" w:rsidRDefault="00DF2F75" w:rsidP="00B11D04">
            <w:pPr>
              <w:pStyle w:val="Handbooknumbers"/>
              <w:rPr>
                <w:b/>
                <w:bCs/>
                <w:sz w:val="28"/>
              </w:rPr>
            </w:pPr>
            <w:r w:rsidRPr="00B11D04">
              <w:rPr>
                <w:b/>
                <w:bCs/>
                <w:sz w:val="28"/>
              </w:rPr>
              <w:lastRenderedPageBreak/>
              <w:t>8</w:t>
            </w:r>
          </w:p>
        </w:tc>
        <w:tc>
          <w:tcPr>
            <w:tcW w:w="236" w:type="dxa"/>
            <w:tcMar>
              <w:left w:w="0" w:type="dxa"/>
              <w:right w:w="0" w:type="dxa"/>
            </w:tcMar>
          </w:tcPr>
          <w:p w14:paraId="3FD28E35" w14:textId="77777777" w:rsidR="00660A49" w:rsidRPr="005778B0" w:rsidRDefault="00660A49" w:rsidP="00BE1761"/>
        </w:tc>
        <w:tc>
          <w:tcPr>
            <w:tcW w:w="2283" w:type="dxa"/>
            <w:tcMar>
              <w:left w:w="0" w:type="dxa"/>
              <w:right w:w="0" w:type="dxa"/>
            </w:tcMar>
          </w:tcPr>
          <w:p w14:paraId="0BA66033" w14:textId="77777777" w:rsidR="00660A49" w:rsidRDefault="00660A49" w:rsidP="00BE1761">
            <w:pPr>
              <w:pStyle w:val="HandbooksubHeading"/>
            </w:pPr>
          </w:p>
        </w:tc>
        <w:tc>
          <w:tcPr>
            <w:tcW w:w="236" w:type="dxa"/>
            <w:tcMar>
              <w:left w:w="0" w:type="dxa"/>
              <w:right w:w="0" w:type="dxa"/>
            </w:tcMar>
          </w:tcPr>
          <w:p w14:paraId="08C528F2" w14:textId="77777777" w:rsidR="00660A49" w:rsidRPr="005778B0" w:rsidRDefault="00660A49" w:rsidP="00BE1761"/>
        </w:tc>
        <w:tc>
          <w:tcPr>
            <w:tcW w:w="5798" w:type="dxa"/>
          </w:tcPr>
          <w:p w14:paraId="0EC08A08" w14:textId="77777777" w:rsidR="00660A49" w:rsidRPr="004E14B4" w:rsidRDefault="00A52308" w:rsidP="00A52308">
            <w:pPr>
              <w:pStyle w:val="HandbookHeading"/>
            </w:pPr>
            <w:bookmarkStart w:id="18" w:name="_Toc170965128"/>
            <w:bookmarkStart w:id="19" w:name="_Toc173922088"/>
            <w:r>
              <w:t>The University and College Structure</w:t>
            </w:r>
            <w:bookmarkEnd w:id="18"/>
            <w:bookmarkEnd w:id="19"/>
          </w:p>
        </w:tc>
      </w:tr>
      <w:tr w:rsidR="00660A49" w:rsidRPr="00866621" w14:paraId="4FBC67B0" w14:textId="77777777" w:rsidTr="00BE1761">
        <w:trPr>
          <w:trHeight w:val="374"/>
        </w:trPr>
        <w:tc>
          <w:tcPr>
            <w:tcW w:w="896" w:type="dxa"/>
            <w:tcMar>
              <w:left w:w="0" w:type="dxa"/>
              <w:right w:w="0" w:type="dxa"/>
            </w:tcMar>
          </w:tcPr>
          <w:p w14:paraId="33B022DD" w14:textId="77777777" w:rsidR="00660A49" w:rsidRPr="00B11D04" w:rsidRDefault="00DF2F75" w:rsidP="00B11D04">
            <w:pPr>
              <w:pStyle w:val="Handbooknumbers"/>
              <w:rPr>
                <w:b/>
                <w:bCs/>
                <w:i/>
                <w:iCs/>
                <w:sz w:val="24"/>
              </w:rPr>
            </w:pPr>
            <w:r w:rsidRPr="00B11D04">
              <w:rPr>
                <w:b/>
                <w:bCs/>
                <w:i/>
                <w:iCs/>
                <w:sz w:val="24"/>
              </w:rPr>
              <w:t>8.1</w:t>
            </w:r>
          </w:p>
        </w:tc>
        <w:tc>
          <w:tcPr>
            <w:tcW w:w="236" w:type="dxa"/>
            <w:tcMar>
              <w:left w:w="0" w:type="dxa"/>
              <w:right w:w="0" w:type="dxa"/>
            </w:tcMar>
          </w:tcPr>
          <w:p w14:paraId="0736555A" w14:textId="77777777" w:rsidR="00660A49" w:rsidRPr="005778B0" w:rsidRDefault="00660A49" w:rsidP="00BE1761"/>
        </w:tc>
        <w:tc>
          <w:tcPr>
            <w:tcW w:w="2283" w:type="dxa"/>
            <w:tcMar>
              <w:left w:w="0" w:type="dxa"/>
              <w:right w:w="0" w:type="dxa"/>
            </w:tcMar>
          </w:tcPr>
          <w:p w14:paraId="4A7501BC" w14:textId="77777777" w:rsidR="00660A49" w:rsidRDefault="00A52308" w:rsidP="00BE1761">
            <w:pPr>
              <w:pStyle w:val="HandbooksubHeading"/>
            </w:pPr>
            <w:r>
              <w:t>The University</w:t>
            </w:r>
            <w:bookmarkStart w:id="20" w:name="_Toc170965130"/>
            <w:r>
              <w:t xml:space="preserve"> Management Structure</w:t>
            </w:r>
            <w:bookmarkEnd w:id="20"/>
          </w:p>
        </w:tc>
        <w:tc>
          <w:tcPr>
            <w:tcW w:w="236" w:type="dxa"/>
            <w:tcMar>
              <w:left w:w="0" w:type="dxa"/>
              <w:right w:w="0" w:type="dxa"/>
            </w:tcMar>
          </w:tcPr>
          <w:p w14:paraId="05D0714D" w14:textId="77777777" w:rsidR="00660A49" w:rsidRPr="005778B0" w:rsidRDefault="00660A49" w:rsidP="00BE1761"/>
        </w:tc>
        <w:tc>
          <w:tcPr>
            <w:tcW w:w="5798" w:type="dxa"/>
          </w:tcPr>
          <w:p w14:paraId="28974EF2" w14:textId="77777777" w:rsidR="00660A49" w:rsidRPr="004E14B4" w:rsidRDefault="00660A49" w:rsidP="00BE1761">
            <w:pPr>
              <w:pStyle w:val="HandbookBody"/>
            </w:pPr>
          </w:p>
        </w:tc>
      </w:tr>
    </w:tbl>
    <w:p w14:paraId="09E2B99C" w14:textId="77777777" w:rsidR="00B604D8" w:rsidRDefault="008B024A" w:rsidP="008B024A">
      <w:pPr>
        <w:ind w:firstLine="426"/>
      </w:pPr>
      <w:r w:rsidRPr="008B024A">
        <w:rPr>
          <w:noProof/>
          <w:lang w:val="en-US"/>
        </w:rPr>
        <w:lastRenderedPageBreak/>
        <w:drawing>
          <wp:inline distT="0" distB="0" distL="0" distR="0" wp14:anchorId="1B0AF071" wp14:editId="0DB6F153">
            <wp:extent cx="5720317" cy="7508968"/>
            <wp:effectExtent l="0" t="76200" r="0" b="85725"/>
            <wp:docPr id="6" name="Diagra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6" r:lo="rId27" r:qs="rId28" r:cs="rId29"/>
              </a:graphicData>
            </a:graphic>
          </wp:inline>
        </w:drawing>
      </w:r>
    </w:p>
    <w:p w14:paraId="59F75403" w14:textId="77777777" w:rsidR="00A52308" w:rsidRDefault="00A52308"/>
    <w:tbl>
      <w:tblPr>
        <w:tblW w:w="9665" w:type="dxa"/>
        <w:tblInd w:w="-108" w:type="dxa"/>
        <w:tblLayout w:type="fixed"/>
        <w:tblLook w:val="0000" w:firstRow="0" w:lastRow="0" w:firstColumn="0" w:lastColumn="0" w:noHBand="0" w:noVBand="0"/>
      </w:tblPr>
      <w:tblGrid>
        <w:gridCol w:w="216"/>
        <w:gridCol w:w="896"/>
        <w:gridCol w:w="236"/>
        <w:gridCol w:w="2283"/>
        <w:gridCol w:w="77"/>
        <w:gridCol w:w="159"/>
        <w:gridCol w:w="4161"/>
        <w:gridCol w:w="1637"/>
      </w:tblGrid>
      <w:tr w:rsidR="00C66D2F" w:rsidRPr="003D0A90" w14:paraId="30E9004E" w14:textId="77777777" w:rsidTr="00935D2A">
        <w:trPr>
          <w:gridBefore w:val="1"/>
          <w:wBefore w:w="216" w:type="dxa"/>
          <w:trHeight w:val="374"/>
        </w:trPr>
        <w:tc>
          <w:tcPr>
            <w:tcW w:w="896" w:type="dxa"/>
            <w:tcMar>
              <w:left w:w="0" w:type="dxa"/>
              <w:right w:w="0" w:type="dxa"/>
            </w:tcMar>
          </w:tcPr>
          <w:p w14:paraId="005ED5BA" w14:textId="77777777" w:rsidR="00C66D2F" w:rsidRPr="00B11D04" w:rsidRDefault="006513F0" w:rsidP="00B11D04">
            <w:pPr>
              <w:pStyle w:val="Handbooknumbers"/>
              <w:rPr>
                <w:b/>
                <w:bCs/>
                <w:i/>
                <w:iCs/>
                <w:sz w:val="24"/>
              </w:rPr>
            </w:pPr>
            <w:r w:rsidRPr="00B11D04">
              <w:rPr>
                <w:b/>
                <w:bCs/>
                <w:i/>
                <w:iCs/>
                <w:sz w:val="24"/>
              </w:rPr>
              <w:t>8.2</w:t>
            </w:r>
          </w:p>
        </w:tc>
        <w:tc>
          <w:tcPr>
            <w:tcW w:w="236" w:type="dxa"/>
            <w:tcMar>
              <w:left w:w="0" w:type="dxa"/>
              <w:right w:w="0" w:type="dxa"/>
            </w:tcMar>
          </w:tcPr>
          <w:p w14:paraId="513A03DB" w14:textId="77777777" w:rsidR="00C66D2F" w:rsidRPr="005778B0" w:rsidRDefault="00C66D2F" w:rsidP="00C66D2F"/>
        </w:tc>
        <w:tc>
          <w:tcPr>
            <w:tcW w:w="2283" w:type="dxa"/>
            <w:tcMar>
              <w:left w:w="0" w:type="dxa"/>
              <w:right w:w="0" w:type="dxa"/>
            </w:tcMar>
          </w:tcPr>
          <w:p w14:paraId="39B2C6BF" w14:textId="77777777" w:rsidR="00C66D2F" w:rsidRDefault="00C66D2F" w:rsidP="00C66D2F">
            <w:pPr>
              <w:pStyle w:val="HandbooksubHeading"/>
            </w:pPr>
            <w:r>
              <w:t>The College Management Structure</w:t>
            </w:r>
          </w:p>
          <w:p w14:paraId="1A7F5B9D" w14:textId="77777777" w:rsidR="00C66D2F" w:rsidRPr="003D0A90" w:rsidRDefault="00C66D2F" w:rsidP="00C66D2F">
            <w:pPr>
              <w:pStyle w:val="HandbooksubHeading"/>
            </w:pPr>
          </w:p>
        </w:tc>
        <w:tc>
          <w:tcPr>
            <w:tcW w:w="236" w:type="dxa"/>
            <w:gridSpan w:val="2"/>
            <w:tcMar>
              <w:left w:w="0" w:type="dxa"/>
              <w:right w:w="0" w:type="dxa"/>
            </w:tcMar>
          </w:tcPr>
          <w:p w14:paraId="22EA61CA" w14:textId="77777777" w:rsidR="00C66D2F" w:rsidRPr="005778B0" w:rsidRDefault="00C66D2F" w:rsidP="00C66D2F"/>
        </w:tc>
        <w:tc>
          <w:tcPr>
            <w:tcW w:w="5798" w:type="dxa"/>
            <w:gridSpan w:val="2"/>
          </w:tcPr>
          <w:p w14:paraId="14B64E5D" w14:textId="77777777" w:rsidR="00C66D2F" w:rsidRPr="003D0A90" w:rsidRDefault="00C66D2F" w:rsidP="00C66D2F">
            <w:pPr>
              <w:pStyle w:val="HandbookBody"/>
            </w:pPr>
            <w:r w:rsidRPr="00C66D2F">
              <w:t xml:space="preserve">The Head of College is supported by the Deans of School or College in the efficient running of the College.  Each College has a management and committee structure which includes a range of fora for discussion, sharing of best practice, planning, decision-making and </w:t>
            </w:r>
            <w:r w:rsidRPr="00C66D2F">
              <w:lastRenderedPageBreak/>
              <w:t>management of all activities undertaken by the colleges, their staff and students.</w:t>
            </w:r>
          </w:p>
        </w:tc>
      </w:tr>
      <w:tr w:rsidR="00C66D2F" w:rsidRPr="003D0A90" w14:paraId="594626CE" w14:textId="77777777" w:rsidTr="00935D2A">
        <w:trPr>
          <w:gridBefore w:val="1"/>
          <w:wBefore w:w="216" w:type="dxa"/>
          <w:trHeight w:val="374"/>
        </w:trPr>
        <w:tc>
          <w:tcPr>
            <w:tcW w:w="896" w:type="dxa"/>
            <w:tcMar>
              <w:left w:w="0" w:type="dxa"/>
              <w:right w:w="0" w:type="dxa"/>
            </w:tcMar>
          </w:tcPr>
          <w:p w14:paraId="75BD84DA" w14:textId="77777777" w:rsidR="00C66D2F" w:rsidRPr="00B11D04" w:rsidRDefault="006513F0" w:rsidP="00B11D04">
            <w:pPr>
              <w:pStyle w:val="Handbooknumbers"/>
              <w:rPr>
                <w:b/>
                <w:bCs/>
                <w:i/>
                <w:iCs/>
                <w:sz w:val="24"/>
              </w:rPr>
            </w:pPr>
            <w:r w:rsidRPr="00B11D04">
              <w:rPr>
                <w:b/>
                <w:bCs/>
                <w:i/>
                <w:iCs/>
                <w:sz w:val="24"/>
              </w:rPr>
              <w:lastRenderedPageBreak/>
              <w:t>8.3</w:t>
            </w:r>
          </w:p>
        </w:tc>
        <w:tc>
          <w:tcPr>
            <w:tcW w:w="236" w:type="dxa"/>
            <w:tcMar>
              <w:left w:w="0" w:type="dxa"/>
              <w:right w:w="0" w:type="dxa"/>
            </w:tcMar>
          </w:tcPr>
          <w:p w14:paraId="029E9B35" w14:textId="77777777" w:rsidR="00C66D2F" w:rsidRPr="005778B0" w:rsidRDefault="00C66D2F" w:rsidP="00C66D2F"/>
        </w:tc>
        <w:tc>
          <w:tcPr>
            <w:tcW w:w="2283" w:type="dxa"/>
            <w:tcMar>
              <w:left w:w="0" w:type="dxa"/>
              <w:right w:w="0" w:type="dxa"/>
            </w:tcMar>
          </w:tcPr>
          <w:p w14:paraId="19B4E50C" w14:textId="77777777" w:rsidR="00C66D2F" w:rsidRPr="003D0A90" w:rsidRDefault="00C66D2F" w:rsidP="00C66D2F">
            <w:pPr>
              <w:pStyle w:val="HandbooksubHeading"/>
            </w:pPr>
            <w:bookmarkStart w:id="21" w:name="_Toc173833008"/>
            <w:bookmarkStart w:id="22" w:name="_Toc173922091"/>
            <w:r>
              <w:t>Course Management</w:t>
            </w:r>
            <w:bookmarkEnd w:id="21"/>
            <w:bookmarkEnd w:id="22"/>
          </w:p>
        </w:tc>
        <w:tc>
          <w:tcPr>
            <w:tcW w:w="236" w:type="dxa"/>
            <w:gridSpan w:val="2"/>
            <w:tcMar>
              <w:left w:w="0" w:type="dxa"/>
              <w:right w:w="0" w:type="dxa"/>
            </w:tcMar>
          </w:tcPr>
          <w:p w14:paraId="4BC3B7F5" w14:textId="77777777" w:rsidR="00C66D2F" w:rsidRPr="005778B0" w:rsidRDefault="00C66D2F" w:rsidP="00C66D2F"/>
        </w:tc>
        <w:tc>
          <w:tcPr>
            <w:tcW w:w="5798" w:type="dxa"/>
            <w:gridSpan w:val="2"/>
          </w:tcPr>
          <w:p w14:paraId="2E74FE22" w14:textId="77777777" w:rsidR="00C66D2F" w:rsidRPr="003D0A90" w:rsidRDefault="00C66D2F" w:rsidP="00C66D2F">
            <w:pPr>
              <w:pStyle w:val="HandbookBody"/>
            </w:pPr>
          </w:p>
        </w:tc>
      </w:tr>
      <w:tr w:rsidR="00C66D2F" w:rsidRPr="004E14B4" w14:paraId="49F8E981" w14:textId="77777777" w:rsidTr="00935D2A">
        <w:trPr>
          <w:gridBefore w:val="1"/>
          <w:wBefore w:w="216" w:type="dxa"/>
          <w:trHeight w:val="374"/>
        </w:trPr>
        <w:tc>
          <w:tcPr>
            <w:tcW w:w="896" w:type="dxa"/>
            <w:tcMar>
              <w:left w:w="0" w:type="dxa"/>
              <w:right w:w="0" w:type="dxa"/>
            </w:tcMar>
          </w:tcPr>
          <w:p w14:paraId="734B9F79" w14:textId="77777777" w:rsidR="00C66D2F" w:rsidRDefault="00C66D2F" w:rsidP="00C66D2F">
            <w:pPr>
              <w:pStyle w:val="Handbooknumbers"/>
            </w:pPr>
          </w:p>
          <w:p w14:paraId="3731E1B7" w14:textId="77777777" w:rsidR="00C66D2F" w:rsidRDefault="00C66D2F" w:rsidP="00C66D2F">
            <w:pPr>
              <w:pStyle w:val="Handbooknumbers"/>
            </w:pPr>
          </w:p>
        </w:tc>
        <w:tc>
          <w:tcPr>
            <w:tcW w:w="236" w:type="dxa"/>
            <w:tcMar>
              <w:left w:w="0" w:type="dxa"/>
              <w:right w:w="0" w:type="dxa"/>
            </w:tcMar>
          </w:tcPr>
          <w:p w14:paraId="0FACED98" w14:textId="77777777" w:rsidR="00C66D2F" w:rsidRPr="005778B0" w:rsidRDefault="00C66D2F" w:rsidP="00C66D2F"/>
        </w:tc>
        <w:tc>
          <w:tcPr>
            <w:tcW w:w="2283" w:type="dxa"/>
            <w:tcMar>
              <w:left w:w="0" w:type="dxa"/>
              <w:right w:w="0" w:type="dxa"/>
            </w:tcMar>
          </w:tcPr>
          <w:p w14:paraId="782397F6" w14:textId="77777777" w:rsidR="00C66D2F" w:rsidRPr="0026534D" w:rsidRDefault="00C66D2F" w:rsidP="00C66D2F">
            <w:pPr>
              <w:pStyle w:val="HandbooksubsubHeading"/>
            </w:pPr>
            <w:r w:rsidRPr="0026534D">
              <w:t>The Course Director</w:t>
            </w:r>
          </w:p>
        </w:tc>
        <w:tc>
          <w:tcPr>
            <w:tcW w:w="236" w:type="dxa"/>
            <w:gridSpan w:val="2"/>
            <w:tcMar>
              <w:left w:w="0" w:type="dxa"/>
              <w:right w:w="0" w:type="dxa"/>
            </w:tcMar>
          </w:tcPr>
          <w:p w14:paraId="0889BDF8" w14:textId="77777777" w:rsidR="00C66D2F" w:rsidRPr="00C66D2F" w:rsidRDefault="00C66D2F" w:rsidP="00C66D2F">
            <w:pPr>
              <w:pStyle w:val="HandbooksubsubHeading"/>
              <w:rPr>
                <w:sz w:val="22"/>
              </w:rPr>
            </w:pPr>
          </w:p>
        </w:tc>
        <w:tc>
          <w:tcPr>
            <w:tcW w:w="5798" w:type="dxa"/>
            <w:gridSpan w:val="2"/>
          </w:tcPr>
          <w:p w14:paraId="2749817A" w14:textId="77777777" w:rsidR="00C66D2F" w:rsidRPr="004E14B4" w:rsidRDefault="00C66D2F" w:rsidP="00C66D2F">
            <w:pPr>
              <w:pStyle w:val="HandbookBody"/>
            </w:pPr>
            <w:r>
              <w:t>The Course Director is responsible for the efficient running of the course. This includes recommending the appointment of visiting lecturers to the Dean; ensuring the proper briefing of new visiting lecturers and monitoring the efficiency of their teaching performance; the organising and timetabling of classes; the provision of consumable materials; health and safety matters and maintaining academic standards. It is the responsibility of the Course Director to ensure that all student programmes are academically coherent, appropriate and viable in terms of timetabling.</w:t>
            </w:r>
          </w:p>
        </w:tc>
      </w:tr>
      <w:tr w:rsidR="00C66D2F" w14:paraId="2E34DC32" w14:textId="77777777" w:rsidTr="00935D2A">
        <w:trPr>
          <w:gridBefore w:val="1"/>
          <w:wBefore w:w="216" w:type="dxa"/>
          <w:trHeight w:val="374"/>
        </w:trPr>
        <w:tc>
          <w:tcPr>
            <w:tcW w:w="896" w:type="dxa"/>
            <w:tcMar>
              <w:left w:w="0" w:type="dxa"/>
              <w:right w:w="0" w:type="dxa"/>
            </w:tcMar>
          </w:tcPr>
          <w:p w14:paraId="6D22DEF0" w14:textId="77777777" w:rsidR="00C66D2F" w:rsidRDefault="00C66D2F" w:rsidP="00C66D2F">
            <w:pPr>
              <w:pStyle w:val="Handbooknumbers"/>
            </w:pPr>
          </w:p>
        </w:tc>
        <w:tc>
          <w:tcPr>
            <w:tcW w:w="236" w:type="dxa"/>
            <w:tcMar>
              <w:left w:w="0" w:type="dxa"/>
              <w:right w:w="0" w:type="dxa"/>
            </w:tcMar>
          </w:tcPr>
          <w:p w14:paraId="6DCF9EA9" w14:textId="77777777" w:rsidR="00C66D2F" w:rsidRPr="005778B0" w:rsidRDefault="00C66D2F" w:rsidP="00C66D2F"/>
        </w:tc>
        <w:tc>
          <w:tcPr>
            <w:tcW w:w="2283" w:type="dxa"/>
            <w:tcMar>
              <w:left w:w="0" w:type="dxa"/>
              <w:right w:w="0" w:type="dxa"/>
            </w:tcMar>
          </w:tcPr>
          <w:p w14:paraId="5106B4CD" w14:textId="77777777" w:rsidR="00C66D2F" w:rsidRPr="0026534D" w:rsidRDefault="00C66D2F" w:rsidP="00C66D2F">
            <w:pPr>
              <w:pStyle w:val="HandbooksubsubHeading"/>
            </w:pPr>
            <w:r w:rsidRPr="0026534D">
              <w:t>Personal Tutors</w:t>
            </w:r>
          </w:p>
          <w:p w14:paraId="0952FC9C" w14:textId="77777777" w:rsidR="00C66D2F" w:rsidRPr="0026534D" w:rsidRDefault="00C66D2F" w:rsidP="00C66D2F">
            <w:pPr>
              <w:pStyle w:val="HandbooksubsubHeading"/>
            </w:pPr>
          </w:p>
        </w:tc>
        <w:tc>
          <w:tcPr>
            <w:tcW w:w="236" w:type="dxa"/>
            <w:gridSpan w:val="2"/>
            <w:tcMar>
              <w:left w:w="0" w:type="dxa"/>
              <w:right w:w="0" w:type="dxa"/>
            </w:tcMar>
          </w:tcPr>
          <w:p w14:paraId="4FB1A1DF" w14:textId="77777777" w:rsidR="00C66D2F" w:rsidRPr="00C66D2F" w:rsidRDefault="00C66D2F" w:rsidP="00C66D2F">
            <w:pPr>
              <w:pStyle w:val="HandbooksubsubHeading"/>
              <w:rPr>
                <w:sz w:val="22"/>
              </w:rPr>
            </w:pPr>
          </w:p>
        </w:tc>
        <w:tc>
          <w:tcPr>
            <w:tcW w:w="5798" w:type="dxa"/>
            <w:gridSpan w:val="2"/>
          </w:tcPr>
          <w:p w14:paraId="6C9BC080" w14:textId="77777777" w:rsidR="00C66D2F" w:rsidRDefault="00C66D2F" w:rsidP="00C66D2F">
            <w:pPr>
              <w:pStyle w:val="HandbookBody"/>
            </w:pPr>
            <w:r>
              <w:t>Every student is assigned a personal tutor who is normally a full-time fractional or a substantial part-time member of staff whose remit covers both academic work and any immediate personal problems the student might experience. These tutors liaise closely with the Course Director. They may change as students progress through the course - normally this role is undertaken for at least one academic year.</w:t>
            </w:r>
          </w:p>
        </w:tc>
      </w:tr>
      <w:tr w:rsidR="00C66D2F" w14:paraId="3BD1762A" w14:textId="77777777" w:rsidTr="00935D2A">
        <w:trPr>
          <w:gridBefore w:val="1"/>
          <w:wBefore w:w="216" w:type="dxa"/>
          <w:trHeight w:val="374"/>
        </w:trPr>
        <w:tc>
          <w:tcPr>
            <w:tcW w:w="896" w:type="dxa"/>
            <w:tcMar>
              <w:left w:w="0" w:type="dxa"/>
              <w:right w:w="0" w:type="dxa"/>
            </w:tcMar>
          </w:tcPr>
          <w:p w14:paraId="3CF04102" w14:textId="77777777" w:rsidR="00C66D2F" w:rsidRDefault="00C66D2F" w:rsidP="00C66D2F">
            <w:pPr>
              <w:pStyle w:val="Handbooknumbers"/>
            </w:pPr>
          </w:p>
        </w:tc>
        <w:tc>
          <w:tcPr>
            <w:tcW w:w="236" w:type="dxa"/>
            <w:tcMar>
              <w:left w:w="0" w:type="dxa"/>
              <w:right w:w="0" w:type="dxa"/>
            </w:tcMar>
          </w:tcPr>
          <w:p w14:paraId="67FAB135" w14:textId="77777777" w:rsidR="00C66D2F" w:rsidRPr="005778B0" w:rsidRDefault="00C66D2F" w:rsidP="00C66D2F"/>
        </w:tc>
        <w:tc>
          <w:tcPr>
            <w:tcW w:w="2283" w:type="dxa"/>
            <w:tcMar>
              <w:left w:w="0" w:type="dxa"/>
              <w:right w:w="0" w:type="dxa"/>
            </w:tcMar>
          </w:tcPr>
          <w:p w14:paraId="176D2309" w14:textId="77777777" w:rsidR="00C66D2F" w:rsidRPr="0026534D" w:rsidRDefault="00C66D2F" w:rsidP="00C66D2F">
            <w:pPr>
              <w:pStyle w:val="HandbooksubsubHeading"/>
            </w:pPr>
            <w:r w:rsidRPr="0026534D">
              <w:t>Librarians</w:t>
            </w:r>
          </w:p>
          <w:p w14:paraId="50E5CF82" w14:textId="77777777" w:rsidR="00C66D2F" w:rsidRPr="0026534D" w:rsidRDefault="00C66D2F" w:rsidP="00C66D2F">
            <w:pPr>
              <w:pStyle w:val="HandbooksubsubHeading"/>
            </w:pPr>
          </w:p>
        </w:tc>
        <w:tc>
          <w:tcPr>
            <w:tcW w:w="236" w:type="dxa"/>
            <w:gridSpan w:val="2"/>
            <w:tcMar>
              <w:left w:w="0" w:type="dxa"/>
              <w:right w:w="0" w:type="dxa"/>
            </w:tcMar>
          </w:tcPr>
          <w:p w14:paraId="1B5693C2" w14:textId="77777777" w:rsidR="00C66D2F" w:rsidRPr="00C66D2F" w:rsidRDefault="00C66D2F" w:rsidP="00C66D2F">
            <w:pPr>
              <w:pStyle w:val="HandbooksubsubHeading"/>
              <w:rPr>
                <w:sz w:val="22"/>
              </w:rPr>
            </w:pPr>
          </w:p>
        </w:tc>
        <w:tc>
          <w:tcPr>
            <w:tcW w:w="5798" w:type="dxa"/>
            <w:gridSpan w:val="2"/>
          </w:tcPr>
          <w:p w14:paraId="636F31AC" w14:textId="77777777" w:rsidR="00C66D2F" w:rsidRDefault="00C66D2F" w:rsidP="00C66D2F">
            <w:pPr>
              <w:pStyle w:val="HandbookBody"/>
            </w:pPr>
            <w:r>
              <w:t xml:space="preserve">In addition to academic staff there are qualified staff responsible for the efficient running of the College’s libraries. The library </w:t>
            </w:r>
            <w:proofErr w:type="gramStart"/>
            <w:r>
              <w:t>staff also play</w:t>
            </w:r>
            <w:proofErr w:type="gramEnd"/>
            <w:r>
              <w:t xml:space="preserve"> an important role in advising and assisting students in research methods.</w:t>
            </w:r>
          </w:p>
        </w:tc>
      </w:tr>
      <w:tr w:rsidR="00C66D2F" w14:paraId="7A819EB6" w14:textId="77777777" w:rsidTr="00935D2A">
        <w:trPr>
          <w:gridBefore w:val="1"/>
          <w:wBefore w:w="216" w:type="dxa"/>
          <w:trHeight w:val="374"/>
        </w:trPr>
        <w:tc>
          <w:tcPr>
            <w:tcW w:w="896" w:type="dxa"/>
            <w:tcMar>
              <w:left w:w="0" w:type="dxa"/>
              <w:right w:w="0" w:type="dxa"/>
            </w:tcMar>
          </w:tcPr>
          <w:p w14:paraId="6DAF0B90" w14:textId="77777777" w:rsidR="00C66D2F" w:rsidRDefault="00C66D2F" w:rsidP="00C66D2F">
            <w:pPr>
              <w:pStyle w:val="Handbooknumbers"/>
            </w:pPr>
          </w:p>
        </w:tc>
        <w:tc>
          <w:tcPr>
            <w:tcW w:w="236" w:type="dxa"/>
            <w:tcMar>
              <w:left w:w="0" w:type="dxa"/>
              <w:right w:w="0" w:type="dxa"/>
            </w:tcMar>
          </w:tcPr>
          <w:p w14:paraId="6F5B7923" w14:textId="77777777" w:rsidR="00C66D2F" w:rsidRPr="005778B0" w:rsidRDefault="00C66D2F" w:rsidP="00C66D2F"/>
        </w:tc>
        <w:tc>
          <w:tcPr>
            <w:tcW w:w="2283" w:type="dxa"/>
            <w:tcMar>
              <w:left w:w="0" w:type="dxa"/>
              <w:right w:w="0" w:type="dxa"/>
            </w:tcMar>
          </w:tcPr>
          <w:p w14:paraId="23432E3A" w14:textId="77777777" w:rsidR="00C66D2F" w:rsidRPr="0026534D" w:rsidRDefault="00C66D2F" w:rsidP="00C66D2F">
            <w:pPr>
              <w:pStyle w:val="HandbooksubsubHeading"/>
            </w:pPr>
            <w:r w:rsidRPr="0026534D">
              <w:t>Technicians</w:t>
            </w:r>
          </w:p>
          <w:p w14:paraId="635119F2" w14:textId="77777777" w:rsidR="00C66D2F" w:rsidRPr="0026534D" w:rsidRDefault="00C66D2F" w:rsidP="00C66D2F">
            <w:pPr>
              <w:pStyle w:val="HandbooksubsubHeading"/>
            </w:pPr>
          </w:p>
        </w:tc>
        <w:tc>
          <w:tcPr>
            <w:tcW w:w="236" w:type="dxa"/>
            <w:gridSpan w:val="2"/>
            <w:tcMar>
              <w:left w:w="0" w:type="dxa"/>
              <w:right w:w="0" w:type="dxa"/>
            </w:tcMar>
          </w:tcPr>
          <w:p w14:paraId="395D3F91" w14:textId="77777777" w:rsidR="00C66D2F" w:rsidRPr="00C66D2F" w:rsidRDefault="00C66D2F" w:rsidP="00C66D2F">
            <w:pPr>
              <w:pStyle w:val="HandbooksubsubHeading"/>
              <w:rPr>
                <w:sz w:val="22"/>
              </w:rPr>
            </w:pPr>
          </w:p>
        </w:tc>
        <w:tc>
          <w:tcPr>
            <w:tcW w:w="5798" w:type="dxa"/>
            <w:gridSpan w:val="2"/>
          </w:tcPr>
          <w:p w14:paraId="495C71AC" w14:textId="77777777" w:rsidR="00C66D2F" w:rsidRDefault="00C66D2F" w:rsidP="00BE384D">
            <w:pPr>
              <w:pStyle w:val="HandbookBody"/>
            </w:pPr>
            <w:r w:rsidRPr="00DD41A6">
              <w:t xml:space="preserve">The technical </w:t>
            </w:r>
            <w:proofErr w:type="gramStart"/>
            <w:r w:rsidRPr="00DD41A6">
              <w:t>staff are</w:t>
            </w:r>
            <w:proofErr w:type="gramEnd"/>
            <w:r w:rsidRPr="00DD41A6">
              <w:t xml:space="preserve"> responsible for the efficient running of the many specialist workshops and studios within the College. They are also responsible for providing specialised technical assistance to students during the course and for ensuring that students adhere to the health and safety regulations in each workshop.</w:t>
            </w:r>
          </w:p>
        </w:tc>
      </w:tr>
      <w:tr w:rsidR="00C66D2F" w14:paraId="3418B959" w14:textId="77777777" w:rsidTr="00935D2A">
        <w:trPr>
          <w:gridBefore w:val="1"/>
          <w:wBefore w:w="216" w:type="dxa"/>
          <w:trHeight w:val="374"/>
        </w:trPr>
        <w:tc>
          <w:tcPr>
            <w:tcW w:w="896" w:type="dxa"/>
            <w:tcMar>
              <w:left w:w="0" w:type="dxa"/>
              <w:right w:w="0" w:type="dxa"/>
            </w:tcMar>
          </w:tcPr>
          <w:p w14:paraId="59B2940B" w14:textId="77777777" w:rsidR="00C66D2F" w:rsidRDefault="00C66D2F" w:rsidP="00C66D2F">
            <w:pPr>
              <w:pStyle w:val="Handbooknumbers"/>
            </w:pPr>
          </w:p>
        </w:tc>
        <w:tc>
          <w:tcPr>
            <w:tcW w:w="236" w:type="dxa"/>
            <w:tcMar>
              <w:left w:w="0" w:type="dxa"/>
              <w:right w:w="0" w:type="dxa"/>
            </w:tcMar>
          </w:tcPr>
          <w:p w14:paraId="32E64170" w14:textId="77777777" w:rsidR="00C66D2F" w:rsidRPr="005778B0" w:rsidRDefault="00C66D2F" w:rsidP="00C66D2F"/>
        </w:tc>
        <w:tc>
          <w:tcPr>
            <w:tcW w:w="2283" w:type="dxa"/>
            <w:tcMar>
              <w:left w:w="0" w:type="dxa"/>
              <w:right w:w="0" w:type="dxa"/>
            </w:tcMar>
          </w:tcPr>
          <w:p w14:paraId="46693E8D" w14:textId="77777777" w:rsidR="00C66D2F" w:rsidRPr="0026534D" w:rsidRDefault="00C66D2F" w:rsidP="00C66D2F">
            <w:pPr>
              <w:pStyle w:val="HandbooksubsubHeading"/>
            </w:pPr>
            <w:r w:rsidRPr="0026534D">
              <w:t>Course Committee</w:t>
            </w:r>
          </w:p>
          <w:p w14:paraId="4E919165" w14:textId="77777777" w:rsidR="00C66D2F" w:rsidRPr="00C66D2F" w:rsidRDefault="00C66D2F" w:rsidP="00C66D2F">
            <w:pPr>
              <w:pStyle w:val="HandbooksubsubHeading"/>
            </w:pPr>
          </w:p>
        </w:tc>
        <w:tc>
          <w:tcPr>
            <w:tcW w:w="236" w:type="dxa"/>
            <w:gridSpan w:val="2"/>
            <w:tcMar>
              <w:left w:w="0" w:type="dxa"/>
              <w:right w:w="0" w:type="dxa"/>
            </w:tcMar>
          </w:tcPr>
          <w:p w14:paraId="4183B84B" w14:textId="77777777" w:rsidR="00C66D2F" w:rsidRPr="00C66D2F" w:rsidRDefault="00C66D2F" w:rsidP="00C66D2F">
            <w:pPr>
              <w:pStyle w:val="HandbooksubsubHeading"/>
              <w:rPr>
                <w:sz w:val="22"/>
              </w:rPr>
            </w:pPr>
          </w:p>
        </w:tc>
        <w:tc>
          <w:tcPr>
            <w:tcW w:w="5798" w:type="dxa"/>
            <w:gridSpan w:val="2"/>
          </w:tcPr>
          <w:p w14:paraId="7541DE99" w14:textId="77777777" w:rsidR="00C66D2F" w:rsidRPr="00C66D2F" w:rsidRDefault="00C66D2F" w:rsidP="00C66D2F">
            <w:pPr>
              <w:pStyle w:val="HandbookBody"/>
            </w:pPr>
            <w:r>
              <w:t xml:space="preserve">The Course Committee meets once every term. It primarily addresses issues related to the provision of resources, teaching and workshop facilities. Its other </w:t>
            </w:r>
            <w:r>
              <w:lastRenderedPageBreak/>
              <w:t>roles are:</w:t>
            </w:r>
          </w:p>
          <w:p w14:paraId="7B058D1D" w14:textId="77777777" w:rsidR="00C66D2F" w:rsidRPr="00C66D2F" w:rsidRDefault="00C66D2F" w:rsidP="00BE384D">
            <w:pPr>
              <w:pStyle w:val="abullets"/>
              <w:numPr>
                <w:ilvl w:val="0"/>
                <w:numId w:val="15"/>
              </w:numPr>
              <w:tabs>
                <w:tab w:val="clear" w:pos="283"/>
              </w:tabs>
              <w:spacing w:after="320" w:line="240" w:lineRule="auto"/>
              <w:jc w:val="left"/>
              <w:rPr>
                <w:rFonts w:ascii="Arial" w:hAnsi="Arial"/>
                <w:color w:val="auto"/>
                <w:szCs w:val="24"/>
              </w:rPr>
            </w:pPr>
            <w:r w:rsidRPr="00C66D2F">
              <w:rPr>
                <w:rFonts w:ascii="Arial" w:hAnsi="Arial"/>
                <w:color w:val="auto"/>
                <w:szCs w:val="24"/>
              </w:rPr>
              <w:t>To monitor and review the progress of the course, and agree minor modifications to its delivery</w:t>
            </w:r>
          </w:p>
          <w:p w14:paraId="1F03835B" w14:textId="77777777" w:rsidR="00C66D2F" w:rsidRPr="00C66D2F" w:rsidRDefault="00C66D2F" w:rsidP="00BE384D">
            <w:pPr>
              <w:pStyle w:val="abullets"/>
              <w:numPr>
                <w:ilvl w:val="0"/>
                <w:numId w:val="15"/>
              </w:numPr>
              <w:tabs>
                <w:tab w:val="clear" w:pos="283"/>
              </w:tabs>
              <w:spacing w:after="320" w:line="240" w:lineRule="auto"/>
              <w:jc w:val="left"/>
              <w:rPr>
                <w:rFonts w:ascii="Arial" w:hAnsi="Arial"/>
                <w:color w:val="auto"/>
                <w:szCs w:val="24"/>
              </w:rPr>
            </w:pPr>
            <w:r w:rsidRPr="00C66D2F">
              <w:rPr>
                <w:rFonts w:ascii="Arial" w:hAnsi="Arial"/>
                <w:color w:val="auto"/>
                <w:szCs w:val="24"/>
              </w:rPr>
              <w:t>To consider external reports made on the course</w:t>
            </w:r>
          </w:p>
          <w:p w14:paraId="64D2EA3C" w14:textId="77777777" w:rsidR="00C66D2F" w:rsidRPr="00C66D2F" w:rsidRDefault="00C66D2F" w:rsidP="00BE384D">
            <w:pPr>
              <w:pStyle w:val="abullets"/>
              <w:numPr>
                <w:ilvl w:val="0"/>
                <w:numId w:val="15"/>
              </w:numPr>
              <w:tabs>
                <w:tab w:val="clear" w:pos="283"/>
              </w:tabs>
              <w:spacing w:after="320" w:line="240" w:lineRule="auto"/>
              <w:jc w:val="left"/>
              <w:rPr>
                <w:rFonts w:ascii="Arial" w:hAnsi="Arial"/>
                <w:color w:val="auto"/>
                <w:szCs w:val="24"/>
              </w:rPr>
            </w:pPr>
            <w:r w:rsidRPr="00C66D2F">
              <w:rPr>
                <w:rFonts w:ascii="Arial" w:hAnsi="Arial"/>
                <w:color w:val="auto"/>
                <w:szCs w:val="24"/>
              </w:rPr>
              <w:t>To agree an annual monitoring report on the progress of the course</w:t>
            </w:r>
          </w:p>
          <w:p w14:paraId="0A70F823" w14:textId="77777777" w:rsidR="00C66D2F" w:rsidRPr="00C66D2F" w:rsidRDefault="00C66D2F" w:rsidP="00BE384D">
            <w:pPr>
              <w:pStyle w:val="abullets"/>
              <w:numPr>
                <w:ilvl w:val="0"/>
                <w:numId w:val="15"/>
              </w:numPr>
              <w:tabs>
                <w:tab w:val="clear" w:pos="283"/>
              </w:tabs>
              <w:spacing w:after="320" w:line="240" w:lineRule="auto"/>
              <w:jc w:val="left"/>
              <w:rPr>
                <w:rFonts w:ascii="Arial" w:hAnsi="Arial"/>
                <w:color w:val="auto"/>
                <w:szCs w:val="24"/>
              </w:rPr>
            </w:pPr>
            <w:r w:rsidRPr="00C66D2F">
              <w:rPr>
                <w:rFonts w:ascii="Arial" w:hAnsi="Arial"/>
                <w:color w:val="auto"/>
                <w:szCs w:val="24"/>
              </w:rPr>
              <w:t>To make recommendations on course developments</w:t>
            </w:r>
          </w:p>
          <w:p w14:paraId="2AEBFF41" w14:textId="77777777" w:rsidR="00C66D2F" w:rsidRPr="00C66D2F" w:rsidRDefault="00C66D2F" w:rsidP="00BE384D">
            <w:pPr>
              <w:pStyle w:val="abullets"/>
              <w:numPr>
                <w:ilvl w:val="0"/>
                <w:numId w:val="15"/>
              </w:numPr>
              <w:tabs>
                <w:tab w:val="clear" w:pos="283"/>
              </w:tabs>
              <w:spacing w:after="320" w:line="240" w:lineRule="auto"/>
              <w:jc w:val="left"/>
              <w:rPr>
                <w:rFonts w:ascii="Arial" w:hAnsi="Arial"/>
                <w:color w:val="auto"/>
                <w:szCs w:val="24"/>
              </w:rPr>
            </w:pPr>
            <w:r w:rsidRPr="00C66D2F">
              <w:rPr>
                <w:rFonts w:ascii="Arial" w:hAnsi="Arial"/>
                <w:color w:val="auto"/>
                <w:szCs w:val="24"/>
              </w:rPr>
              <w:t>To make arrangements for the views of students to be considered</w:t>
            </w:r>
          </w:p>
          <w:p w14:paraId="3AAC1E5B" w14:textId="77777777" w:rsidR="00C66D2F" w:rsidRPr="00C66D2F" w:rsidRDefault="00C66D2F" w:rsidP="00BE384D">
            <w:pPr>
              <w:pStyle w:val="abullets"/>
              <w:numPr>
                <w:ilvl w:val="0"/>
                <w:numId w:val="15"/>
              </w:numPr>
              <w:tabs>
                <w:tab w:val="clear" w:pos="283"/>
              </w:tabs>
              <w:spacing w:after="320" w:line="240" w:lineRule="auto"/>
              <w:jc w:val="left"/>
              <w:rPr>
                <w:rFonts w:ascii="Arial" w:hAnsi="Arial"/>
                <w:color w:val="auto"/>
                <w:szCs w:val="24"/>
              </w:rPr>
            </w:pPr>
            <w:r w:rsidRPr="00C66D2F">
              <w:rPr>
                <w:rFonts w:ascii="Arial" w:hAnsi="Arial"/>
                <w:color w:val="auto"/>
                <w:szCs w:val="24"/>
              </w:rPr>
              <w:t>To make recommendations, as appropriate, to the Board of Studies, Dean or Course Director</w:t>
            </w:r>
          </w:p>
          <w:p w14:paraId="7815564E" w14:textId="77777777" w:rsidR="00C66D2F" w:rsidRPr="00C66D2F" w:rsidRDefault="00C66D2F" w:rsidP="00BE384D">
            <w:pPr>
              <w:pStyle w:val="abullets"/>
              <w:numPr>
                <w:ilvl w:val="0"/>
                <w:numId w:val="15"/>
              </w:numPr>
              <w:tabs>
                <w:tab w:val="clear" w:pos="283"/>
              </w:tabs>
              <w:spacing w:after="320" w:line="240" w:lineRule="auto"/>
              <w:jc w:val="left"/>
              <w:rPr>
                <w:rFonts w:ascii="Arial" w:hAnsi="Arial"/>
                <w:color w:val="auto"/>
                <w:szCs w:val="24"/>
              </w:rPr>
            </w:pPr>
            <w:r w:rsidRPr="00C66D2F">
              <w:rPr>
                <w:rFonts w:ascii="Arial" w:hAnsi="Arial"/>
                <w:color w:val="auto"/>
                <w:szCs w:val="24"/>
              </w:rPr>
              <w:t>To undertake any other functions or tasks delegated to it by the Board of Studies.</w:t>
            </w:r>
          </w:p>
          <w:p w14:paraId="659CF8F4" w14:textId="77777777" w:rsidR="00C66D2F" w:rsidRPr="00C66D2F" w:rsidRDefault="00C66D2F" w:rsidP="00C66D2F">
            <w:pPr>
              <w:pStyle w:val="HandbookBody"/>
            </w:pPr>
            <w:r>
              <w:t>The Committee consists of:</w:t>
            </w:r>
          </w:p>
          <w:p w14:paraId="520783FA" w14:textId="77777777" w:rsidR="00C66D2F" w:rsidRPr="00C66D2F" w:rsidRDefault="00C66D2F" w:rsidP="00E57DF1">
            <w:pPr>
              <w:pStyle w:val="abullets"/>
              <w:numPr>
                <w:ilvl w:val="0"/>
                <w:numId w:val="14"/>
              </w:numPr>
              <w:spacing w:after="320" w:line="240" w:lineRule="auto"/>
              <w:jc w:val="left"/>
              <w:rPr>
                <w:rFonts w:ascii="Arial" w:hAnsi="Arial"/>
                <w:color w:val="auto"/>
                <w:szCs w:val="24"/>
              </w:rPr>
            </w:pPr>
            <w:r w:rsidRPr="00C66D2F">
              <w:rPr>
                <w:rFonts w:ascii="Arial" w:hAnsi="Arial"/>
                <w:color w:val="auto"/>
                <w:szCs w:val="24"/>
              </w:rPr>
              <w:t>Course Director (Chair)</w:t>
            </w:r>
          </w:p>
          <w:p w14:paraId="055EF7C6" w14:textId="77777777" w:rsidR="00C66D2F" w:rsidRPr="00C66D2F" w:rsidRDefault="00C66D2F" w:rsidP="00E57DF1">
            <w:pPr>
              <w:pStyle w:val="abullets"/>
              <w:numPr>
                <w:ilvl w:val="0"/>
                <w:numId w:val="14"/>
              </w:numPr>
              <w:spacing w:after="320" w:line="240" w:lineRule="auto"/>
              <w:jc w:val="left"/>
              <w:rPr>
                <w:rFonts w:ascii="Arial" w:hAnsi="Arial"/>
                <w:color w:val="auto"/>
                <w:szCs w:val="24"/>
              </w:rPr>
            </w:pPr>
            <w:r w:rsidRPr="00C66D2F">
              <w:rPr>
                <w:rFonts w:ascii="Arial" w:hAnsi="Arial"/>
                <w:color w:val="auto"/>
                <w:szCs w:val="24"/>
              </w:rPr>
              <w:t>Dean of School or College (ex officio)</w:t>
            </w:r>
          </w:p>
          <w:p w14:paraId="27541443" w14:textId="77777777" w:rsidR="00C66D2F" w:rsidRPr="00C66D2F" w:rsidRDefault="00C66D2F" w:rsidP="00E57DF1">
            <w:pPr>
              <w:pStyle w:val="abullets"/>
              <w:numPr>
                <w:ilvl w:val="0"/>
                <w:numId w:val="14"/>
              </w:numPr>
              <w:spacing w:after="320" w:line="240" w:lineRule="auto"/>
              <w:jc w:val="left"/>
              <w:rPr>
                <w:rFonts w:ascii="Arial" w:hAnsi="Arial"/>
                <w:color w:val="auto"/>
                <w:szCs w:val="24"/>
              </w:rPr>
            </w:pPr>
            <w:r w:rsidRPr="00C66D2F">
              <w:rPr>
                <w:rFonts w:ascii="Arial" w:hAnsi="Arial"/>
                <w:color w:val="auto"/>
                <w:szCs w:val="24"/>
              </w:rPr>
              <w:t xml:space="preserve">Teaching staff with special responsibilities </w:t>
            </w:r>
          </w:p>
          <w:p w14:paraId="5F9A240E" w14:textId="77777777" w:rsidR="00C66D2F" w:rsidRPr="00C66D2F" w:rsidRDefault="00C66D2F" w:rsidP="00E57DF1">
            <w:pPr>
              <w:pStyle w:val="abullets"/>
              <w:numPr>
                <w:ilvl w:val="0"/>
                <w:numId w:val="14"/>
              </w:numPr>
              <w:spacing w:after="320" w:line="240" w:lineRule="auto"/>
              <w:jc w:val="left"/>
              <w:rPr>
                <w:rFonts w:ascii="Arial" w:hAnsi="Arial"/>
                <w:color w:val="auto"/>
                <w:szCs w:val="24"/>
              </w:rPr>
            </w:pPr>
            <w:r w:rsidRPr="00C66D2F">
              <w:rPr>
                <w:rFonts w:ascii="Arial" w:hAnsi="Arial"/>
                <w:color w:val="auto"/>
                <w:szCs w:val="24"/>
              </w:rPr>
              <w:t>Representation of support staff</w:t>
            </w:r>
          </w:p>
          <w:p w14:paraId="3766257F" w14:textId="77777777" w:rsidR="00C66D2F" w:rsidRPr="00C66D2F" w:rsidRDefault="00C66D2F" w:rsidP="00E57DF1">
            <w:pPr>
              <w:pStyle w:val="abullets"/>
              <w:numPr>
                <w:ilvl w:val="0"/>
                <w:numId w:val="14"/>
              </w:numPr>
              <w:spacing w:after="320" w:line="240" w:lineRule="auto"/>
              <w:jc w:val="left"/>
              <w:rPr>
                <w:rFonts w:ascii="Arial" w:hAnsi="Arial"/>
                <w:color w:val="auto"/>
                <w:szCs w:val="24"/>
              </w:rPr>
            </w:pPr>
            <w:r w:rsidRPr="00C66D2F">
              <w:rPr>
                <w:rFonts w:ascii="Arial" w:hAnsi="Arial"/>
                <w:color w:val="auto"/>
                <w:szCs w:val="24"/>
              </w:rPr>
              <w:t>At least one student representative from each year of the course, elected by a procedure agreed with the students</w:t>
            </w:r>
          </w:p>
          <w:p w14:paraId="64B94F01" w14:textId="77777777" w:rsidR="00C66D2F" w:rsidRDefault="00C66D2F" w:rsidP="00C66D2F">
            <w:pPr>
              <w:pStyle w:val="HandbookBody"/>
            </w:pPr>
            <w:r w:rsidRPr="00DD41A6">
              <w:t xml:space="preserve">The Course Committee undertakes a continuous monitoring of the progress of the course and takes action where appropriate. Students’ views of the course are gathered through annual feedback meetings or individual feedback questionnaires. Prioritised issues and a summary report of their views are submitted to the Course Committee for consideration.  These reports, and subsequent action taken, are included in the annual Course Monitoring Report compiled by the Course Director and considered by the Course Committee. This report, together with the relevant minutes of the Course </w:t>
            </w:r>
            <w:r w:rsidRPr="00DD41A6">
              <w:lastRenderedPageBreak/>
              <w:t>Committee discussions and a record of any actions implemented, is submitted to the Board of Studies in the Autumn Term of the following academic session.</w:t>
            </w:r>
          </w:p>
        </w:tc>
      </w:tr>
      <w:tr w:rsidR="00C66D2F" w14:paraId="38495071" w14:textId="77777777" w:rsidTr="00935D2A">
        <w:trPr>
          <w:gridBefore w:val="1"/>
          <w:wBefore w:w="216" w:type="dxa"/>
          <w:trHeight w:val="374"/>
        </w:trPr>
        <w:tc>
          <w:tcPr>
            <w:tcW w:w="896" w:type="dxa"/>
            <w:tcMar>
              <w:left w:w="0" w:type="dxa"/>
              <w:right w:w="0" w:type="dxa"/>
            </w:tcMar>
          </w:tcPr>
          <w:p w14:paraId="338B58F5" w14:textId="77777777" w:rsidR="00C66D2F" w:rsidRDefault="00C66D2F" w:rsidP="00C66D2F">
            <w:pPr>
              <w:pStyle w:val="Handbooknumbers"/>
            </w:pPr>
          </w:p>
        </w:tc>
        <w:tc>
          <w:tcPr>
            <w:tcW w:w="236" w:type="dxa"/>
            <w:tcMar>
              <w:left w:w="0" w:type="dxa"/>
              <w:right w:w="0" w:type="dxa"/>
            </w:tcMar>
          </w:tcPr>
          <w:p w14:paraId="03E08FBE" w14:textId="77777777" w:rsidR="00C66D2F" w:rsidRPr="005778B0" w:rsidRDefault="00C66D2F" w:rsidP="00C66D2F"/>
        </w:tc>
        <w:tc>
          <w:tcPr>
            <w:tcW w:w="2283" w:type="dxa"/>
            <w:tcMar>
              <w:left w:w="0" w:type="dxa"/>
              <w:right w:w="0" w:type="dxa"/>
            </w:tcMar>
          </w:tcPr>
          <w:p w14:paraId="58F70C3E" w14:textId="77777777" w:rsidR="00C66D2F" w:rsidRPr="0026534D" w:rsidRDefault="00C66D2F" w:rsidP="00C66D2F">
            <w:pPr>
              <w:pStyle w:val="HandbooksubsubHeading"/>
            </w:pPr>
            <w:bookmarkStart w:id="23" w:name="_Toc170965132"/>
            <w:bookmarkStart w:id="24" w:name="_Toc173922092"/>
            <w:r w:rsidRPr="0026534D">
              <w:t>Student Representation</w:t>
            </w:r>
            <w:bookmarkEnd w:id="23"/>
            <w:bookmarkEnd w:id="24"/>
          </w:p>
          <w:p w14:paraId="189D8469" w14:textId="77777777" w:rsidR="00C66D2F" w:rsidRPr="00C66D2F" w:rsidRDefault="00C66D2F" w:rsidP="00C66D2F">
            <w:pPr>
              <w:pStyle w:val="HandbooksubsubHeading"/>
            </w:pPr>
          </w:p>
        </w:tc>
        <w:tc>
          <w:tcPr>
            <w:tcW w:w="236" w:type="dxa"/>
            <w:gridSpan w:val="2"/>
            <w:tcMar>
              <w:left w:w="0" w:type="dxa"/>
              <w:right w:w="0" w:type="dxa"/>
            </w:tcMar>
          </w:tcPr>
          <w:p w14:paraId="6DED7A79" w14:textId="77777777" w:rsidR="00C66D2F" w:rsidRPr="00C66D2F" w:rsidRDefault="00C66D2F" w:rsidP="00C66D2F">
            <w:pPr>
              <w:pStyle w:val="HandbooksubsubHeading"/>
              <w:rPr>
                <w:sz w:val="22"/>
              </w:rPr>
            </w:pPr>
          </w:p>
        </w:tc>
        <w:tc>
          <w:tcPr>
            <w:tcW w:w="5798" w:type="dxa"/>
            <w:gridSpan w:val="2"/>
          </w:tcPr>
          <w:p w14:paraId="4A8054FD" w14:textId="77777777" w:rsidR="00C66D2F" w:rsidRDefault="00C66D2F" w:rsidP="00C66D2F">
            <w:pPr>
              <w:pStyle w:val="HandbookBody"/>
            </w:pPr>
            <w:r w:rsidRPr="00DD41A6">
              <w:t>Each course has at least one Student Representative elected for each year of the course.  Student representatives are important members of the various committees on which they sit. Early on in your course you will be asked to elect course representatives who provide one of the key routes for communicating the views of the student body to the different College committees. They are responsible for representing your views on the committees on which they sit, as well as feeding information back to you about issues discussed and ongoing developments.</w:t>
            </w:r>
          </w:p>
        </w:tc>
      </w:tr>
      <w:tr w:rsidR="00C66D2F" w14:paraId="2CE947A1" w14:textId="77777777" w:rsidTr="00935D2A">
        <w:trPr>
          <w:gridBefore w:val="1"/>
          <w:wBefore w:w="216" w:type="dxa"/>
          <w:trHeight w:val="374"/>
        </w:trPr>
        <w:tc>
          <w:tcPr>
            <w:tcW w:w="896" w:type="dxa"/>
            <w:tcMar>
              <w:left w:w="0" w:type="dxa"/>
              <w:right w:w="0" w:type="dxa"/>
            </w:tcMar>
          </w:tcPr>
          <w:p w14:paraId="6F9FD36B" w14:textId="77777777" w:rsidR="00C66D2F" w:rsidRDefault="00C66D2F" w:rsidP="00C66D2F">
            <w:pPr>
              <w:pStyle w:val="Handbooknumbers"/>
            </w:pPr>
          </w:p>
        </w:tc>
        <w:tc>
          <w:tcPr>
            <w:tcW w:w="236" w:type="dxa"/>
            <w:tcMar>
              <w:left w:w="0" w:type="dxa"/>
              <w:right w:w="0" w:type="dxa"/>
            </w:tcMar>
          </w:tcPr>
          <w:p w14:paraId="617E9DF0" w14:textId="77777777" w:rsidR="00C66D2F" w:rsidRPr="005778B0" w:rsidRDefault="00C66D2F" w:rsidP="00C66D2F"/>
        </w:tc>
        <w:tc>
          <w:tcPr>
            <w:tcW w:w="2283" w:type="dxa"/>
            <w:tcMar>
              <w:left w:w="0" w:type="dxa"/>
              <w:right w:w="0" w:type="dxa"/>
            </w:tcMar>
          </w:tcPr>
          <w:p w14:paraId="517DF9F2" w14:textId="77777777" w:rsidR="00C66D2F" w:rsidRDefault="00C66D2F" w:rsidP="00C66D2F">
            <w:pPr>
              <w:pStyle w:val="HandbooksubsubHeading"/>
            </w:pPr>
            <w:r>
              <w:t>Students’ Union</w:t>
            </w:r>
          </w:p>
          <w:p w14:paraId="68EA991F" w14:textId="77777777" w:rsidR="00C66D2F" w:rsidRPr="00C66D2F" w:rsidRDefault="00C66D2F" w:rsidP="00C66D2F">
            <w:pPr>
              <w:pStyle w:val="HandbooksubsubHeading"/>
            </w:pPr>
          </w:p>
        </w:tc>
        <w:tc>
          <w:tcPr>
            <w:tcW w:w="236" w:type="dxa"/>
            <w:gridSpan w:val="2"/>
            <w:tcMar>
              <w:left w:w="0" w:type="dxa"/>
              <w:right w:w="0" w:type="dxa"/>
            </w:tcMar>
          </w:tcPr>
          <w:p w14:paraId="0B011CCC" w14:textId="77777777" w:rsidR="00C66D2F" w:rsidRPr="00C66D2F" w:rsidRDefault="00C66D2F" w:rsidP="00C66D2F">
            <w:pPr>
              <w:pStyle w:val="HandbooksubsubHeading"/>
              <w:rPr>
                <w:sz w:val="22"/>
              </w:rPr>
            </w:pPr>
          </w:p>
        </w:tc>
        <w:tc>
          <w:tcPr>
            <w:tcW w:w="5798" w:type="dxa"/>
            <w:gridSpan w:val="2"/>
          </w:tcPr>
          <w:p w14:paraId="44BA6C1E" w14:textId="77777777" w:rsidR="00C66D2F" w:rsidRDefault="00C66D2F" w:rsidP="00C66D2F">
            <w:pPr>
              <w:pStyle w:val="HandbookBody"/>
            </w:pPr>
            <w:r w:rsidRPr="00DD41A6">
              <w:t>The University of the Arts London Students’ Union arranges elections for other representation such as sabbatical officers, later in the year.</w:t>
            </w:r>
          </w:p>
          <w:p w14:paraId="3ED2829B" w14:textId="77777777" w:rsidR="00C66D2F" w:rsidRDefault="00C66D2F" w:rsidP="00C66D2F">
            <w:pPr>
              <w:pStyle w:val="HandbookBody"/>
            </w:pPr>
            <w:r w:rsidRPr="00DD41A6">
              <w:t>All enrolled students of The University of the Arts London are automatically deemed to be full members of the Student Union, unless they choose not to be.  See Section 10, Helpful Information, for more details of the Students’ Union at the University.</w:t>
            </w:r>
          </w:p>
        </w:tc>
      </w:tr>
      <w:tr w:rsidR="00C66D2F" w14:paraId="0F02530B" w14:textId="77777777" w:rsidTr="00935D2A">
        <w:trPr>
          <w:gridBefore w:val="1"/>
          <w:wBefore w:w="216" w:type="dxa"/>
          <w:trHeight w:val="374"/>
        </w:trPr>
        <w:tc>
          <w:tcPr>
            <w:tcW w:w="896" w:type="dxa"/>
            <w:tcMar>
              <w:left w:w="0" w:type="dxa"/>
              <w:right w:w="0" w:type="dxa"/>
            </w:tcMar>
          </w:tcPr>
          <w:p w14:paraId="0C6DC4BB" w14:textId="77777777" w:rsidR="00C66D2F" w:rsidRPr="00B11D04" w:rsidRDefault="006513F0" w:rsidP="00B11D04">
            <w:pPr>
              <w:pStyle w:val="Handbooknumbers"/>
              <w:rPr>
                <w:b/>
                <w:bCs/>
                <w:i/>
                <w:iCs/>
                <w:sz w:val="24"/>
              </w:rPr>
            </w:pPr>
            <w:r w:rsidRPr="00B11D04">
              <w:rPr>
                <w:b/>
                <w:bCs/>
                <w:i/>
                <w:iCs/>
                <w:sz w:val="24"/>
              </w:rPr>
              <w:t>8.4</w:t>
            </w:r>
          </w:p>
        </w:tc>
        <w:tc>
          <w:tcPr>
            <w:tcW w:w="236" w:type="dxa"/>
            <w:tcMar>
              <w:left w:w="0" w:type="dxa"/>
              <w:right w:w="0" w:type="dxa"/>
            </w:tcMar>
          </w:tcPr>
          <w:p w14:paraId="6A20FA38" w14:textId="77777777" w:rsidR="00C66D2F" w:rsidRPr="005778B0" w:rsidRDefault="00C66D2F" w:rsidP="00C66D2F"/>
        </w:tc>
        <w:tc>
          <w:tcPr>
            <w:tcW w:w="2283" w:type="dxa"/>
            <w:tcMar>
              <w:left w:w="0" w:type="dxa"/>
              <w:right w:w="0" w:type="dxa"/>
            </w:tcMar>
          </w:tcPr>
          <w:p w14:paraId="0E2C30B4" w14:textId="77777777" w:rsidR="00C66D2F" w:rsidRDefault="00C66D2F" w:rsidP="00C66D2F">
            <w:pPr>
              <w:pStyle w:val="HandbooksubHeading"/>
            </w:pPr>
            <w:bookmarkStart w:id="25" w:name="_Toc173922093"/>
            <w:r>
              <w:t>Student Feedback</w:t>
            </w:r>
            <w:bookmarkEnd w:id="25"/>
          </w:p>
          <w:p w14:paraId="5055349E" w14:textId="77777777" w:rsidR="00C66D2F" w:rsidRPr="00C66D2F" w:rsidRDefault="00C66D2F" w:rsidP="00C66D2F">
            <w:pPr>
              <w:pStyle w:val="HandbooksubHeading"/>
              <w:rPr>
                <w:b w:val="0"/>
              </w:rPr>
            </w:pPr>
            <w:r w:rsidRPr="00C66D2F">
              <w:rPr>
                <w:b w:val="0"/>
              </w:rPr>
              <w:t>Monitoring and Gathering Student Opinions</w:t>
            </w:r>
          </w:p>
          <w:p w14:paraId="6FD07952" w14:textId="77777777" w:rsidR="00C66D2F" w:rsidRDefault="00C66D2F" w:rsidP="00C66D2F">
            <w:pPr>
              <w:pStyle w:val="HandbooksubHeading"/>
            </w:pPr>
          </w:p>
          <w:p w14:paraId="2BCB3C85" w14:textId="77777777" w:rsidR="00C66D2F" w:rsidRPr="00C66D2F" w:rsidRDefault="00C66D2F" w:rsidP="00C66D2F">
            <w:pPr>
              <w:pStyle w:val="HandbooksubHeading"/>
            </w:pPr>
          </w:p>
        </w:tc>
        <w:tc>
          <w:tcPr>
            <w:tcW w:w="236" w:type="dxa"/>
            <w:gridSpan w:val="2"/>
            <w:tcMar>
              <w:left w:w="0" w:type="dxa"/>
              <w:right w:w="0" w:type="dxa"/>
            </w:tcMar>
          </w:tcPr>
          <w:p w14:paraId="2EDD8C5D" w14:textId="77777777" w:rsidR="00C66D2F" w:rsidRPr="00C66D2F" w:rsidRDefault="00C66D2F" w:rsidP="00C66D2F"/>
        </w:tc>
        <w:tc>
          <w:tcPr>
            <w:tcW w:w="5798" w:type="dxa"/>
            <w:gridSpan w:val="2"/>
          </w:tcPr>
          <w:p w14:paraId="045EA1A8" w14:textId="77777777" w:rsidR="00C66D2F" w:rsidRDefault="00C66D2F" w:rsidP="00C66D2F">
            <w:pPr>
              <w:pStyle w:val="HandbookBody"/>
            </w:pPr>
          </w:p>
          <w:p w14:paraId="3D6C63A7" w14:textId="77777777" w:rsidR="00C66D2F" w:rsidRPr="00C66D2F" w:rsidRDefault="00C66D2F" w:rsidP="00C66D2F">
            <w:pPr>
              <w:pStyle w:val="HandbookBody"/>
            </w:pPr>
            <w:r>
              <w:t>The opinion of students on the course is a valued part of the monitoring process for the course.  It is canvassed in the following ways:</w:t>
            </w:r>
          </w:p>
          <w:p w14:paraId="0237CB4C" w14:textId="77777777" w:rsidR="00C66D2F" w:rsidRPr="00C66D2F" w:rsidRDefault="00C66D2F" w:rsidP="00E57DF1">
            <w:pPr>
              <w:widowControl w:val="0"/>
              <w:numPr>
                <w:ilvl w:val="0"/>
                <w:numId w:val="14"/>
              </w:numPr>
              <w:tabs>
                <w:tab w:val="clear" w:pos="720"/>
              </w:tabs>
              <w:spacing w:after="320"/>
              <w:ind w:hanging="540"/>
              <w:rPr>
                <w:rFonts w:ascii="Arial" w:hAnsi="Arial"/>
              </w:rPr>
            </w:pPr>
            <w:r w:rsidRPr="00C66D2F">
              <w:rPr>
                <w:rFonts w:ascii="Arial" w:hAnsi="Arial"/>
              </w:rPr>
              <w:t>through student feedback meetings</w:t>
            </w:r>
          </w:p>
          <w:p w14:paraId="317EDCFB" w14:textId="77777777" w:rsidR="00C66D2F" w:rsidRPr="00C66D2F" w:rsidRDefault="00C66D2F" w:rsidP="00E57DF1">
            <w:pPr>
              <w:widowControl w:val="0"/>
              <w:numPr>
                <w:ilvl w:val="0"/>
                <w:numId w:val="14"/>
              </w:numPr>
              <w:tabs>
                <w:tab w:val="clear" w:pos="720"/>
              </w:tabs>
              <w:spacing w:after="320"/>
              <w:ind w:hanging="540"/>
              <w:rPr>
                <w:rFonts w:ascii="Arial" w:hAnsi="Arial"/>
              </w:rPr>
            </w:pPr>
            <w:r w:rsidRPr="00C66D2F">
              <w:rPr>
                <w:rFonts w:ascii="Arial" w:hAnsi="Arial"/>
              </w:rPr>
              <w:t>through the contributions of elected representatives at Course Committee or Board of Studies meetings</w:t>
            </w:r>
          </w:p>
          <w:p w14:paraId="6AF04FC4" w14:textId="77777777" w:rsidR="00C66D2F" w:rsidRPr="00C66D2F" w:rsidRDefault="00C66D2F" w:rsidP="00E57DF1">
            <w:pPr>
              <w:widowControl w:val="0"/>
              <w:numPr>
                <w:ilvl w:val="0"/>
                <w:numId w:val="14"/>
              </w:numPr>
              <w:tabs>
                <w:tab w:val="clear" w:pos="720"/>
              </w:tabs>
              <w:spacing w:after="320"/>
              <w:ind w:hanging="540"/>
              <w:rPr>
                <w:rFonts w:ascii="Arial" w:hAnsi="Arial"/>
              </w:rPr>
            </w:pPr>
            <w:proofErr w:type="gramStart"/>
            <w:r w:rsidRPr="00C66D2F">
              <w:rPr>
                <w:rFonts w:ascii="Arial" w:hAnsi="Arial"/>
              </w:rPr>
              <w:t>through</w:t>
            </w:r>
            <w:proofErr w:type="gramEnd"/>
            <w:r w:rsidRPr="00C66D2F">
              <w:rPr>
                <w:rFonts w:ascii="Arial" w:hAnsi="Arial"/>
              </w:rPr>
              <w:t xml:space="preserve"> focus groups and feedback questionnaires</w:t>
            </w:r>
            <w:r w:rsidR="00E101AC">
              <w:rPr>
                <w:rFonts w:ascii="Arial" w:hAnsi="Arial"/>
              </w:rPr>
              <w:t>.</w:t>
            </w:r>
          </w:p>
          <w:p w14:paraId="20310718" w14:textId="77777777" w:rsidR="00C66D2F" w:rsidRPr="00C66D2F" w:rsidRDefault="00C66D2F" w:rsidP="00E57DF1">
            <w:pPr>
              <w:widowControl w:val="0"/>
              <w:numPr>
                <w:ilvl w:val="0"/>
                <w:numId w:val="14"/>
              </w:numPr>
              <w:tabs>
                <w:tab w:val="clear" w:pos="720"/>
              </w:tabs>
              <w:spacing w:after="320"/>
              <w:ind w:hanging="540"/>
              <w:rPr>
                <w:rFonts w:ascii="Arial" w:hAnsi="Arial"/>
              </w:rPr>
            </w:pPr>
            <w:proofErr w:type="gramStart"/>
            <w:r w:rsidRPr="00C66D2F">
              <w:rPr>
                <w:rFonts w:ascii="Arial" w:hAnsi="Arial"/>
              </w:rPr>
              <w:t>in</w:t>
            </w:r>
            <w:proofErr w:type="gramEnd"/>
            <w:r w:rsidRPr="00C66D2F">
              <w:rPr>
                <w:rFonts w:ascii="Arial" w:hAnsi="Arial"/>
              </w:rPr>
              <w:t xml:space="preserve"> the annual University Student Survey.</w:t>
            </w:r>
          </w:p>
          <w:p w14:paraId="13E9E4FC" w14:textId="77777777" w:rsidR="00C66D2F" w:rsidRDefault="00C66D2F" w:rsidP="00C66D2F">
            <w:pPr>
              <w:pStyle w:val="HandbookBody"/>
            </w:pPr>
          </w:p>
        </w:tc>
      </w:tr>
      <w:tr w:rsidR="00C66D2F" w14:paraId="2211F640" w14:textId="77777777" w:rsidTr="00935D2A">
        <w:trPr>
          <w:gridBefore w:val="1"/>
          <w:wBefore w:w="216" w:type="dxa"/>
          <w:trHeight w:val="374"/>
        </w:trPr>
        <w:tc>
          <w:tcPr>
            <w:tcW w:w="896" w:type="dxa"/>
            <w:tcMar>
              <w:left w:w="0" w:type="dxa"/>
              <w:right w:w="0" w:type="dxa"/>
            </w:tcMar>
          </w:tcPr>
          <w:p w14:paraId="67388903" w14:textId="77777777" w:rsidR="00C66D2F" w:rsidRPr="00842FCF" w:rsidRDefault="006513F0" w:rsidP="00842FCF">
            <w:pPr>
              <w:pStyle w:val="Handbooknumbers"/>
              <w:rPr>
                <w:b/>
                <w:bCs/>
                <w:sz w:val="28"/>
              </w:rPr>
            </w:pPr>
            <w:r w:rsidRPr="00842FCF">
              <w:rPr>
                <w:b/>
                <w:bCs/>
                <w:sz w:val="28"/>
              </w:rPr>
              <w:lastRenderedPageBreak/>
              <w:t>9</w:t>
            </w:r>
          </w:p>
        </w:tc>
        <w:tc>
          <w:tcPr>
            <w:tcW w:w="236" w:type="dxa"/>
            <w:tcMar>
              <w:left w:w="0" w:type="dxa"/>
              <w:right w:w="0" w:type="dxa"/>
            </w:tcMar>
          </w:tcPr>
          <w:p w14:paraId="7EED24E2" w14:textId="77777777" w:rsidR="00C66D2F" w:rsidRPr="005778B0" w:rsidRDefault="00C66D2F" w:rsidP="00C66D2F"/>
        </w:tc>
        <w:tc>
          <w:tcPr>
            <w:tcW w:w="2283" w:type="dxa"/>
            <w:tcMar>
              <w:left w:w="0" w:type="dxa"/>
              <w:right w:w="0" w:type="dxa"/>
            </w:tcMar>
          </w:tcPr>
          <w:p w14:paraId="6AACE869" w14:textId="77777777" w:rsidR="00C66D2F" w:rsidRPr="00C66D2F" w:rsidRDefault="00C66D2F" w:rsidP="00C66D2F">
            <w:pPr>
              <w:pStyle w:val="HandbooksubHeading"/>
            </w:pPr>
          </w:p>
        </w:tc>
        <w:tc>
          <w:tcPr>
            <w:tcW w:w="236" w:type="dxa"/>
            <w:gridSpan w:val="2"/>
            <w:tcMar>
              <w:left w:w="0" w:type="dxa"/>
              <w:right w:w="0" w:type="dxa"/>
            </w:tcMar>
          </w:tcPr>
          <w:p w14:paraId="065CFD28" w14:textId="77777777" w:rsidR="00C66D2F" w:rsidRPr="00C66D2F" w:rsidRDefault="00C66D2F" w:rsidP="00C66D2F"/>
        </w:tc>
        <w:tc>
          <w:tcPr>
            <w:tcW w:w="5798" w:type="dxa"/>
            <w:gridSpan w:val="2"/>
          </w:tcPr>
          <w:p w14:paraId="3868A86C" w14:textId="77777777" w:rsidR="00C66D2F" w:rsidRDefault="00C66D2F" w:rsidP="00C66D2F">
            <w:pPr>
              <w:pStyle w:val="HandbookHeading"/>
            </w:pPr>
            <w:bookmarkStart w:id="26" w:name="_Toc173922094"/>
            <w:r>
              <w:t>Helpful Information</w:t>
            </w:r>
            <w:bookmarkEnd w:id="26"/>
          </w:p>
        </w:tc>
      </w:tr>
      <w:tr w:rsidR="00C66D2F" w14:paraId="11534BAE" w14:textId="77777777" w:rsidTr="00935D2A">
        <w:trPr>
          <w:gridBefore w:val="1"/>
          <w:wBefore w:w="216" w:type="dxa"/>
          <w:trHeight w:val="374"/>
        </w:trPr>
        <w:tc>
          <w:tcPr>
            <w:tcW w:w="896" w:type="dxa"/>
            <w:tcMar>
              <w:left w:w="0" w:type="dxa"/>
              <w:right w:w="0" w:type="dxa"/>
            </w:tcMar>
          </w:tcPr>
          <w:p w14:paraId="2620C5E0" w14:textId="77777777" w:rsidR="00C66D2F" w:rsidRPr="00842FCF" w:rsidRDefault="006513F0" w:rsidP="00842FCF">
            <w:pPr>
              <w:pStyle w:val="Handbooknumbers"/>
              <w:rPr>
                <w:b/>
                <w:bCs/>
                <w:i/>
                <w:iCs/>
                <w:sz w:val="24"/>
              </w:rPr>
            </w:pPr>
            <w:r w:rsidRPr="00842FCF">
              <w:rPr>
                <w:b/>
                <w:bCs/>
                <w:i/>
                <w:iCs/>
                <w:sz w:val="24"/>
              </w:rPr>
              <w:t>9.1</w:t>
            </w:r>
          </w:p>
        </w:tc>
        <w:tc>
          <w:tcPr>
            <w:tcW w:w="236" w:type="dxa"/>
            <w:tcMar>
              <w:left w:w="0" w:type="dxa"/>
              <w:right w:w="0" w:type="dxa"/>
            </w:tcMar>
          </w:tcPr>
          <w:p w14:paraId="5253E6EF" w14:textId="77777777" w:rsidR="00C66D2F" w:rsidRPr="005778B0" w:rsidRDefault="00C66D2F" w:rsidP="00C66D2F"/>
        </w:tc>
        <w:tc>
          <w:tcPr>
            <w:tcW w:w="2283" w:type="dxa"/>
            <w:tcMar>
              <w:left w:w="0" w:type="dxa"/>
              <w:right w:w="0" w:type="dxa"/>
            </w:tcMar>
          </w:tcPr>
          <w:p w14:paraId="77CF4061" w14:textId="77777777" w:rsidR="00C66D2F" w:rsidRPr="00C66D2F" w:rsidRDefault="00C66D2F" w:rsidP="00C66D2F">
            <w:pPr>
              <w:pStyle w:val="HandbooksubHeading"/>
            </w:pPr>
            <w:bookmarkStart w:id="27" w:name="_Toc173922095"/>
            <w:r>
              <w:t>Student Support</w:t>
            </w:r>
            <w:bookmarkEnd w:id="27"/>
          </w:p>
        </w:tc>
        <w:tc>
          <w:tcPr>
            <w:tcW w:w="236" w:type="dxa"/>
            <w:gridSpan w:val="2"/>
            <w:tcMar>
              <w:left w:w="0" w:type="dxa"/>
              <w:right w:w="0" w:type="dxa"/>
            </w:tcMar>
          </w:tcPr>
          <w:p w14:paraId="64E5B61B" w14:textId="77777777" w:rsidR="00C66D2F" w:rsidRPr="00C66D2F" w:rsidRDefault="00C66D2F" w:rsidP="00C66D2F"/>
        </w:tc>
        <w:tc>
          <w:tcPr>
            <w:tcW w:w="5798" w:type="dxa"/>
            <w:gridSpan w:val="2"/>
          </w:tcPr>
          <w:p w14:paraId="5B88272A" w14:textId="77777777" w:rsidR="00C66D2F" w:rsidRDefault="00C66D2F" w:rsidP="00C66D2F">
            <w:pPr>
              <w:pStyle w:val="HandbookBody"/>
            </w:pPr>
          </w:p>
        </w:tc>
      </w:tr>
      <w:tr w:rsidR="00C66D2F" w14:paraId="71D95CBA" w14:textId="77777777" w:rsidTr="00935D2A">
        <w:trPr>
          <w:gridBefore w:val="1"/>
          <w:wBefore w:w="216" w:type="dxa"/>
          <w:trHeight w:val="374"/>
        </w:trPr>
        <w:tc>
          <w:tcPr>
            <w:tcW w:w="896" w:type="dxa"/>
            <w:tcMar>
              <w:left w:w="0" w:type="dxa"/>
              <w:right w:w="0" w:type="dxa"/>
            </w:tcMar>
          </w:tcPr>
          <w:p w14:paraId="438B0862" w14:textId="77777777" w:rsidR="00C66D2F" w:rsidRDefault="00C66D2F" w:rsidP="00C66D2F">
            <w:pPr>
              <w:pStyle w:val="Handbooknumbers"/>
            </w:pPr>
          </w:p>
        </w:tc>
        <w:tc>
          <w:tcPr>
            <w:tcW w:w="236" w:type="dxa"/>
            <w:tcMar>
              <w:left w:w="0" w:type="dxa"/>
              <w:right w:w="0" w:type="dxa"/>
            </w:tcMar>
          </w:tcPr>
          <w:p w14:paraId="47CD7DF4" w14:textId="77777777" w:rsidR="00C66D2F" w:rsidRPr="005778B0" w:rsidRDefault="00C66D2F" w:rsidP="00C66D2F"/>
        </w:tc>
        <w:tc>
          <w:tcPr>
            <w:tcW w:w="2283" w:type="dxa"/>
            <w:tcMar>
              <w:left w:w="0" w:type="dxa"/>
              <w:right w:w="0" w:type="dxa"/>
            </w:tcMar>
          </w:tcPr>
          <w:p w14:paraId="3165D820" w14:textId="77777777" w:rsidR="00C66D2F" w:rsidRPr="006513F0" w:rsidRDefault="00C66D2F" w:rsidP="00C66D2F">
            <w:pPr>
              <w:pStyle w:val="HandbooksubHeading"/>
              <w:rPr>
                <w:b w:val="0"/>
              </w:rPr>
            </w:pPr>
            <w:r w:rsidRPr="006513F0">
              <w:rPr>
                <w:b w:val="0"/>
              </w:rPr>
              <w:t>Student Services</w:t>
            </w:r>
          </w:p>
        </w:tc>
        <w:tc>
          <w:tcPr>
            <w:tcW w:w="236" w:type="dxa"/>
            <w:gridSpan w:val="2"/>
            <w:tcMar>
              <w:left w:w="0" w:type="dxa"/>
              <w:right w:w="0" w:type="dxa"/>
            </w:tcMar>
          </w:tcPr>
          <w:p w14:paraId="2B211F57" w14:textId="77777777" w:rsidR="00C66D2F" w:rsidRPr="00C66D2F" w:rsidRDefault="00C66D2F" w:rsidP="00C66D2F"/>
        </w:tc>
        <w:tc>
          <w:tcPr>
            <w:tcW w:w="5798" w:type="dxa"/>
            <w:gridSpan w:val="2"/>
          </w:tcPr>
          <w:p w14:paraId="30BC0CAC" w14:textId="77777777" w:rsidR="00C66D2F" w:rsidRDefault="00C66D2F" w:rsidP="00C66D2F">
            <w:pPr>
              <w:pStyle w:val="HandbookBody"/>
            </w:pPr>
            <w:r>
              <w:t xml:space="preserve">The University of the Arts London provides a wide range of support and advisory services that are available to you from its </w:t>
            </w:r>
            <w:r w:rsidRPr="00C66D2F">
              <w:t>Central Student Services</w:t>
            </w:r>
            <w:r>
              <w:t xml:space="preserve">. </w:t>
            </w:r>
            <w:r w:rsidRPr="00C66D2F">
              <w:t>Central Student Services</w:t>
            </w:r>
            <w:r>
              <w:t xml:space="preserve"> is open all the year round, usually Monday to Friday 9.00am - 5.00pm, and houses the University’s Careers Information Centre. It is situated on the on the first floor of the University’s headquarters at </w:t>
            </w:r>
            <w:r w:rsidR="00C05FF0">
              <w:t>272 High Holborn, London WC1V 7EY -</w:t>
            </w:r>
            <w:r>
              <w:t xml:space="preserve"> telephone 020 7514 6230. The full range of services provided is set out in </w:t>
            </w:r>
            <w:r w:rsidRPr="00C66D2F">
              <w:t>Student Zone</w:t>
            </w:r>
            <w:r>
              <w:t>, the guidebook to student life at the University of the Arts London which all students receive on enrolment.</w:t>
            </w:r>
          </w:p>
          <w:p w14:paraId="393EE193" w14:textId="77777777" w:rsidR="00C66D2F" w:rsidRDefault="00C66D2F" w:rsidP="00C66D2F">
            <w:pPr>
              <w:pStyle w:val="HandbookBody"/>
            </w:pPr>
            <w:r>
              <w:t xml:space="preserve">In addition to the central office, there is also a </w:t>
            </w:r>
            <w:r w:rsidRPr="00C66D2F">
              <w:t>College-based Student Services Centre</w:t>
            </w:r>
            <w:r>
              <w:t xml:space="preserve"> offering a 'one-stop-shop' service of general and specialist advice and guidance as well as referral to specialist staff where appropriate. </w:t>
            </w:r>
          </w:p>
          <w:p w14:paraId="3C609BFE" w14:textId="77777777" w:rsidR="00C66D2F" w:rsidRDefault="00C66D2F" w:rsidP="00C66D2F">
            <w:pPr>
              <w:pStyle w:val="HandbookBody"/>
            </w:pPr>
            <w:r>
              <w:t xml:space="preserve">The Student Services College office is staffed by a </w:t>
            </w:r>
            <w:r w:rsidRPr="00C66D2F">
              <w:t>Student Advisor</w:t>
            </w:r>
            <w:r>
              <w:t xml:space="preserve"> who will usually be your first point of contact. The Student Advisor can give advice and guidance on a range of issues including grants, student loans, benefits, </w:t>
            </w:r>
            <w:proofErr w:type="gramStart"/>
            <w:r>
              <w:t>other</w:t>
            </w:r>
            <w:proofErr w:type="gramEnd"/>
            <w:r>
              <w:t xml:space="preserve"> sources of finance, accommodation and immigration rules.  If your enquiry is more complex, or related to one of the areas covered by the other specialist teams, the Advisor may arrange for you to have a longer interview so that we can meet your guidance or counselling needs.</w:t>
            </w:r>
          </w:p>
          <w:p w14:paraId="614D4613" w14:textId="77777777" w:rsidR="00C66D2F" w:rsidRDefault="00C66D2F" w:rsidP="00C66D2F">
            <w:pPr>
              <w:pStyle w:val="HandbookBody"/>
            </w:pPr>
            <w:r>
              <w:t xml:space="preserve">We also have a </w:t>
            </w:r>
            <w:r w:rsidRPr="00C66D2F">
              <w:t xml:space="preserve">Blackboard </w:t>
            </w:r>
            <w:r>
              <w:t xml:space="preserve">site, which includes announcements about events, workshops, funding and more. Students can take part in online discussions, find all of our contact details, and download our publications as PDF files. </w:t>
            </w:r>
          </w:p>
          <w:p w14:paraId="6C8628D5" w14:textId="77777777" w:rsidR="00C66D2F" w:rsidRDefault="00C66D2F" w:rsidP="00C66D2F">
            <w:pPr>
              <w:pStyle w:val="HandbookBody"/>
            </w:pPr>
            <w:r>
              <w:t xml:space="preserve">Log in to Blackboard at: </w:t>
            </w:r>
            <w:r w:rsidRPr="00C66D2F">
              <w:t xml:space="preserve">http://blackboard.arts.ac.uk </w:t>
            </w:r>
            <w:r>
              <w:t xml:space="preserve">with your normal University log in details, then, on the 'Start page' choose ‘Student Services’ under </w:t>
            </w:r>
            <w:r w:rsidRPr="00C66D2F">
              <w:rPr>
                <w:rStyle w:val="Strong"/>
                <w:b w:val="0"/>
              </w:rPr>
              <w:t>Organisations</w:t>
            </w:r>
            <w:r>
              <w:t xml:space="preserve">. </w:t>
            </w:r>
            <w:r>
              <w:lastRenderedPageBreak/>
              <w:t>Blackboard can also be accessed from the University’s intranet.</w:t>
            </w:r>
          </w:p>
        </w:tc>
      </w:tr>
      <w:tr w:rsidR="00C66D2F" w14:paraId="45A57ECB" w14:textId="77777777" w:rsidTr="00935D2A">
        <w:trPr>
          <w:gridBefore w:val="1"/>
          <w:wBefore w:w="216" w:type="dxa"/>
          <w:trHeight w:val="374"/>
        </w:trPr>
        <w:tc>
          <w:tcPr>
            <w:tcW w:w="896" w:type="dxa"/>
            <w:tcMar>
              <w:left w:w="0" w:type="dxa"/>
              <w:right w:w="0" w:type="dxa"/>
            </w:tcMar>
          </w:tcPr>
          <w:p w14:paraId="3AC73465" w14:textId="77777777" w:rsidR="00C66D2F" w:rsidRDefault="00C66D2F" w:rsidP="00C66D2F">
            <w:pPr>
              <w:pStyle w:val="Handbooknumbers"/>
            </w:pPr>
          </w:p>
        </w:tc>
        <w:tc>
          <w:tcPr>
            <w:tcW w:w="236" w:type="dxa"/>
            <w:tcMar>
              <w:left w:w="0" w:type="dxa"/>
              <w:right w:w="0" w:type="dxa"/>
            </w:tcMar>
          </w:tcPr>
          <w:p w14:paraId="0731E508" w14:textId="77777777" w:rsidR="00C66D2F" w:rsidRPr="005778B0" w:rsidRDefault="00C66D2F" w:rsidP="00C66D2F"/>
        </w:tc>
        <w:tc>
          <w:tcPr>
            <w:tcW w:w="2283" w:type="dxa"/>
            <w:tcMar>
              <w:left w:w="0" w:type="dxa"/>
              <w:right w:w="0" w:type="dxa"/>
            </w:tcMar>
          </w:tcPr>
          <w:p w14:paraId="202C0B52" w14:textId="77777777" w:rsidR="00C66D2F" w:rsidRPr="006513F0" w:rsidRDefault="00C66D2F" w:rsidP="00C66D2F">
            <w:pPr>
              <w:pStyle w:val="HandbooksubHeading"/>
              <w:rPr>
                <w:b w:val="0"/>
              </w:rPr>
            </w:pPr>
            <w:r w:rsidRPr="006513F0">
              <w:rPr>
                <w:b w:val="0"/>
              </w:rPr>
              <w:t>Support for International Students</w:t>
            </w:r>
          </w:p>
          <w:p w14:paraId="54BB1118" w14:textId="77777777" w:rsidR="00C66D2F" w:rsidRPr="006513F0" w:rsidRDefault="00C66D2F" w:rsidP="00C66D2F">
            <w:pPr>
              <w:pStyle w:val="HandbooksubHeading"/>
              <w:rPr>
                <w:b w:val="0"/>
              </w:rPr>
            </w:pPr>
          </w:p>
        </w:tc>
        <w:tc>
          <w:tcPr>
            <w:tcW w:w="236" w:type="dxa"/>
            <w:gridSpan w:val="2"/>
            <w:tcMar>
              <w:left w:w="0" w:type="dxa"/>
              <w:right w:w="0" w:type="dxa"/>
            </w:tcMar>
          </w:tcPr>
          <w:p w14:paraId="278BAA6D" w14:textId="77777777" w:rsidR="00C66D2F" w:rsidRPr="00C66D2F" w:rsidRDefault="00C66D2F" w:rsidP="00C66D2F"/>
        </w:tc>
        <w:tc>
          <w:tcPr>
            <w:tcW w:w="5798" w:type="dxa"/>
            <w:gridSpan w:val="2"/>
          </w:tcPr>
          <w:p w14:paraId="3415CFDF" w14:textId="77777777" w:rsidR="00C66D2F" w:rsidRDefault="00C66D2F" w:rsidP="00C66D2F">
            <w:pPr>
              <w:pStyle w:val="HandbookBody"/>
            </w:pPr>
            <w:r>
              <w:t xml:space="preserve">Each College has an </w:t>
            </w:r>
            <w:r w:rsidRPr="00C66D2F">
              <w:t>International Office</w:t>
            </w:r>
            <w:r>
              <w:t xml:space="preserve">. </w:t>
            </w:r>
            <w:proofErr w:type="gramStart"/>
            <w:r>
              <w:t>Staff offer</w:t>
            </w:r>
            <w:proofErr w:type="gramEnd"/>
            <w:r>
              <w:t xml:space="preserve"> additional support when you arrive in order to ease your introduction into college life. Further support is provided throughout the duration of your studies to ensure that you may have a fulfilling and successful experience at the University.  </w:t>
            </w:r>
          </w:p>
          <w:p w14:paraId="43D4614C" w14:textId="77777777" w:rsidR="00C66D2F" w:rsidRDefault="00C66D2F" w:rsidP="00C05FF0">
            <w:pPr>
              <w:pStyle w:val="HandbookBody"/>
            </w:pPr>
            <w:r>
              <w:t xml:space="preserve">The University also has an International Student Advisor based at </w:t>
            </w:r>
            <w:r w:rsidR="00C05FF0">
              <w:t xml:space="preserve">272 High Holborn </w:t>
            </w:r>
            <w:r>
              <w:t xml:space="preserve">who can be contacted on 020 7514 6264. You may </w:t>
            </w:r>
            <w:r w:rsidRPr="00C66D2F">
              <w:t>contact any Student Services office</w:t>
            </w:r>
            <w:r>
              <w:t xml:space="preserve"> for information if you have any questions.</w:t>
            </w:r>
          </w:p>
        </w:tc>
      </w:tr>
      <w:tr w:rsidR="00C66D2F" w14:paraId="3FB17A8F" w14:textId="77777777" w:rsidTr="00935D2A">
        <w:trPr>
          <w:gridBefore w:val="1"/>
          <w:wBefore w:w="216" w:type="dxa"/>
          <w:trHeight w:val="374"/>
        </w:trPr>
        <w:tc>
          <w:tcPr>
            <w:tcW w:w="896" w:type="dxa"/>
            <w:tcMar>
              <w:left w:w="0" w:type="dxa"/>
              <w:right w:w="0" w:type="dxa"/>
            </w:tcMar>
          </w:tcPr>
          <w:p w14:paraId="78FE17F2" w14:textId="77777777" w:rsidR="00C66D2F" w:rsidRDefault="00C66D2F" w:rsidP="00C66D2F">
            <w:pPr>
              <w:pStyle w:val="Handbooknumbers"/>
            </w:pPr>
          </w:p>
        </w:tc>
        <w:tc>
          <w:tcPr>
            <w:tcW w:w="236" w:type="dxa"/>
            <w:tcMar>
              <w:left w:w="0" w:type="dxa"/>
              <w:right w:w="0" w:type="dxa"/>
            </w:tcMar>
          </w:tcPr>
          <w:p w14:paraId="46E995D3" w14:textId="77777777" w:rsidR="00C66D2F" w:rsidRPr="00C66D2F" w:rsidRDefault="00C66D2F" w:rsidP="00C66D2F"/>
        </w:tc>
        <w:tc>
          <w:tcPr>
            <w:tcW w:w="2283" w:type="dxa"/>
            <w:tcMar>
              <w:left w:w="0" w:type="dxa"/>
              <w:right w:w="0" w:type="dxa"/>
            </w:tcMar>
          </w:tcPr>
          <w:p w14:paraId="0A25A3AF" w14:textId="77777777" w:rsidR="00C66D2F" w:rsidRPr="006513F0" w:rsidRDefault="00C66D2F" w:rsidP="00C66D2F">
            <w:pPr>
              <w:pStyle w:val="HandbooksubHeading"/>
              <w:rPr>
                <w:b w:val="0"/>
              </w:rPr>
            </w:pPr>
            <w:r w:rsidRPr="006513F0">
              <w:rPr>
                <w:b w:val="0"/>
              </w:rPr>
              <w:t>Pastoral Care</w:t>
            </w:r>
          </w:p>
          <w:p w14:paraId="610536DB" w14:textId="77777777" w:rsidR="00C66D2F" w:rsidRPr="006513F0" w:rsidRDefault="00C66D2F" w:rsidP="00C66D2F">
            <w:pPr>
              <w:pStyle w:val="HandbooksubHeading"/>
              <w:rPr>
                <w:b w:val="0"/>
              </w:rPr>
            </w:pPr>
          </w:p>
        </w:tc>
        <w:tc>
          <w:tcPr>
            <w:tcW w:w="236" w:type="dxa"/>
            <w:gridSpan w:val="2"/>
            <w:tcMar>
              <w:left w:w="0" w:type="dxa"/>
              <w:right w:w="0" w:type="dxa"/>
            </w:tcMar>
          </w:tcPr>
          <w:p w14:paraId="201657F0" w14:textId="77777777" w:rsidR="00C66D2F" w:rsidRPr="00C66D2F" w:rsidRDefault="00C66D2F" w:rsidP="00C66D2F"/>
        </w:tc>
        <w:tc>
          <w:tcPr>
            <w:tcW w:w="5798" w:type="dxa"/>
            <w:gridSpan w:val="2"/>
          </w:tcPr>
          <w:p w14:paraId="143846A4" w14:textId="77777777" w:rsidR="00C66D2F" w:rsidRDefault="00C66D2F" w:rsidP="00C66D2F">
            <w:pPr>
              <w:pStyle w:val="HandbookBody"/>
            </w:pPr>
            <w:r>
              <w:t xml:space="preserve">‘Pastoral care’ describes the support and guidance provided to you if you have personal issues of concern that may be affecting your learning experience or academic progress. </w:t>
            </w:r>
          </w:p>
          <w:p w14:paraId="4DFABABF" w14:textId="77777777" w:rsidR="00C66D2F" w:rsidRDefault="00C66D2F" w:rsidP="00C66D2F">
            <w:pPr>
              <w:pStyle w:val="HandbookBody"/>
            </w:pPr>
            <w:r>
              <w:t>Pastoral tutorials give you the opportunity to draw the attention of the course team to personal issues that might be affecting your learning experience, or to ask for advice about referral to Student Services or other agencies as appropriate.</w:t>
            </w:r>
          </w:p>
          <w:p w14:paraId="26DB21EE" w14:textId="77777777" w:rsidR="00C66D2F" w:rsidRDefault="00C66D2F" w:rsidP="00C05FF0">
            <w:pPr>
              <w:pStyle w:val="HandbookBody"/>
            </w:pPr>
            <w:r>
              <w:t xml:space="preserve">If you are an overseas student and are experiencing specific problems relating to studying and living in London, in addition to support from a pastoral tutor, you may also receive advice from the University of the Arts London’s International Student Co-ordinator, located in the Student Services Office at </w:t>
            </w:r>
            <w:r w:rsidR="00C05FF0">
              <w:t>272 High Holborn</w:t>
            </w:r>
            <w:r>
              <w:t>.</w:t>
            </w:r>
          </w:p>
        </w:tc>
      </w:tr>
      <w:tr w:rsidR="00C66D2F" w14:paraId="7263C0A4" w14:textId="77777777" w:rsidTr="00935D2A">
        <w:trPr>
          <w:gridBefore w:val="1"/>
          <w:wBefore w:w="216" w:type="dxa"/>
          <w:trHeight w:val="374"/>
        </w:trPr>
        <w:tc>
          <w:tcPr>
            <w:tcW w:w="896" w:type="dxa"/>
            <w:tcMar>
              <w:left w:w="0" w:type="dxa"/>
              <w:right w:w="0" w:type="dxa"/>
            </w:tcMar>
          </w:tcPr>
          <w:p w14:paraId="16B78449" w14:textId="77777777" w:rsidR="00C66D2F" w:rsidRPr="00F474F7" w:rsidRDefault="00F474F7" w:rsidP="00F474F7">
            <w:pPr>
              <w:pStyle w:val="Handbooknumbers"/>
              <w:rPr>
                <w:b/>
                <w:bCs/>
                <w:i/>
                <w:iCs/>
                <w:sz w:val="24"/>
              </w:rPr>
            </w:pPr>
            <w:r w:rsidRPr="00F474F7">
              <w:rPr>
                <w:b/>
                <w:bCs/>
                <w:i/>
                <w:iCs/>
                <w:sz w:val="24"/>
              </w:rPr>
              <w:t>9.2</w:t>
            </w:r>
          </w:p>
        </w:tc>
        <w:tc>
          <w:tcPr>
            <w:tcW w:w="236" w:type="dxa"/>
            <w:tcMar>
              <w:left w:w="0" w:type="dxa"/>
              <w:right w:w="0" w:type="dxa"/>
            </w:tcMar>
          </w:tcPr>
          <w:p w14:paraId="195AB12D" w14:textId="77777777" w:rsidR="00C66D2F" w:rsidRPr="005778B0" w:rsidRDefault="00C66D2F" w:rsidP="00C66D2F"/>
        </w:tc>
        <w:tc>
          <w:tcPr>
            <w:tcW w:w="2283" w:type="dxa"/>
            <w:tcMar>
              <w:left w:w="0" w:type="dxa"/>
              <w:right w:w="0" w:type="dxa"/>
            </w:tcMar>
          </w:tcPr>
          <w:p w14:paraId="474BB7DB" w14:textId="77777777" w:rsidR="00C66D2F" w:rsidRPr="00F474F7" w:rsidRDefault="00C66D2F" w:rsidP="00F474F7">
            <w:pPr>
              <w:pStyle w:val="HandbooksubHeading"/>
            </w:pPr>
            <w:bookmarkStart w:id="28" w:name="_Toc170965134"/>
            <w:bookmarkStart w:id="29" w:name="_Toc173922096"/>
            <w:r w:rsidRPr="00F474F7">
              <w:t>Students’ Union</w:t>
            </w:r>
            <w:bookmarkEnd w:id="28"/>
            <w:bookmarkEnd w:id="29"/>
          </w:p>
          <w:p w14:paraId="3ED9225A" w14:textId="77777777" w:rsidR="00C66D2F" w:rsidRPr="006513F0" w:rsidRDefault="00C66D2F" w:rsidP="00C66D2F">
            <w:pPr>
              <w:pStyle w:val="HandbooksubHeading"/>
              <w:rPr>
                <w:b w:val="0"/>
              </w:rPr>
            </w:pPr>
          </w:p>
        </w:tc>
        <w:tc>
          <w:tcPr>
            <w:tcW w:w="236" w:type="dxa"/>
            <w:gridSpan w:val="2"/>
            <w:tcMar>
              <w:left w:w="0" w:type="dxa"/>
              <w:right w:w="0" w:type="dxa"/>
            </w:tcMar>
          </w:tcPr>
          <w:p w14:paraId="2B07AFB6" w14:textId="77777777" w:rsidR="00C66D2F" w:rsidRPr="00C66D2F" w:rsidRDefault="00C66D2F" w:rsidP="00C66D2F"/>
        </w:tc>
        <w:tc>
          <w:tcPr>
            <w:tcW w:w="5798" w:type="dxa"/>
            <w:gridSpan w:val="2"/>
          </w:tcPr>
          <w:p w14:paraId="60ECAADD" w14:textId="77777777" w:rsidR="00C66D2F" w:rsidRDefault="00C66D2F" w:rsidP="00C66D2F">
            <w:pPr>
              <w:pStyle w:val="HandbookBody"/>
            </w:pPr>
            <w:r w:rsidRPr="00C66D2F">
              <w:t>The Students’ Union represents you. We provide you with a range of services to make studying a little bit easier and a lot more fun.</w:t>
            </w:r>
          </w:p>
        </w:tc>
      </w:tr>
      <w:tr w:rsidR="00C66D2F" w14:paraId="075BA8EB" w14:textId="77777777" w:rsidTr="00935D2A">
        <w:trPr>
          <w:gridBefore w:val="1"/>
          <w:wBefore w:w="216" w:type="dxa"/>
          <w:trHeight w:val="374"/>
        </w:trPr>
        <w:tc>
          <w:tcPr>
            <w:tcW w:w="896" w:type="dxa"/>
            <w:tcMar>
              <w:left w:w="0" w:type="dxa"/>
              <w:right w:w="0" w:type="dxa"/>
            </w:tcMar>
          </w:tcPr>
          <w:p w14:paraId="77E2440B" w14:textId="77777777" w:rsidR="00C66D2F" w:rsidRPr="00842FCF" w:rsidRDefault="00C66D2F" w:rsidP="00842FCF">
            <w:pPr>
              <w:pStyle w:val="Handbooknumbers"/>
              <w:rPr>
                <w:b/>
                <w:bCs/>
                <w:i/>
                <w:iCs/>
                <w:sz w:val="24"/>
              </w:rPr>
            </w:pPr>
          </w:p>
        </w:tc>
        <w:tc>
          <w:tcPr>
            <w:tcW w:w="236" w:type="dxa"/>
            <w:tcMar>
              <w:left w:w="0" w:type="dxa"/>
              <w:right w:w="0" w:type="dxa"/>
            </w:tcMar>
          </w:tcPr>
          <w:p w14:paraId="3E594C90" w14:textId="77777777" w:rsidR="00C66D2F" w:rsidRPr="005778B0" w:rsidRDefault="00C66D2F" w:rsidP="00C66D2F"/>
        </w:tc>
        <w:tc>
          <w:tcPr>
            <w:tcW w:w="2283" w:type="dxa"/>
            <w:tcMar>
              <w:left w:w="0" w:type="dxa"/>
              <w:right w:w="0" w:type="dxa"/>
            </w:tcMar>
          </w:tcPr>
          <w:p w14:paraId="02DAFFD1" w14:textId="77777777" w:rsidR="00C66D2F" w:rsidRPr="0026534D" w:rsidRDefault="00C66D2F" w:rsidP="00F474F7">
            <w:pPr>
              <w:pStyle w:val="HandbooksubsubHeading"/>
            </w:pPr>
            <w:r w:rsidRPr="0026534D">
              <w:t>Representation and Campaigns</w:t>
            </w:r>
          </w:p>
          <w:p w14:paraId="26949DB0" w14:textId="77777777" w:rsidR="00C66D2F" w:rsidRPr="00C66D2F" w:rsidRDefault="00C66D2F" w:rsidP="00C66D2F">
            <w:pPr>
              <w:pStyle w:val="HandbooksubHeading"/>
            </w:pPr>
          </w:p>
        </w:tc>
        <w:tc>
          <w:tcPr>
            <w:tcW w:w="236" w:type="dxa"/>
            <w:gridSpan w:val="2"/>
            <w:tcMar>
              <w:left w:w="0" w:type="dxa"/>
              <w:right w:w="0" w:type="dxa"/>
            </w:tcMar>
          </w:tcPr>
          <w:p w14:paraId="2E723B96" w14:textId="77777777" w:rsidR="00C66D2F" w:rsidRPr="00C66D2F" w:rsidRDefault="00C66D2F" w:rsidP="00C66D2F"/>
        </w:tc>
        <w:tc>
          <w:tcPr>
            <w:tcW w:w="5798" w:type="dxa"/>
            <w:gridSpan w:val="2"/>
          </w:tcPr>
          <w:p w14:paraId="6F64C161" w14:textId="77777777" w:rsidR="00C66D2F" w:rsidRDefault="00C66D2F" w:rsidP="00C66D2F">
            <w:pPr>
              <w:pStyle w:val="HandbookBody"/>
            </w:pPr>
            <w:r w:rsidRPr="00C66D2F">
              <w:t xml:space="preserve">The SU is your Students’ Union. If you have a problem or idea that you think would improve your time at the University, we are the people to get hold of. The Students’ Union has course reps on every level of every course, a college committee, and a college officer on site to help and represent you. We are always looking for </w:t>
            </w:r>
            <w:r w:rsidRPr="00C66D2F">
              <w:lastRenderedPageBreak/>
              <w:t>new people to get involved to help improve the University, so if you fancy an exciting challenge and making some new friends – get in touch.</w:t>
            </w:r>
          </w:p>
        </w:tc>
      </w:tr>
      <w:tr w:rsidR="00C66D2F" w14:paraId="3B59DE02" w14:textId="77777777" w:rsidTr="00935D2A">
        <w:trPr>
          <w:gridBefore w:val="1"/>
          <w:wBefore w:w="216" w:type="dxa"/>
          <w:trHeight w:val="374"/>
        </w:trPr>
        <w:tc>
          <w:tcPr>
            <w:tcW w:w="896" w:type="dxa"/>
            <w:tcMar>
              <w:left w:w="0" w:type="dxa"/>
              <w:right w:w="0" w:type="dxa"/>
            </w:tcMar>
          </w:tcPr>
          <w:p w14:paraId="626BEA74" w14:textId="77777777" w:rsidR="00C66D2F" w:rsidRPr="00842FCF" w:rsidRDefault="00C66D2F" w:rsidP="00842FCF">
            <w:pPr>
              <w:pStyle w:val="Handbooknumbers"/>
              <w:rPr>
                <w:b/>
                <w:bCs/>
                <w:i/>
                <w:iCs/>
                <w:sz w:val="24"/>
              </w:rPr>
            </w:pPr>
          </w:p>
        </w:tc>
        <w:tc>
          <w:tcPr>
            <w:tcW w:w="236" w:type="dxa"/>
            <w:tcMar>
              <w:left w:w="0" w:type="dxa"/>
              <w:right w:w="0" w:type="dxa"/>
            </w:tcMar>
          </w:tcPr>
          <w:p w14:paraId="610E4EFD" w14:textId="77777777" w:rsidR="00C66D2F" w:rsidRPr="005778B0" w:rsidRDefault="00C66D2F" w:rsidP="00C66D2F"/>
        </w:tc>
        <w:tc>
          <w:tcPr>
            <w:tcW w:w="2283" w:type="dxa"/>
            <w:tcMar>
              <w:left w:w="0" w:type="dxa"/>
              <w:right w:w="0" w:type="dxa"/>
            </w:tcMar>
          </w:tcPr>
          <w:p w14:paraId="7CF91A7F" w14:textId="77777777" w:rsidR="00C66D2F" w:rsidRPr="0026534D" w:rsidRDefault="00C66D2F" w:rsidP="00F474F7">
            <w:pPr>
              <w:pStyle w:val="HandbooksubsubHeading"/>
            </w:pPr>
            <w:r w:rsidRPr="0026534D">
              <w:t>When you first arrive</w:t>
            </w:r>
          </w:p>
          <w:p w14:paraId="7B7A6B20" w14:textId="77777777" w:rsidR="00C66D2F" w:rsidRPr="0026534D" w:rsidRDefault="00C66D2F" w:rsidP="00C66D2F">
            <w:pPr>
              <w:pStyle w:val="HandbooksubHeading"/>
            </w:pPr>
          </w:p>
        </w:tc>
        <w:tc>
          <w:tcPr>
            <w:tcW w:w="236" w:type="dxa"/>
            <w:gridSpan w:val="2"/>
            <w:tcMar>
              <w:left w:w="0" w:type="dxa"/>
              <w:right w:w="0" w:type="dxa"/>
            </w:tcMar>
          </w:tcPr>
          <w:p w14:paraId="226CA788" w14:textId="77777777" w:rsidR="00C66D2F" w:rsidRPr="00C66D2F" w:rsidRDefault="00C66D2F" w:rsidP="00C66D2F"/>
        </w:tc>
        <w:tc>
          <w:tcPr>
            <w:tcW w:w="5798" w:type="dxa"/>
            <w:gridSpan w:val="2"/>
          </w:tcPr>
          <w:p w14:paraId="3D63DE74" w14:textId="77777777" w:rsidR="00C66D2F" w:rsidRDefault="00C66D2F" w:rsidP="00C66D2F">
            <w:pPr>
              <w:pStyle w:val="HandbookBody"/>
            </w:pPr>
            <w:r w:rsidRPr="00C66D2F">
              <w:t>Starting at University of the Arts London is exciting, but we know that it will be new and different for you. That’s why the Students’ Union works with the University to make sure you settle in when you first arrive. The second week, for FE students, of the Autumn Term each year is Freshers Festival This is an exciting week of activities and events to help you settle in to studying here. There are chances to meet new people, hear what former students have done since they left, attend seminars with staff and, for those who want to go, big parties with live acts and DJs. Pathfinding Week will also help you find your way around, and work out what services there are to support you.  Our buddying scheme matches new students who want a little extra help settling in with a student who has been here for at least a year.</w:t>
            </w:r>
          </w:p>
        </w:tc>
      </w:tr>
      <w:tr w:rsidR="00C66D2F" w14:paraId="1A81EE81" w14:textId="77777777" w:rsidTr="00935D2A">
        <w:trPr>
          <w:gridBefore w:val="1"/>
          <w:wBefore w:w="216" w:type="dxa"/>
          <w:trHeight w:val="374"/>
        </w:trPr>
        <w:tc>
          <w:tcPr>
            <w:tcW w:w="896" w:type="dxa"/>
            <w:tcMar>
              <w:left w:w="0" w:type="dxa"/>
              <w:right w:w="0" w:type="dxa"/>
            </w:tcMar>
          </w:tcPr>
          <w:p w14:paraId="01A6D2B7" w14:textId="77777777" w:rsidR="00C66D2F" w:rsidRPr="00842FCF" w:rsidRDefault="00C66D2F" w:rsidP="00842FCF">
            <w:pPr>
              <w:pStyle w:val="Handbooknumbers"/>
              <w:rPr>
                <w:b/>
                <w:bCs/>
                <w:i/>
                <w:iCs/>
                <w:sz w:val="24"/>
              </w:rPr>
            </w:pPr>
          </w:p>
        </w:tc>
        <w:tc>
          <w:tcPr>
            <w:tcW w:w="236" w:type="dxa"/>
            <w:tcMar>
              <w:left w:w="0" w:type="dxa"/>
              <w:right w:w="0" w:type="dxa"/>
            </w:tcMar>
          </w:tcPr>
          <w:p w14:paraId="77EE5DBD" w14:textId="77777777" w:rsidR="00C66D2F" w:rsidRPr="005778B0" w:rsidRDefault="00C66D2F" w:rsidP="00C66D2F"/>
        </w:tc>
        <w:tc>
          <w:tcPr>
            <w:tcW w:w="2283" w:type="dxa"/>
            <w:tcMar>
              <w:left w:w="0" w:type="dxa"/>
              <w:right w:w="0" w:type="dxa"/>
            </w:tcMar>
          </w:tcPr>
          <w:p w14:paraId="0E8F22C3" w14:textId="77777777" w:rsidR="00C66D2F" w:rsidRPr="0026534D" w:rsidRDefault="00C66D2F" w:rsidP="00F474F7">
            <w:pPr>
              <w:pStyle w:val="HandbooksubsubHeading"/>
            </w:pPr>
            <w:r w:rsidRPr="0026534D">
              <w:t>Activities</w:t>
            </w:r>
          </w:p>
          <w:p w14:paraId="24353EAD" w14:textId="77777777" w:rsidR="00C66D2F" w:rsidRPr="0026534D" w:rsidRDefault="00C66D2F" w:rsidP="00C66D2F">
            <w:pPr>
              <w:pStyle w:val="HandbooksubHeading"/>
            </w:pPr>
          </w:p>
        </w:tc>
        <w:tc>
          <w:tcPr>
            <w:tcW w:w="236" w:type="dxa"/>
            <w:gridSpan w:val="2"/>
            <w:tcMar>
              <w:left w:w="0" w:type="dxa"/>
              <w:right w:w="0" w:type="dxa"/>
            </w:tcMar>
          </w:tcPr>
          <w:p w14:paraId="29B2304A" w14:textId="77777777" w:rsidR="00C66D2F" w:rsidRPr="00C66D2F" w:rsidRDefault="00C66D2F" w:rsidP="00C66D2F"/>
        </w:tc>
        <w:tc>
          <w:tcPr>
            <w:tcW w:w="5798" w:type="dxa"/>
            <w:gridSpan w:val="2"/>
          </w:tcPr>
          <w:p w14:paraId="33F35EA0" w14:textId="77777777" w:rsidR="00C66D2F" w:rsidRDefault="00C66D2F" w:rsidP="00C66D2F">
            <w:pPr>
              <w:pStyle w:val="HandbookBody"/>
            </w:pPr>
            <w:r w:rsidRPr="00C66D2F">
              <w:t>As a Students’ Union member you can take part in many different student activities. We have over 40 student-run groups offering a wide range of activities including sports, religious groups, volunteering projects and cultural activities. If you’re interested in something we don’t offer, we’ll help you set up your own group and maybe even give you funding towards it.</w:t>
            </w:r>
          </w:p>
        </w:tc>
      </w:tr>
      <w:tr w:rsidR="00C66D2F" w14:paraId="50E16E4D" w14:textId="77777777" w:rsidTr="00935D2A">
        <w:trPr>
          <w:gridBefore w:val="1"/>
          <w:wBefore w:w="216" w:type="dxa"/>
          <w:trHeight w:val="374"/>
        </w:trPr>
        <w:tc>
          <w:tcPr>
            <w:tcW w:w="896" w:type="dxa"/>
            <w:tcMar>
              <w:left w:w="0" w:type="dxa"/>
              <w:right w:w="0" w:type="dxa"/>
            </w:tcMar>
          </w:tcPr>
          <w:p w14:paraId="05A77E31" w14:textId="77777777" w:rsidR="00C66D2F" w:rsidRPr="00842FCF" w:rsidRDefault="00C66D2F" w:rsidP="00842FCF">
            <w:pPr>
              <w:pStyle w:val="Handbooknumbers"/>
              <w:rPr>
                <w:b/>
                <w:bCs/>
                <w:i/>
                <w:iCs/>
                <w:sz w:val="24"/>
              </w:rPr>
            </w:pPr>
          </w:p>
        </w:tc>
        <w:tc>
          <w:tcPr>
            <w:tcW w:w="236" w:type="dxa"/>
            <w:tcMar>
              <w:left w:w="0" w:type="dxa"/>
              <w:right w:w="0" w:type="dxa"/>
            </w:tcMar>
          </w:tcPr>
          <w:p w14:paraId="05A0E18A" w14:textId="77777777" w:rsidR="00C66D2F" w:rsidRPr="005778B0" w:rsidRDefault="00C66D2F" w:rsidP="00C66D2F"/>
        </w:tc>
        <w:tc>
          <w:tcPr>
            <w:tcW w:w="2283" w:type="dxa"/>
            <w:tcMar>
              <w:left w:w="0" w:type="dxa"/>
              <w:right w:w="0" w:type="dxa"/>
            </w:tcMar>
          </w:tcPr>
          <w:p w14:paraId="07F92668" w14:textId="77777777" w:rsidR="00C66D2F" w:rsidRPr="0026534D" w:rsidRDefault="00C66D2F" w:rsidP="00F474F7">
            <w:pPr>
              <w:pStyle w:val="HandbooksubsubHeading"/>
            </w:pPr>
            <w:r w:rsidRPr="0026534D">
              <w:t>Advice Service</w:t>
            </w:r>
          </w:p>
          <w:p w14:paraId="7C430AE4" w14:textId="77777777" w:rsidR="00C66D2F" w:rsidRPr="0026534D" w:rsidRDefault="00C66D2F" w:rsidP="00F474F7">
            <w:pPr>
              <w:pStyle w:val="HandbooksubsubHeading"/>
            </w:pPr>
          </w:p>
        </w:tc>
        <w:tc>
          <w:tcPr>
            <w:tcW w:w="236" w:type="dxa"/>
            <w:gridSpan w:val="2"/>
            <w:tcMar>
              <w:left w:w="0" w:type="dxa"/>
              <w:right w:w="0" w:type="dxa"/>
            </w:tcMar>
          </w:tcPr>
          <w:p w14:paraId="3305C5FD" w14:textId="77777777" w:rsidR="00C66D2F" w:rsidRPr="00C66D2F" w:rsidRDefault="00C66D2F" w:rsidP="00C66D2F"/>
        </w:tc>
        <w:tc>
          <w:tcPr>
            <w:tcW w:w="5798" w:type="dxa"/>
            <w:gridSpan w:val="2"/>
          </w:tcPr>
          <w:p w14:paraId="7F8949CE" w14:textId="77777777" w:rsidR="00C66D2F" w:rsidRDefault="00C66D2F" w:rsidP="00C66D2F">
            <w:pPr>
              <w:pStyle w:val="HandbookBody"/>
            </w:pPr>
            <w:r w:rsidRPr="00C66D2F">
              <w:t>We hope your time at University is trouble free but if you come up against any problems then we are here to help you. Our full-time Advice Workers provide confidential advice and support for any problems you have.</w:t>
            </w:r>
          </w:p>
        </w:tc>
      </w:tr>
      <w:tr w:rsidR="00C66D2F" w14:paraId="61F1B16D" w14:textId="77777777" w:rsidTr="00935D2A">
        <w:trPr>
          <w:gridBefore w:val="1"/>
          <w:wBefore w:w="216" w:type="dxa"/>
          <w:trHeight w:val="374"/>
        </w:trPr>
        <w:tc>
          <w:tcPr>
            <w:tcW w:w="896" w:type="dxa"/>
            <w:tcMar>
              <w:left w:w="0" w:type="dxa"/>
              <w:right w:w="0" w:type="dxa"/>
            </w:tcMar>
          </w:tcPr>
          <w:p w14:paraId="73517396" w14:textId="77777777" w:rsidR="00C66D2F" w:rsidRPr="00842FCF" w:rsidRDefault="00C66D2F" w:rsidP="00842FCF">
            <w:pPr>
              <w:pStyle w:val="Handbooknumbers"/>
              <w:rPr>
                <w:b/>
                <w:bCs/>
                <w:i/>
                <w:iCs/>
                <w:sz w:val="24"/>
              </w:rPr>
            </w:pPr>
          </w:p>
        </w:tc>
        <w:tc>
          <w:tcPr>
            <w:tcW w:w="236" w:type="dxa"/>
            <w:tcMar>
              <w:left w:w="0" w:type="dxa"/>
              <w:right w:w="0" w:type="dxa"/>
            </w:tcMar>
          </w:tcPr>
          <w:p w14:paraId="16CC25C0" w14:textId="77777777" w:rsidR="00C66D2F" w:rsidRPr="005778B0" w:rsidRDefault="00C66D2F" w:rsidP="00C66D2F"/>
        </w:tc>
        <w:tc>
          <w:tcPr>
            <w:tcW w:w="2283" w:type="dxa"/>
            <w:tcMar>
              <w:left w:w="0" w:type="dxa"/>
              <w:right w:w="0" w:type="dxa"/>
            </w:tcMar>
          </w:tcPr>
          <w:p w14:paraId="30D0EBBA" w14:textId="77777777" w:rsidR="00C66D2F" w:rsidRPr="0026534D" w:rsidRDefault="00C66D2F" w:rsidP="00F474F7">
            <w:pPr>
              <w:pStyle w:val="HandbooksubsubHeading"/>
            </w:pPr>
            <w:r w:rsidRPr="0026534D">
              <w:t>Social Spaces and Entertainment</w:t>
            </w:r>
          </w:p>
          <w:p w14:paraId="59F00228" w14:textId="77777777" w:rsidR="00C66D2F" w:rsidRPr="0026534D" w:rsidRDefault="00C66D2F" w:rsidP="00F474F7">
            <w:pPr>
              <w:pStyle w:val="HandbooksubsubHeading"/>
            </w:pPr>
          </w:p>
        </w:tc>
        <w:tc>
          <w:tcPr>
            <w:tcW w:w="236" w:type="dxa"/>
            <w:gridSpan w:val="2"/>
            <w:tcMar>
              <w:left w:w="0" w:type="dxa"/>
              <w:right w:w="0" w:type="dxa"/>
            </w:tcMar>
          </w:tcPr>
          <w:p w14:paraId="678F8C39" w14:textId="77777777" w:rsidR="00C66D2F" w:rsidRPr="00C66D2F" w:rsidRDefault="00C66D2F" w:rsidP="00C66D2F"/>
        </w:tc>
        <w:tc>
          <w:tcPr>
            <w:tcW w:w="5798" w:type="dxa"/>
            <w:gridSpan w:val="2"/>
          </w:tcPr>
          <w:p w14:paraId="090362CB" w14:textId="77777777" w:rsidR="00C66D2F" w:rsidRDefault="00C66D2F" w:rsidP="00845652">
            <w:pPr>
              <w:pStyle w:val="HandbookBody"/>
            </w:pPr>
            <w:r w:rsidRPr="00C66D2F">
              <w:t>The SU runs seven social spaces including bars and cafes across the University, offering competitive prices and safe environments for people to meet. With regular promotions and events they are a great place to have bite to eat, a quiet drink or even to book one out for your own party. As a charity the Students’ Union spends all the money it makes on you, the students. The SU organises events throughout the year for all students, including Freshers F</w:t>
            </w:r>
            <w:r w:rsidR="002F0E9F">
              <w:t>estival</w:t>
            </w:r>
            <w:r w:rsidRPr="00C66D2F">
              <w:t xml:space="preserve"> and Freshers Parties in Pathfinding Week, the Christmas Ball and Graduation </w:t>
            </w:r>
            <w:r w:rsidRPr="00C66D2F">
              <w:lastRenderedPageBreak/>
              <w:t>celebrations. Each year some of these events are held at top London venues such as KoKo, Fabric and The Ministry of Sound.</w:t>
            </w:r>
          </w:p>
        </w:tc>
      </w:tr>
      <w:tr w:rsidR="00C66D2F" w14:paraId="3A0EB615" w14:textId="77777777" w:rsidTr="00935D2A">
        <w:trPr>
          <w:gridBefore w:val="1"/>
          <w:wBefore w:w="216" w:type="dxa"/>
          <w:trHeight w:val="374"/>
        </w:trPr>
        <w:tc>
          <w:tcPr>
            <w:tcW w:w="896" w:type="dxa"/>
            <w:tcMar>
              <w:left w:w="0" w:type="dxa"/>
              <w:right w:w="0" w:type="dxa"/>
            </w:tcMar>
          </w:tcPr>
          <w:p w14:paraId="10309ED5" w14:textId="77777777" w:rsidR="00C66D2F" w:rsidRPr="00842FCF" w:rsidRDefault="00C66D2F" w:rsidP="00842FCF">
            <w:pPr>
              <w:pStyle w:val="Handbooknumbers"/>
              <w:rPr>
                <w:b/>
                <w:bCs/>
                <w:i/>
                <w:iCs/>
                <w:sz w:val="24"/>
              </w:rPr>
            </w:pPr>
          </w:p>
        </w:tc>
        <w:tc>
          <w:tcPr>
            <w:tcW w:w="236" w:type="dxa"/>
            <w:tcMar>
              <w:left w:w="0" w:type="dxa"/>
              <w:right w:w="0" w:type="dxa"/>
            </w:tcMar>
          </w:tcPr>
          <w:p w14:paraId="344A0B00" w14:textId="77777777" w:rsidR="00C66D2F" w:rsidRPr="005778B0" w:rsidRDefault="00C66D2F" w:rsidP="00C66D2F"/>
        </w:tc>
        <w:tc>
          <w:tcPr>
            <w:tcW w:w="2283" w:type="dxa"/>
            <w:tcMar>
              <w:left w:w="0" w:type="dxa"/>
              <w:right w:w="0" w:type="dxa"/>
            </w:tcMar>
          </w:tcPr>
          <w:p w14:paraId="1794CCA1" w14:textId="77777777" w:rsidR="00C66D2F" w:rsidRPr="0026534D" w:rsidRDefault="00C66D2F" w:rsidP="00F474F7">
            <w:pPr>
              <w:pStyle w:val="HandbooksubsubHeading"/>
            </w:pPr>
            <w:r w:rsidRPr="0026534D">
              <w:t>Show your Art</w:t>
            </w:r>
          </w:p>
          <w:p w14:paraId="427AF6DC" w14:textId="77777777" w:rsidR="00C66D2F" w:rsidRPr="00C66D2F" w:rsidRDefault="00C66D2F" w:rsidP="00C66D2F">
            <w:pPr>
              <w:pStyle w:val="HandbooksubHeading"/>
            </w:pPr>
          </w:p>
        </w:tc>
        <w:tc>
          <w:tcPr>
            <w:tcW w:w="236" w:type="dxa"/>
            <w:gridSpan w:val="2"/>
            <w:tcMar>
              <w:left w:w="0" w:type="dxa"/>
              <w:right w:w="0" w:type="dxa"/>
            </w:tcMar>
          </w:tcPr>
          <w:p w14:paraId="025D1C82" w14:textId="77777777" w:rsidR="00C66D2F" w:rsidRPr="00C66D2F" w:rsidRDefault="00C66D2F" w:rsidP="00C66D2F"/>
        </w:tc>
        <w:tc>
          <w:tcPr>
            <w:tcW w:w="5798" w:type="dxa"/>
            <w:gridSpan w:val="2"/>
          </w:tcPr>
          <w:p w14:paraId="491B5EC0" w14:textId="77777777" w:rsidR="00C66D2F" w:rsidRDefault="00C66D2F" w:rsidP="00C66D2F">
            <w:pPr>
              <w:pStyle w:val="HandbookBody"/>
            </w:pPr>
            <w:r w:rsidRPr="00C66D2F">
              <w:t>The SU produce the art magazine ‘Less Common More Sense’ which is open for students to get involved with. There is also the group exhibition ‘Xhibit’ which highlights students’ work in an annual group show at the University’s Arts Gallery. All students have the chance to be involved with these great opportunities. We also have an online shop where you could even sell your work. You can also ‘add us’ as a friend on MySpace by visiting: www.myspace.com/suarts</w:t>
            </w:r>
          </w:p>
        </w:tc>
      </w:tr>
      <w:tr w:rsidR="00C66D2F" w14:paraId="0E6EE466" w14:textId="77777777" w:rsidTr="00935D2A">
        <w:trPr>
          <w:gridBefore w:val="1"/>
          <w:wBefore w:w="216" w:type="dxa"/>
          <w:trHeight w:val="374"/>
        </w:trPr>
        <w:tc>
          <w:tcPr>
            <w:tcW w:w="896" w:type="dxa"/>
            <w:tcMar>
              <w:left w:w="0" w:type="dxa"/>
              <w:right w:w="0" w:type="dxa"/>
            </w:tcMar>
          </w:tcPr>
          <w:p w14:paraId="616C154D" w14:textId="77777777" w:rsidR="00C66D2F" w:rsidRPr="00842FCF" w:rsidRDefault="00C66D2F" w:rsidP="00842FCF">
            <w:pPr>
              <w:pStyle w:val="Handbooknumbers"/>
              <w:rPr>
                <w:b/>
                <w:bCs/>
                <w:i/>
                <w:iCs/>
                <w:sz w:val="24"/>
              </w:rPr>
            </w:pPr>
          </w:p>
        </w:tc>
        <w:tc>
          <w:tcPr>
            <w:tcW w:w="236" w:type="dxa"/>
            <w:tcMar>
              <w:left w:w="0" w:type="dxa"/>
              <w:right w:w="0" w:type="dxa"/>
            </w:tcMar>
          </w:tcPr>
          <w:p w14:paraId="0A7A045E" w14:textId="77777777" w:rsidR="00C66D2F" w:rsidRPr="005778B0" w:rsidRDefault="00C66D2F" w:rsidP="00C66D2F"/>
        </w:tc>
        <w:tc>
          <w:tcPr>
            <w:tcW w:w="2283" w:type="dxa"/>
            <w:tcMar>
              <w:left w:w="0" w:type="dxa"/>
              <w:right w:w="0" w:type="dxa"/>
            </w:tcMar>
          </w:tcPr>
          <w:p w14:paraId="06063204" w14:textId="77777777" w:rsidR="00C66D2F" w:rsidRPr="0026534D" w:rsidRDefault="00C66D2F" w:rsidP="00F474F7">
            <w:pPr>
              <w:pStyle w:val="HandbooksubsubHeading"/>
            </w:pPr>
            <w:r w:rsidRPr="0026534D">
              <w:t>For further information:</w:t>
            </w:r>
          </w:p>
          <w:p w14:paraId="36B968D8" w14:textId="77777777" w:rsidR="00C66D2F" w:rsidRPr="0026534D" w:rsidRDefault="00C66D2F" w:rsidP="00C66D2F">
            <w:pPr>
              <w:pStyle w:val="HandbooksubHeading"/>
            </w:pPr>
          </w:p>
        </w:tc>
        <w:tc>
          <w:tcPr>
            <w:tcW w:w="236" w:type="dxa"/>
            <w:gridSpan w:val="2"/>
            <w:tcMar>
              <w:left w:w="0" w:type="dxa"/>
              <w:right w:w="0" w:type="dxa"/>
            </w:tcMar>
          </w:tcPr>
          <w:p w14:paraId="01F7F273" w14:textId="77777777" w:rsidR="00C66D2F" w:rsidRPr="0026534D" w:rsidRDefault="00C66D2F" w:rsidP="00C66D2F"/>
        </w:tc>
        <w:tc>
          <w:tcPr>
            <w:tcW w:w="5798" w:type="dxa"/>
            <w:gridSpan w:val="2"/>
          </w:tcPr>
          <w:p w14:paraId="201CE04C" w14:textId="77777777" w:rsidR="00C66D2F" w:rsidRPr="00C66D2F" w:rsidRDefault="00C66D2F" w:rsidP="00C66D2F">
            <w:pPr>
              <w:pStyle w:val="HandbookBody"/>
            </w:pPr>
            <w:r w:rsidRPr="00C66D2F">
              <w:t>Students’ Union</w:t>
            </w:r>
          </w:p>
          <w:p w14:paraId="0ED59822" w14:textId="77777777" w:rsidR="00C66D2F" w:rsidRPr="00C66D2F" w:rsidRDefault="00C66D2F" w:rsidP="00C66D2F">
            <w:pPr>
              <w:pStyle w:val="HandbookBody"/>
            </w:pPr>
            <w:r w:rsidRPr="00C66D2F">
              <w:t>University of the Arts London</w:t>
            </w:r>
          </w:p>
          <w:p w14:paraId="333A16A3" w14:textId="77777777" w:rsidR="00C66D2F" w:rsidRPr="00C66D2F" w:rsidRDefault="00C05FF0" w:rsidP="00C66D2F">
            <w:pPr>
              <w:pStyle w:val="HandbookBody"/>
            </w:pPr>
            <w:r>
              <w:t>272 High Holborn, London WC1V 7EY</w:t>
            </w:r>
          </w:p>
          <w:p w14:paraId="56832D3A" w14:textId="77777777" w:rsidR="00C66D2F" w:rsidRPr="00C66D2F" w:rsidRDefault="00C66D2F" w:rsidP="00C66D2F">
            <w:pPr>
              <w:pStyle w:val="HandbookBody"/>
            </w:pPr>
            <w:r w:rsidRPr="00C66D2F">
              <w:t>T: +44 (0) 20 7514 6270</w:t>
            </w:r>
          </w:p>
          <w:p w14:paraId="016AE4E3" w14:textId="77777777" w:rsidR="00C66D2F" w:rsidRPr="00C66D2F" w:rsidRDefault="00C66D2F" w:rsidP="00C66D2F">
            <w:pPr>
              <w:pStyle w:val="HandbookBody"/>
            </w:pPr>
            <w:r w:rsidRPr="00C66D2F">
              <w:t>info@su.arts.ac.uk</w:t>
            </w:r>
          </w:p>
          <w:p w14:paraId="7CDB91A2" w14:textId="77777777" w:rsidR="00C66D2F" w:rsidRPr="002F0E9F" w:rsidRDefault="002C4BC2" w:rsidP="00C66D2F">
            <w:pPr>
              <w:pStyle w:val="HandbookBody"/>
              <w:rPr>
                <w:color w:val="000000" w:themeColor="text1"/>
              </w:rPr>
            </w:pPr>
            <w:hyperlink r:id="rId31" w:history="1">
              <w:r w:rsidR="00C66D2F" w:rsidRPr="002F0E9F">
                <w:rPr>
                  <w:rStyle w:val="Hyperlink"/>
                  <w:color w:val="000000" w:themeColor="text1"/>
                </w:rPr>
                <w:t>www.suarts.org</w:t>
              </w:r>
            </w:hyperlink>
          </w:p>
        </w:tc>
      </w:tr>
      <w:tr w:rsidR="00C66D2F" w14:paraId="2E1406D1" w14:textId="77777777" w:rsidTr="00935D2A">
        <w:trPr>
          <w:gridBefore w:val="1"/>
          <w:wBefore w:w="216" w:type="dxa"/>
          <w:trHeight w:val="374"/>
        </w:trPr>
        <w:tc>
          <w:tcPr>
            <w:tcW w:w="896" w:type="dxa"/>
            <w:tcMar>
              <w:left w:w="0" w:type="dxa"/>
              <w:right w:w="0" w:type="dxa"/>
            </w:tcMar>
          </w:tcPr>
          <w:p w14:paraId="4F3CD553" w14:textId="77777777" w:rsidR="00C66D2F" w:rsidRPr="00C0749C" w:rsidRDefault="00F474F7" w:rsidP="00F474F7">
            <w:pPr>
              <w:pStyle w:val="Handbooknumbers"/>
              <w:rPr>
                <w:b/>
                <w:bCs/>
                <w:i/>
                <w:iCs/>
                <w:sz w:val="24"/>
              </w:rPr>
            </w:pPr>
            <w:r>
              <w:rPr>
                <w:b/>
                <w:bCs/>
                <w:i/>
                <w:iCs/>
                <w:sz w:val="24"/>
              </w:rPr>
              <w:t>9.3</w:t>
            </w:r>
          </w:p>
        </w:tc>
        <w:tc>
          <w:tcPr>
            <w:tcW w:w="236" w:type="dxa"/>
            <w:tcMar>
              <w:left w:w="0" w:type="dxa"/>
              <w:right w:w="0" w:type="dxa"/>
            </w:tcMar>
          </w:tcPr>
          <w:p w14:paraId="6BD0BACD" w14:textId="77777777" w:rsidR="00C66D2F" w:rsidRPr="005778B0" w:rsidRDefault="00C66D2F" w:rsidP="00C66D2F"/>
        </w:tc>
        <w:tc>
          <w:tcPr>
            <w:tcW w:w="2283" w:type="dxa"/>
            <w:tcMar>
              <w:left w:w="0" w:type="dxa"/>
              <w:right w:w="0" w:type="dxa"/>
            </w:tcMar>
          </w:tcPr>
          <w:p w14:paraId="419B28A8" w14:textId="77777777" w:rsidR="00C66D2F" w:rsidRPr="00C66D2F" w:rsidRDefault="00F474F7" w:rsidP="00F474F7">
            <w:pPr>
              <w:pStyle w:val="HandbooksubHeading"/>
            </w:pPr>
            <w:r>
              <w:t>Health and Safety</w:t>
            </w:r>
          </w:p>
        </w:tc>
        <w:tc>
          <w:tcPr>
            <w:tcW w:w="236" w:type="dxa"/>
            <w:gridSpan w:val="2"/>
            <w:tcMar>
              <w:left w:w="0" w:type="dxa"/>
              <w:right w:w="0" w:type="dxa"/>
            </w:tcMar>
          </w:tcPr>
          <w:p w14:paraId="78739B4E" w14:textId="77777777" w:rsidR="00C66D2F" w:rsidRPr="00C66D2F" w:rsidRDefault="00C66D2F" w:rsidP="00C66D2F"/>
        </w:tc>
        <w:tc>
          <w:tcPr>
            <w:tcW w:w="5798" w:type="dxa"/>
            <w:gridSpan w:val="2"/>
          </w:tcPr>
          <w:p w14:paraId="0619FD38" w14:textId="77777777" w:rsidR="00C66D2F" w:rsidRDefault="00C66D2F" w:rsidP="00C66D2F">
            <w:pPr>
              <w:pStyle w:val="HandbookBody"/>
            </w:pPr>
          </w:p>
        </w:tc>
      </w:tr>
      <w:tr w:rsidR="00F474F7" w14:paraId="4DBB167B" w14:textId="77777777" w:rsidTr="00935D2A">
        <w:trPr>
          <w:gridBefore w:val="1"/>
          <w:wBefore w:w="216" w:type="dxa"/>
          <w:trHeight w:val="374"/>
        </w:trPr>
        <w:tc>
          <w:tcPr>
            <w:tcW w:w="896" w:type="dxa"/>
            <w:tcMar>
              <w:left w:w="0" w:type="dxa"/>
              <w:right w:w="0" w:type="dxa"/>
            </w:tcMar>
          </w:tcPr>
          <w:p w14:paraId="51563F9D" w14:textId="77777777" w:rsidR="00F474F7" w:rsidRPr="00C0749C" w:rsidRDefault="00F474F7" w:rsidP="00C0749C">
            <w:pPr>
              <w:pStyle w:val="Handbooknumbers"/>
              <w:rPr>
                <w:b/>
                <w:bCs/>
                <w:i/>
                <w:iCs/>
                <w:sz w:val="24"/>
              </w:rPr>
            </w:pPr>
          </w:p>
        </w:tc>
        <w:tc>
          <w:tcPr>
            <w:tcW w:w="236" w:type="dxa"/>
            <w:tcMar>
              <w:left w:w="0" w:type="dxa"/>
              <w:right w:w="0" w:type="dxa"/>
            </w:tcMar>
          </w:tcPr>
          <w:p w14:paraId="74D35302" w14:textId="77777777" w:rsidR="00F474F7" w:rsidRPr="005778B0" w:rsidRDefault="00F474F7" w:rsidP="00C66D2F"/>
        </w:tc>
        <w:tc>
          <w:tcPr>
            <w:tcW w:w="2283" w:type="dxa"/>
            <w:tcMar>
              <w:left w:w="0" w:type="dxa"/>
              <w:right w:w="0" w:type="dxa"/>
            </w:tcMar>
          </w:tcPr>
          <w:p w14:paraId="6A245FEC" w14:textId="77777777" w:rsidR="00F474F7" w:rsidRDefault="00F474F7" w:rsidP="00F474F7">
            <w:pPr>
              <w:pStyle w:val="HandbooksubsubHeading"/>
            </w:pPr>
            <w:r>
              <w:t>Materials</w:t>
            </w:r>
          </w:p>
          <w:p w14:paraId="1080C5AA" w14:textId="77777777" w:rsidR="00F474F7" w:rsidRDefault="00F474F7" w:rsidP="00C66D2F">
            <w:pPr>
              <w:pStyle w:val="HandbooksubHeading"/>
            </w:pPr>
          </w:p>
        </w:tc>
        <w:tc>
          <w:tcPr>
            <w:tcW w:w="236" w:type="dxa"/>
            <w:gridSpan w:val="2"/>
            <w:tcMar>
              <w:left w:w="0" w:type="dxa"/>
              <w:right w:w="0" w:type="dxa"/>
            </w:tcMar>
          </w:tcPr>
          <w:p w14:paraId="372BD7EF" w14:textId="77777777" w:rsidR="00F474F7" w:rsidRPr="00C66D2F" w:rsidRDefault="00F474F7" w:rsidP="00C66D2F"/>
        </w:tc>
        <w:tc>
          <w:tcPr>
            <w:tcW w:w="5798" w:type="dxa"/>
            <w:gridSpan w:val="2"/>
          </w:tcPr>
          <w:p w14:paraId="2807C91D" w14:textId="77777777" w:rsidR="00F474F7" w:rsidRDefault="00F474F7" w:rsidP="00C66D2F">
            <w:pPr>
              <w:pStyle w:val="HandbookBody"/>
            </w:pPr>
            <w:r>
              <w:t xml:space="preserve">You will be shown how to work with a range of relevant materials and equipment safely, to protect your health and that of others working in the area. Many materials can be hazardous: wood dusts, dyes, solvents and fumes can cause cancer, asthma, contact dermatitis and liver damage, respectively. </w:t>
            </w:r>
            <w:r w:rsidRPr="00C66D2F">
              <w:t>Always</w:t>
            </w:r>
            <w:r>
              <w:t>, therefore, use the protective measures which the College provides or requires, and handle all substances with respect. Understanding the properties of materials is an important factor and throughout professional life you may need to be able to assess the usefulness of new materials or techniques. COSHH (Control of Substances Hazardous to Health) Assessment data is available in all work areas for reference.</w:t>
            </w:r>
          </w:p>
        </w:tc>
      </w:tr>
      <w:tr w:rsidR="00C66D2F" w14:paraId="6093868D" w14:textId="77777777" w:rsidTr="00935D2A">
        <w:trPr>
          <w:gridBefore w:val="1"/>
          <w:wBefore w:w="216" w:type="dxa"/>
          <w:trHeight w:val="374"/>
        </w:trPr>
        <w:tc>
          <w:tcPr>
            <w:tcW w:w="896" w:type="dxa"/>
            <w:tcMar>
              <w:left w:w="0" w:type="dxa"/>
              <w:right w:w="0" w:type="dxa"/>
            </w:tcMar>
          </w:tcPr>
          <w:p w14:paraId="1D5A4853" w14:textId="77777777" w:rsidR="00C66D2F" w:rsidRDefault="00C66D2F" w:rsidP="00C66D2F">
            <w:pPr>
              <w:pStyle w:val="Handbooknumbers"/>
            </w:pPr>
          </w:p>
        </w:tc>
        <w:tc>
          <w:tcPr>
            <w:tcW w:w="236" w:type="dxa"/>
            <w:tcMar>
              <w:left w:w="0" w:type="dxa"/>
              <w:right w:w="0" w:type="dxa"/>
            </w:tcMar>
          </w:tcPr>
          <w:p w14:paraId="2B955140" w14:textId="77777777" w:rsidR="00C66D2F" w:rsidRPr="005778B0" w:rsidRDefault="00C66D2F" w:rsidP="00C66D2F"/>
        </w:tc>
        <w:tc>
          <w:tcPr>
            <w:tcW w:w="2283" w:type="dxa"/>
            <w:tcMar>
              <w:left w:w="0" w:type="dxa"/>
              <w:right w:w="0" w:type="dxa"/>
            </w:tcMar>
          </w:tcPr>
          <w:p w14:paraId="1A5AC777" w14:textId="77777777" w:rsidR="00C66D2F" w:rsidRPr="00C66D2F" w:rsidRDefault="00C66D2F" w:rsidP="00F474F7">
            <w:pPr>
              <w:pStyle w:val="HandbooksubsubHeading"/>
            </w:pPr>
            <w:r>
              <w:t>Processes, Machinery and Equipment</w:t>
            </w:r>
          </w:p>
          <w:p w14:paraId="27A2D116" w14:textId="77777777" w:rsidR="00C66D2F" w:rsidRPr="00C66D2F" w:rsidRDefault="00C66D2F" w:rsidP="00C66D2F">
            <w:pPr>
              <w:pStyle w:val="HandbooksubHeading"/>
            </w:pPr>
          </w:p>
        </w:tc>
        <w:tc>
          <w:tcPr>
            <w:tcW w:w="236" w:type="dxa"/>
            <w:gridSpan w:val="2"/>
            <w:tcMar>
              <w:left w:w="0" w:type="dxa"/>
              <w:right w:w="0" w:type="dxa"/>
            </w:tcMar>
          </w:tcPr>
          <w:p w14:paraId="2C3BFCF4" w14:textId="77777777" w:rsidR="00C66D2F" w:rsidRPr="00C66D2F" w:rsidRDefault="00C66D2F" w:rsidP="00C66D2F"/>
        </w:tc>
        <w:tc>
          <w:tcPr>
            <w:tcW w:w="5798" w:type="dxa"/>
            <w:gridSpan w:val="2"/>
          </w:tcPr>
          <w:p w14:paraId="1463ECD1" w14:textId="77777777" w:rsidR="00E57DF1" w:rsidRDefault="00C66D2F" w:rsidP="00E57DF1">
            <w:pPr>
              <w:pStyle w:val="HandbookBody"/>
            </w:pPr>
            <w:r>
              <w:t xml:space="preserve">You will also be taught about Safe Systems of Work (SSOW), through induction sessions on the safe use of machinery and processes. These inductions are logged and you will not be allowed to use a process or machine without the training. </w:t>
            </w:r>
          </w:p>
          <w:p w14:paraId="5880CF0A" w14:textId="77777777" w:rsidR="00C66D2F" w:rsidRDefault="00C66D2F" w:rsidP="00E57DF1">
            <w:pPr>
              <w:pStyle w:val="HandbookBody"/>
            </w:pPr>
            <w:r>
              <w:t>If you need to bring in your own electrical equipment (e.g. power tools) you must have permission from your Course Director.</w:t>
            </w:r>
            <w:r w:rsidRPr="00C66D2F">
              <w:t xml:space="preserve"> </w:t>
            </w:r>
            <w:r>
              <w:t xml:space="preserve">Appliances must be proven to have been electrically tested (known as PAT, Portable Appliance Testing) for safety before use in college. Electrical modifications or the construction of circuits are not permitted without </w:t>
            </w:r>
            <w:r w:rsidRPr="00C66D2F">
              <w:t>Risk Assessment</w:t>
            </w:r>
            <w:r>
              <w:t xml:space="preserve"> (see below) and work being carried out in accordance with Electricity at Work Regulations. Constraints also relate to use of ladders and working at height, where again Risk Assessment is required. </w:t>
            </w:r>
          </w:p>
        </w:tc>
      </w:tr>
      <w:tr w:rsidR="00C66D2F" w14:paraId="2743644C" w14:textId="77777777" w:rsidTr="00935D2A">
        <w:trPr>
          <w:gridBefore w:val="1"/>
          <w:wBefore w:w="216" w:type="dxa"/>
          <w:trHeight w:val="374"/>
        </w:trPr>
        <w:tc>
          <w:tcPr>
            <w:tcW w:w="896" w:type="dxa"/>
            <w:tcMar>
              <w:left w:w="0" w:type="dxa"/>
              <w:right w:w="0" w:type="dxa"/>
            </w:tcMar>
          </w:tcPr>
          <w:p w14:paraId="169DB9D9" w14:textId="77777777" w:rsidR="00C66D2F" w:rsidRDefault="00C66D2F" w:rsidP="00C66D2F">
            <w:pPr>
              <w:pStyle w:val="Handbooknumbers"/>
            </w:pPr>
          </w:p>
        </w:tc>
        <w:tc>
          <w:tcPr>
            <w:tcW w:w="236" w:type="dxa"/>
            <w:tcMar>
              <w:left w:w="0" w:type="dxa"/>
              <w:right w:w="0" w:type="dxa"/>
            </w:tcMar>
          </w:tcPr>
          <w:p w14:paraId="3BEF7F84" w14:textId="77777777" w:rsidR="00C66D2F" w:rsidRPr="005778B0" w:rsidRDefault="00C66D2F" w:rsidP="00C66D2F"/>
        </w:tc>
        <w:tc>
          <w:tcPr>
            <w:tcW w:w="2283" w:type="dxa"/>
            <w:tcMar>
              <w:left w:w="0" w:type="dxa"/>
              <w:right w:w="0" w:type="dxa"/>
            </w:tcMar>
          </w:tcPr>
          <w:p w14:paraId="6DFBC1F1" w14:textId="77777777" w:rsidR="00C66D2F" w:rsidRPr="0026534D" w:rsidRDefault="00C66D2F" w:rsidP="00F474F7">
            <w:pPr>
              <w:pStyle w:val="HandbooksubsubHeading"/>
            </w:pPr>
            <w:r>
              <w:t>Risk Assessment</w:t>
            </w:r>
          </w:p>
          <w:p w14:paraId="6E4C3654" w14:textId="77777777" w:rsidR="00C66D2F" w:rsidRPr="00C66D2F" w:rsidRDefault="00C66D2F" w:rsidP="00C66D2F">
            <w:pPr>
              <w:pStyle w:val="HandbooksubHeading"/>
            </w:pPr>
          </w:p>
        </w:tc>
        <w:tc>
          <w:tcPr>
            <w:tcW w:w="236" w:type="dxa"/>
            <w:gridSpan w:val="2"/>
            <w:tcMar>
              <w:left w:w="0" w:type="dxa"/>
              <w:right w:w="0" w:type="dxa"/>
            </w:tcMar>
          </w:tcPr>
          <w:p w14:paraId="7CCD3769" w14:textId="77777777" w:rsidR="00C66D2F" w:rsidRPr="00C66D2F" w:rsidRDefault="00C66D2F" w:rsidP="00C66D2F"/>
        </w:tc>
        <w:tc>
          <w:tcPr>
            <w:tcW w:w="5798" w:type="dxa"/>
            <w:gridSpan w:val="2"/>
          </w:tcPr>
          <w:p w14:paraId="67D3C3EF" w14:textId="77777777" w:rsidR="00C66D2F" w:rsidRDefault="00C66D2F" w:rsidP="00C66D2F">
            <w:pPr>
              <w:pStyle w:val="HandbookBody"/>
            </w:pPr>
            <w:r>
              <w:t>There will be times when you are proposing an interpretation of part of your programme of study – a project or activity, especially an installation/ performance or live/external project – that requires an individual ‘risk assessment’ to be produced. The element of risk may be, for example, to do with hazardous or recycled materials or equipment that you plan to use, or it may be that it involves working in unusual conditions, at a height, with members of the public, a child or animal, or images/information that incite/s censorship debate.</w:t>
            </w:r>
          </w:p>
          <w:p w14:paraId="42108D5A" w14:textId="77777777" w:rsidR="00C66D2F" w:rsidRDefault="00C66D2F" w:rsidP="00C66D2F">
            <w:pPr>
              <w:pStyle w:val="HandbookBody"/>
            </w:pPr>
            <w:r>
              <w:t xml:space="preserve">The purpose of risk assessment is to identify and reduce potential hazards </w:t>
            </w:r>
            <w:r w:rsidRPr="00C66D2F">
              <w:t>before</w:t>
            </w:r>
            <w:r>
              <w:t xml:space="preserve"> undertaking the work. Completion of the risk assessment form supports your ability to make a professional work proposal: the forms are available from your College or School office or Senior Technician.</w:t>
            </w:r>
          </w:p>
          <w:p w14:paraId="100B9442" w14:textId="77777777" w:rsidR="00C66D2F" w:rsidRDefault="00C66D2F" w:rsidP="00C66D2F">
            <w:pPr>
              <w:pStyle w:val="HandbookBody"/>
            </w:pPr>
            <w:r w:rsidRPr="00C66D2F">
              <w:t>If in any doubt</w:t>
            </w:r>
            <w:r>
              <w:t xml:space="preserve"> as to the necessity of completion of a risk assessment form, seek advice at the earliest possible point through discussion with appropriate tutors and technicians.  If it is judged necessary for you to complete a form, ask for assistance if you need. You should return the form as directed, to a tutor who will help you to negotiate adjustments to your proposal with technical </w:t>
            </w:r>
            <w:r>
              <w:lastRenderedPageBreak/>
              <w:t xml:space="preserve">staff or do further research as necessary: you may need to update or monitor your initial risk assessment. When the level of risk associated with your proposal is judged reasonable, you can progress the work in accordance with the measures agreed. It is important to keep a copy of the form attached to the relevant project brief or evaluation, as it should help evidence the professionalism of your approach at assessment. </w:t>
            </w:r>
          </w:p>
        </w:tc>
      </w:tr>
      <w:tr w:rsidR="00C66D2F" w14:paraId="06B71486" w14:textId="77777777" w:rsidTr="00935D2A">
        <w:trPr>
          <w:gridBefore w:val="1"/>
          <w:wBefore w:w="216" w:type="dxa"/>
          <w:trHeight w:val="374"/>
        </w:trPr>
        <w:tc>
          <w:tcPr>
            <w:tcW w:w="896" w:type="dxa"/>
            <w:tcMar>
              <w:left w:w="0" w:type="dxa"/>
              <w:right w:w="0" w:type="dxa"/>
            </w:tcMar>
          </w:tcPr>
          <w:p w14:paraId="5F6B738D" w14:textId="77777777" w:rsidR="00C66D2F" w:rsidRDefault="00C66D2F" w:rsidP="00C66D2F">
            <w:pPr>
              <w:pStyle w:val="Handbooknumbers"/>
            </w:pPr>
          </w:p>
        </w:tc>
        <w:tc>
          <w:tcPr>
            <w:tcW w:w="236" w:type="dxa"/>
            <w:tcMar>
              <w:left w:w="0" w:type="dxa"/>
              <w:right w:w="0" w:type="dxa"/>
            </w:tcMar>
          </w:tcPr>
          <w:p w14:paraId="383CCE0D" w14:textId="77777777" w:rsidR="00C66D2F" w:rsidRPr="005778B0" w:rsidRDefault="00C66D2F" w:rsidP="00C66D2F"/>
        </w:tc>
        <w:tc>
          <w:tcPr>
            <w:tcW w:w="2283" w:type="dxa"/>
            <w:tcMar>
              <w:left w:w="0" w:type="dxa"/>
              <w:right w:w="0" w:type="dxa"/>
            </w:tcMar>
          </w:tcPr>
          <w:p w14:paraId="0FB99CCC" w14:textId="77777777" w:rsidR="00C66D2F" w:rsidRPr="0026534D" w:rsidRDefault="00C66D2F" w:rsidP="00F474F7">
            <w:pPr>
              <w:pStyle w:val="HandbooksubsubHeading"/>
            </w:pPr>
            <w:r w:rsidRPr="0026534D">
              <w:t>Personal Awareness</w:t>
            </w:r>
          </w:p>
          <w:p w14:paraId="5EC0E9F1" w14:textId="77777777" w:rsidR="00C66D2F" w:rsidRPr="00C66D2F" w:rsidRDefault="00C66D2F" w:rsidP="00C66D2F">
            <w:pPr>
              <w:pStyle w:val="HandbooksubHeading"/>
            </w:pPr>
          </w:p>
        </w:tc>
        <w:tc>
          <w:tcPr>
            <w:tcW w:w="236" w:type="dxa"/>
            <w:gridSpan w:val="2"/>
            <w:tcMar>
              <w:left w:w="0" w:type="dxa"/>
              <w:right w:w="0" w:type="dxa"/>
            </w:tcMar>
          </w:tcPr>
          <w:p w14:paraId="29DBA65B" w14:textId="77777777" w:rsidR="00C66D2F" w:rsidRPr="00C66D2F" w:rsidRDefault="00C66D2F" w:rsidP="00C66D2F"/>
        </w:tc>
        <w:tc>
          <w:tcPr>
            <w:tcW w:w="5798" w:type="dxa"/>
            <w:gridSpan w:val="2"/>
          </w:tcPr>
          <w:p w14:paraId="6A89C8CC" w14:textId="77777777" w:rsidR="00C66D2F" w:rsidRDefault="00C66D2F" w:rsidP="00C66D2F">
            <w:pPr>
              <w:pStyle w:val="HandbookBody"/>
            </w:pPr>
            <w:r>
              <w:t xml:space="preserve">Much health and safety practice is common sense and you are asked to be alert to your own and others’ safety not only through compliance with signs, instructions and filling in forms, but through day to day consideration for the shared learning environment. You are expected to clear up after yourself, to participate in keeping areas in good order to prevent accidents or the creation of fire hazards, and to report any faulty equipment, unsafe situation, alarming incident, or person behaving suspiciously immediately to a member of staff. </w:t>
            </w:r>
          </w:p>
          <w:p w14:paraId="42E92ED9" w14:textId="77777777" w:rsidR="00C66D2F" w:rsidRDefault="00C66D2F" w:rsidP="00C66D2F">
            <w:pPr>
              <w:pStyle w:val="HandbookBody"/>
            </w:pPr>
            <w:r>
              <w:t>In the interests of security you must always carry your University ID card with you and show it to gain entry at all sites. Concerns relating to health and safety can be referred (via your Student Representative to Course Committee and the Board of Studies) to the College Health and Safety Officer.</w:t>
            </w:r>
          </w:p>
        </w:tc>
      </w:tr>
      <w:tr w:rsidR="00C66D2F" w14:paraId="51AA11B9" w14:textId="77777777" w:rsidTr="00935D2A">
        <w:trPr>
          <w:gridBefore w:val="1"/>
          <w:wBefore w:w="216" w:type="dxa"/>
          <w:trHeight w:val="374"/>
        </w:trPr>
        <w:tc>
          <w:tcPr>
            <w:tcW w:w="896" w:type="dxa"/>
            <w:tcMar>
              <w:left w:w="0" w:type="dxa"/>
              <w:right w:w="0" w:type="dxa"/>
            </w:tcMar>
          </w:tcPr>
          <w:p w14:paraId="389B1C6A" w14:textId="77777777" w:rsidR="00C66D2F" w:rsidRPr="00F474F7" w:rsidRDefault="00F474F7" w:rsidP="00F474F7">
            <w:pPr>
              <w:pStyle w:val="Handbooknumbers"/>
              <w:rPr>
                <w:b/>
                <w:bCs/>
                <w:i/>
                <w:iCs/>
                <w:sz w:val="24"/>
              </w:rPr>
            </w:pPr>
            <w:r w:rsidRPr="00F474F7">
              <w:rPr>
                <w:b/>
                <w:bCs/>
                <w:i/>
                <w:iCs/>
                <w:sz w:val="24"/>
              </w:rPr>
              <w:t>9.4</w:t>
            </w:r>
          </w:p>
        </w:tc>
        <w:tc>
          <w:tcPr>
            <w:tcW w:w="236" w:type="dxa"/>
            <w:tcMar>
              <w:left w:w="0" w:type="dxa"/>
              <w:right w:w="0" w:type="dxa"/>
            </w:tcMar>
          </w:tcPr>
          <w:p w14:paraId="319DF024" w14:textId="77777777" w:rsidR="00C66D2F" w:rsidRPr="005778B0" w:rsidRDefault="00C66D2F" w:rsidP="00C66D2F"/>
        </w:tc>
        <w:tc>
          <w:tcPr>
            <w:tcW w:w="2283" w:type="dxa"/>
            <w:tcMar>
              <w:left w:w="0" w:type="dxa"/>
              <w:right w:w="0" w:type="dxa"/>
            </w:tcMar>
          </w:tcPr>
          <w:p w14:paraId="1312628F" w14:textId="77777777" w:rsidR="00C66D2F" w:rsidRPr="00F474F7" w:rsidRDefault="00C66D2F" w:rsidP="00F474F7">
            <w:pPr>
              <w:pStyle w:val="Handbooknumbers"/>
              <w:rPr>
                <w:b/>
                <w:bCs/>
                <w:i/>
                <w:iCs/>
                <w:sz w:val="24"/>
              </w:rPr>
            </w:pPr>
            <w:bookmarkStart w:id="30" w:name="_Toc173922098"/>
            <w:r w:rsidRPr="00F474F7">
              <w:rPr>
                <w:b/>
                <w:bCs/>
                <w:i/>
                <w:iCs/>
                <w:sz w:val="24"/>
              </w:rPr>
              <w:t>Accidents and Emergencies</w:t>
            </w:r>
            <w:bookmarkEnd w:id="30"/>
          </w:p>
        </w:tc>
        <w:tc>
          <w:tcPr>
            <w:tcW w:w="236" w:type="dxa"/>
            <w:gridSpan w:val="2"/>
            <w:tcMar>
              <w:left w:w="0" w:type="dxa"/>
              <w:right w:w="0" w:type="dxa"/>
            </w:tcMar>
          </w:tcPr>
          <w:p w14:paraId="435BB462" w14:textId="77777777" w:rsidR="00C66D2F" w:rsidRPr="00C66D2F" w:rsidRDefault="00C66D2F" w:rsidP="00C66D2F"/>
        </w:tc>
        <w:tc>
          <w:tcPr>
            <w:tcW w:w="5798" w:type="dxa"/>
            <w:gridSpan w:val="2"/>
          </w:tcPr>
          <w:p w14:paraId="3023E26D" w14:textId="77777777" w:rsidR="00C66D2F" w:rsidRDefault="00C66D2F" w:rsidP="00C66D2F">
            <w:pPr>
              <w:pStyle w:val="HandbookBody"/>
            </w:pPr>
            <w:r>
              <w:t>It is not permitted that less than three students remain working unsupervised in an area, in case of accident: this ensures that if one person is injured, one can remain with them whilst the other goes for help. Notices giving details of designated first-aiders and the location of first aid boxes are displayed on blue notice boards.</w:t>
            </w:r>
            <w:r w:rsidRPr="00C66D2F">
              <w:t xml:space="preserve"> </w:t>
            </w:r>
            <w:r>
              <w:t>The College is legally required to maintain a record of accidents which occur on its premises – if you are injured at College, a member of staff will help you to report it for the log held at the reception desk at each site.</w:t>
            </w:r>
          </w:p>
          <w:p w14:paraId="6BB24CBB" w14:textId="77777777" w:rsidR="00C66D2F" w:rsidRPr="00C66D2F" w:rsidRDefault="00C66D2F" w:rsidP="00C66D2F">
            <w:pPr>
              <w:pStyle w:val="HandbookBody"/>
            </w:pPr>
            <w:r>
              <w:t>During the College opening times a senior member of staff is on duty at each site as a point of contact, to lia</w:t>
            </w:r>
            <w:r w:rsidR="0031763E">
              <w:t>i</w:t>
            </w:r>
            <w:r>
              <w:t xml:space="preserve">se with the Buildings staff and emergency services. The name of the Duty Manager is held at the reception desk </w:t>
            </w:r>
            <w:r>
              <w:lastRenderedPageBreak/>
              <w:t xml:space="preserve">of each building. </w:t>
            </w:r>
          </w:p>
          <w:p w14:paraId="323699AC" w14:textId="77777777" w:rsidR="00C66D2F" w:rsidRDefault="00C66D2F" w:rsidP="00C66D2F">
            <w:pPr>
              <w:pStyle w:val="HandbookBody"/>
            </w:pPr>
            <w:r w:rsidRPr="00C66D2F">
              <w:t>In the event of a fire or bomb alert</w:t>
            </w:r>
            <w:r>
              <w:t>, the procedures are:</w:t>
            </w:r>
          </w:p>
          <w:p w14:paraId="73B21926" w14:textId="77777777" w:rsidR="00C66D2F" w:rsidRPr="00C66D2F" w:rsidRDefault="00C66D2F" w:rsidP="00C66D2F">
            <w:pPr>
              <w:pStyle w:val="HandbookBody"/>
            </w:pPr>
            <w:r w:rsidRPr="00C66D2F">
              <w:t xml:space="preserve">Fire: </w:t>
            </w:r>
            <w:r>
              <w:t>when the alarm sounds leave the building immediately by the nearest signed fire exit route; do not stop to collect belongings; assemble at the designated point.</w:t>
            </w:r>
          </w:p>
          <w:p w14:paraId="127BB374" w14:textId="77777777" w:rsidR="00C66D2F" w:rsidRDefault="00C66D2F" w:rsidP="00C66D2F">
            <w:pPr>
              <w:pStyle w:val="HandbookBody"/>
            </w:pPr>
            <w:r w:rsidRPr="00C66D2F">
              <w:t xml:space="preserve">Bomb: </w:t>
            </w:r>
            <w:r>
              <w:t>the alarm will be given by word of mouth; keep calm, move away from the windows and be ready to evacuate when word is given, taking your personal belongings in case the building has to be searched.  Switch off mobile phones as use can detonate bombs.  If evacuated, assemble as above.</w:t>
            </w:r>
          </w:p>
          <w:p w14:paraId="2EA02B4E" w14:textId="77777777" w:rsidR="00C66D2F" w:rsidRDefault="00C66D2F" w:rsidP="00C66D2F">
            <w:pPr>
              <w:pStyle w:val="HandbookBody"/>
            </w:pPr>
            <w:r>
              <w:t xml:space="preserve">In any evacuation, including drills, the Duty Manager will be located at the assembly point to give instructions as soon as possible. Do not return to the building until word is given by the Duty Manager or emergency services. </w:t>
            </w:r>
          </w:p>
        </w:tc>
      </w:tr>
      <w:tr w:rsidR="00C66D2F" w14:paraId="3F64E9CB" w14:textId="77777777" w:rsidTr="00935D2A">
        <w:trPr>
          <w:gridBefore w:val="1"/>
          <w:wBefore w:w="216" w:type="dxa"/>
          <w:trHeight w:val="374"/>
        </w:trPr>
        <w:tc>
          <w:tcPr>
            <w:tcW w:w="896" w:type="dxa"/>
            <w:tcMar>
              <w:left w:w="0" w:type="dxa"/>
              <w:right w:w="0" w:type="dxa"/>
            </w:tcMar>
          </w:tcPr>
          <w:p w14:paraId="0476BD81" w14:textId="77777777" w:rsidR="00C66D2F" w:rsidRPr="00F474F7" w:rsidRDefault="00F474F7" w:rsidP="00F474F7">
            <w:pPr>
              <w:pStyle w:val="Handbooknumbers"/>
              <w:rPr>
                <w:b/>
                <w:bCs/>
                <w:i/>
                <w:iCs/>
                <w:sz w:val="24"/>
              </w:rPr>
            </w:pPr>
            <w:r w:rsidRPr="00F474F7">
              <w:rPr>
                <w:b/>
                <w:bCs/>
                <w:i/>
                <w:iCs/>
                <w:sz w:val="24"/>
              </w:rPr>
              <w:lastRenderedPageBreak/>
              <w:t>9.5</w:t>
            </w:r>
          </w:p>
        </w:tc>
        <w:tc>
          <w:tcPr>
            <w:tcW w:w="236" w:type="dxa"/>
            <w:tcMar>
              <w:left w:w="0" w:type="dxa"/>
              <w:right w:w="0" w:type="dxa"/>
            </w:tcMar>
          </w:tcPr>
          <w:p w14:paraId="5A50A26D" w14:textId="77777777" w:rsidR="00C66D2F" w:rsidRPr="005778B0" w:rsidRDefault="00C66D2F" w:rsidP="00C66D2F"/>
        </w:tc>
        <w:tc>
          <w:tcPr>
            <w:tcW w:w="2283" w:type="dxa"/>
            <w:tcMar>
              <w:left w:w="0" w:type="dxa"/>
              <w:right w:w="0" w:type="dxa"/>
            </w:tcMar>
          </w:tcPr>
          <w:p w14:paraId="62742203" w14:textId="77777777" w:rsidR="00C66D2F" w:rsidRPr="00C66D2F" w:rsidRDefault="00C66D2F" w:rsidP="00C66D2F">
            <w:pPr>
              <w:pStyle w:val="HandbooksubHeading"/>
            </w:pPr>
            <w:bookmarkStart w:id="31" w:name="_Toc173922099"/>
            <w:r>
              <w:t>Personal Health and Safety</w:t>
            </w:r>
            <w:bookmarkEnd w:id="31"/>
          </w:p>
        </w:tc>
        <w:tc>
          <w:tcPr>
            <w:tcW w:w="236" w:type="dxa"/>
            <w:gridSpan w:val="2"/>
            <w:tcMar>
              <w:left w:w="0" w:type="dxa"/>
              <w:right w:w="0" w:type="dxa"/>
            </w:tcMar>
          </w:tcPr>
          <w:p w14:paraId="1C49B4F1" w14:textId="77777777" w:rsidR="00C66D2F" w:rsidRPr="00C66D2F" w:rsidRDefault="00C66D2F" w:rsidP="00C66D2F"/>
        </w:tc>
        <w:tc>
          <w:tcPr>
            <w:tcW w:w="5798" w:type="dxa"/>
            <w:gridSpan w:val="2"/>
          </w:tcPr>
          <w:p w14:paraId="52AF51F3" w14:textId="77777777" w:rsidR="00C66D2F" w:rsidRPr="00C66D2F" w:rsidRDefault="00C66D2F" w:rsidP="00C66D2F">
            <w:pPr>
              <w:pStyle w:val="HandbookBody"/>
            </w:pPr>
            <w:r>
              <w:t>As a student, you may be living independently for the first time, perhaps in an unfamiliar area, possibly very different from your home. Although this can be exciting, it is important for you to stay alert and be aware of what's going on around you.</w:t>
            </w:r>
          </w:p>
          <w:p w14:paraId="2AE7AD4C" w14:textId="77777777" w:rsidR="00C66D2F" w:rsidRPr="00C66D2F" w:rsidRDefault="00C66D2F" w:rsidP="008F6604">
            <w:pPr>
              <w:numPr>
                <w:ilvl w:val="0"/>
                <w:numId w:val="25"/>
              </w:numPr>
              <w:shd w:val="clear" w:color="auto" w:fill="FFFFFF"/>
              <w:tabs>
                <w:tab w:val="clear" w:pos="720"/>
                <w:tab w:val="num" w:pos="360"/>
              </w:tabs>
              <w:spacing w:after="320"/>
              <w:ind w:left="360"/>
              <w:jc w:val="both"/>
              <w:rPr>
                <w:rFonts w:ascii="Arial" w:hAnsi="Arial"/>
              </w:rPr>
            </w:pPr>
            <w:r w:rsidRPr="00C66D2F">
              <w:rPr>
                <w:rFonts w:ascii="Arial" w:hAnsi="Arial"/>
              </w:rPr>
              <w:t>Know where you are going &amp; how to get there.</w:t>
            </w:r>
          </w:p>
          <w:p w14:paraId="14F0042B" w14:textId="77777777" w:rsidR="00C66D2F" w:rsidRPr="00C66D2F" w:rsidRDefault="00C66D2F" w:rsidP="008F6604">
            <w:pPr>
              <w:numPr>
                <w:ilvl w:val="0"/>
                <w:numId w:val="25"/>
              </w:numPr>
              <w:shd w:val="clear" w:color="auto" w:fill="FFFFFF"/>
              <w:tabs>
                <w:tab w:val="clear" w:pos="720"/>
                <w:tab w:val="num" w:pos="360"/>
              </w:tabs>
              <w:spacing w:after="320"/>
              <w:ind w:left="360"/>
              <w:jc w:val="both"/>
              <w:rPr>
                <w:rFonts w:ascii="Arial" w:hAnsi="Arial"/>
              </w:rPr>
            </w:pPr>
            <w:r w:rsidRPr="00C66D2F">
              <w:rPr>
                <w:rFonts w:ascii="Arial" w:hAnsi="Arial"/>
              </w:rPr>
              <w:t>Carry an A-Z but use it discreetly.</w:t>
            </w:r>
          </w:p>
          <w:p w14:paraId="56DCAB01" w14:textId="77777777" w:rsidR="00C66D2F" w:rsidRPr="00C66D2F" w:rsidRDefault="00C66D2F" w:rsidP="008F6604">
            <w:pPr>
              <w:numPr>
                <w:ilvl w:val="0"/>
                <w:numId w:val="25"/>
              </w:numPr>
              <w:shd w:val="clear" w:color="auto" w:fill="FFFFFF"/>
              <w:tabs>
                <w:tab w:val="clear" w:pos="720"/>
                <w:tab w:val="num" w:pos="360"/>
              </w:tabs>
              <w:spacing w:after="320"/>
              <w:ind w:left="360"/>
              <w:jc w:val="both"/>
              <w:rPr>
                <w:rFonts w:ascii="Arial" w:hAnsi="Arial"/>
              </w:rPr>
            </w:pPr>
            <w:r w:rsidRPr="00C66D2F">
              <w:rPr>
                <w:rFonts w:ascii="Arial" w:hAnsi="Arial"/>
              </w:rPr>
              <w:t>Always let someone know where you are going, who you are meeting and when you expect to return.</w:t>
            </w:r>
          </w:p>
          <w:p w14:paraId="6A9926D8" w14:textId="77777777" w:rsidR="00C66D2F" w:rsidRPr="00C66D2F" w:rsidRDefault="00C66D2F" w:rsidP="008F6604">
            <w:pPr>
              <w:numPr>
                <w:ilvl w:val="0"/>
                <w:numId w:val="25"/>
              </w:numPr>
              <w:shd w:val="clear" w:color="auto" w:fill="FFFFFF"/>
              <w:tabs>
                <w:tab w:val="clear" w:pos="720"/>
                <w:tab w:val="num" w:pos="360"/>
              </w:tabs>
              <w:spacing w:after="320"/>
              <w:ind w:left="360"/>
              <w:jc w:val="both"/>
              <w:rPr>
                <w:rFonts w:ascii="Arial" w:hAnsi="Arial"/>
              </w:rPr>
            </w:pPr>
            <w:r w:rsidRPr="00C66D2F">
              <w:rPr>
                <w:rFonts w:ascii="Arial" w:hAnsi="Arial"/>
              </w:rPr>
              <w:t>If you're going out, make sure you've planned a safe route home (see Travel below).</w:t>
            </w:r>
          </w:p>
          <w:p w14:paraId="10741260" w14:textId="77777777" w:rsidR="00C66D2F" w:rsidRPr="00C66D2F" w:rsidRDefault="00C66D2F" w:rsidP="008F6604">
            <w:pPr>
              <w:numPr>
                <w:ilvl w:val="0"/>
                <w:numId w:val="25"/>
              </w:numPr>
              <w:shd w:val="clear" w:color="auto" w:fill="FFFFFF"/>
              <w:tabs>
                <w:tab w:val="clear" w:pos="720"/>
                <w:tab w:val="num" w:pos="360"/>
              </w:tabs>
              <w:spacing w:after="320"/>
              <w:ind w:left="360"/>
              <w:jc w:val="both"/>
              <w:rPr>
                <w:rFonts w:ascii="Arial" w:hAnsi="Arial"/>
              </w:rPr>
            </w:pPr>
            <w:r w:rsidRPr="00C66D2F">
              <w:rPr>
                <w:rFonts w:ascii="Arial" w:hAnsi="Arial"/>
              </w:rPr>
              <w:t>Avoid walking home late at night.</w:t>
            </w:r>
          </w:p>
          <w:p w14:paraId="4FF1A18D" w14:textId="77777777" w:rsidR="00C66D2F" w:rsidRPr="00C66D2F" w:rsidRDefault="00C66D2F" w:rsidP="008F6604">
            <w:pPr>
              <w:numPr>
                <w:ilvl w:val="0"/>
                <w:numId w:val="25"/>
              </w:numPr>
              <w:shd w:val="clear" w:color="auto" w:fill="FFFFFF"/>
              <w:tabs>
                <w:tab w:val="clear" w:pos="720"/>
                <w:tab w:val="num" w:pos="360"/>
              </w:tabs>
              <w:spacing w:after="320"/>
              <w:ind w:left="360"/>
              <w:jc w:val="both"/>
              <w:rPr>
                <w:rFonts w:ascii="Arial" w:hAnsi="Arial"/>
              </w:rPr>
            </w:pPr>
            <w:r w:rsidRPr="00C66D2F">
              <w:rPr>
                <w:rFonts w:ascii="Arial" w:hAnsi="Arial"/>
              </w:rPr>
              <w:t>Don't get so drunk that you're not sure who you're going home with.</w:t>
            </w:r>
          </w:p>
          <w:p w14:paraId="03CF6C4D" w14:textId="77777777" w:rsidR="00C66D2F" w:rsidRPr="00C66D2F" w:rsidRDefault="00C66D2F" w:rsidP="008F6604">
            <w:pPr>
              <w:numPr>
                <w:ilvl w:val="0"/>
                <w:numId w:val="25"/>
              </w:numPr>
              <w:shd w:val="clear" w:color="auto" w:fill="FFFFFF"/>
              <w:tabs>
                <w:tab w:val="clear" w:pos="720"/>
                <w:tab w:val="num" w:pos="360"/>
              </w:tabs>
              <w:spacing w:after="320"/>
              <w:ind w:left="360"/>
              <w:jc w:val="both"/>
              <w:rPr>
                <w:rFonts w:ascii="Arial" w:hAnsi="Arial"/>
              </w:rPr>
            </w:pPr>
            <w:r w:rsidRPr="00C66D2F">
              <w:rPr>
                <w:rFonts w:ascii="Arial" w:hAnsi="Arial"/>
              </w:rPr>
              <w:t>To prevent spiking, don't leave drinks unattended.</w:t>
            </w:r>
          </w:p>
          <w:p w14:paraId="477A83CA" w14:textId="77777777" w:rsidR="00C66D2F" w:rsidRPr="00C66D2F" w:rsidRDefault="00C66D2F" w:rsidP="008F6604">
            <w:pPr>
              <w:numPr>
                <w:ilvl w:val="0"/>
                <w:numId w:val="25"/>
              </w:numPr>
              <w:shd w:val="clear" w:color="auto" w:fill="FFFFFF"/>
              <w:tabs>
                <w:tab w:val="clear" w:pos="720"/>
                <w:tab w:val="num" w:pos="360"/>
              </w:tabs>
              <w:spacing w:after="320"/>
              <w:ind w:left="360"/>
              <w:jc w:val="both"/>
              <w:rPr>
                <w:rFonts w:ascii="Arial" w:hAnsi="Arial"/>
              </w:rPr>
            </w:pPr>
            <w:r w:rsidRPr="00C66D2F">
              <w:rPr>
                <w:rFonts w:ascii="Arial" w:hAnsi="Arial"/>
              </w:rPr>
              <w:lastRenderedPageBreak/>
              <w:t>Listen to your instincts and don't take any risks.</w:t>
            </w:r>
          </w:p>
          <w:p w14:paraId="421EB09A" w14:textId="77777777" w:rsidR="00C66D2F" w:rsidRPr="00C66D2F" w:rsidRDefault="00C66D2F" w:rsidP="008F6604">
            <w:pPr>
              <w:numPr>
                <w:ilvl w:val="0"/>
                <w:numId w:val="25"/>
              </w:numPr>
              <w:shd w:val="clear" w:color="auto" w:fill="FFFFFF"/>
              <w:tabs>
                <w:tab w:val="clear" w:pos="720"/>
                <w:tab w:val="num" w:pos="360"/>
              </w:tabs>
              <w:spacing w:after="320"/>
              <w:ind w:left="360"/>
              <w:jc w:val="both"/>
              <w:rPr>
                <w:rFonts w:ascii="Arial" w:hAnsi="Arial"/>
              </w:rPr>
            </w:pPr>
            <w:r w:rsidRPr="00C66D2F">
              <w:rPr>
                <w:rFonts w:ascii="Arial" w:hAnsi="Arial"/>
              </w:rPr>
              <w:t>Carry your keys, travel card and mobile phone in your pocket, so you can give up your bag if need be.</w:t>
            </w:r>
          </w:p>
          <w:p w14:paraId="2E69E414" w14:textId="77777777" w:rsidR="00C66D2F" w:rsidRPr="00C66D2F" w:rsidRDefault="00C66D2F" w:rsidP="008F6604">
            <w:pPr>
              <w:numPr>
                <w:ilvl w:val="0"/>
                <w:numId w:val="25"/>
              </w:numPr>
              <w:shd w:val="clear" w:color="auto" w:fill="FFFFFF"/>
              <w:tabs>
                <w:tab w:val="clear" w:pos="720"/>
                <w:tab w:val="num" w:pos="360"/>
              </w:tabs>
              <w:spacing w:after="320"/>
              <w:ind w:left="360"/>
              <w:jc w:val="both"/>
              <w:rPr>
                <w:rFonts w:ascii="Arial" w:hAnsi="Arial"/>
              </w:rPr>
            </w:pPr>
            <w:r w:rsidRPr="00C66D2F">
              <w:rPr>
                <w:rFonts w:ascii="Arial" w:hAnsi="Arial"/>
              </w:rPr>
              <w:t>Don't carry unnecessary cash and credit cards. Be alert when using your mobile phone. If your phone is stolen, call your network or 08701 123 123 to immobilise it.</w:t>
            </w:r>
          </w:p>
          <w:p w14:paraId="2F5FAED4" w14:textId="77777777" w:rsidR="00C66D2F" w:rsidRPr="00B604D8" w:rsidRDefault="00C66D2F" w:rsidP="008F6604">
            <w:pPr>
              <w:numPr>
                <w:ilvl w:val="0"/>
                <w:numId w:val="25"/>
              </w:numPr>
              <w:shd w:val="clear" w:color="auto" w:fill="FFFFFF"/>
              <w:tabs>
                <w:tab w:val="clear" w:pos="720"/>
                <w:tab w:val="num" w:pos="360"/>
              </w:tabs>
              <w:spacing w:after="320"/>
              <w:ind w:left="357" w:hanging="357"/>
              <w:jc w:val="both"/>
              <w:rPr>
                <w:rFonts w:ascii="Arial" w:hAnsi="Arial"/>
              </w:rPr>
            </w:pPr>
            <w:r w:rsidRPr="00C66D2F">
              <w:rPr>
                <w:rFonts w:ascii="Arial" w:hAnsi="Arial"/>
              </w:rPr>
              <w:t>If you are trapped or in danger, yell/scream or use a personal alarm to attract attention.</w:t>
            </w:r>
          </w:p>
          <w:p w14:paraId="04C2D383" w14:textId="77777777" w:rsidR="00C66D2F" w:rsidRDefault="00C66D2F" w:rsidP="00C66D2F">
            <w:pPr>
              <w:pStyle w:val="HandbookBody"/>
            </w:pPr>
            <w:r>
              <w:t>If you have been the victim of a crime or attack, contact the police immediately on 999.   If you have been a victim of anti-gay abuse or violence, you can speak with the Lesbian and Gay Liaison Team, who work out of West End Central and Charing Cross Police Stations.</w:t>
            </w:r>
          </w:p>
          <w:p w14:paraId="4138E98F" w14:textId="77777777" w:rsidR="00C66D2F" w:rsidRDefault="00C66D2F" w:rsidP="00C66D2F">
            <w:pPr>
              <w:pStyle w:val="HandbookBody"/>
            </w:pPr>
            <w:r>
              <w:t>For information about health and safety aspects of living in privately rented accommodation, including fire safety, environmental health and gas appliances, visit the Housing Services website on the University Intranet.</w:t>
            </w:r>
          </w:p>
        </w:tc>
      </w:tr>
      <w:tr w:rsidR="00C66D2F" w14:paraId="6DB6F1F8" w14:textId="77777777" w:rsidTr="00935D2A">
        <w:trPr>
          <w:gridBefore w:val="1"/>
          <w:wBefore w:w="216" w:type="dxa"/>
          <w:trHeight w:val="374"/>
        </w:trPr>
        <w:tc>
          <w:tcPr>
            <w:tcW w:w="896" w:type="dxa"/>
            <w:tcMar>
              <w:left w:w="0" w:type="dxa"/>
              <w:right w:w="0" w:type="dxa"/>
            </w:tcMar>
          </w:tcPr>
          <w:p w14:paraId="1D69D83B" w14:textId="77777777" w:rsidR="00C66D2F" w:rsidRDefault="00C66D2F" w:rsidP="00C66D2F">
            <w:pPr>
              <w:pStyle w:val="Handbooknumbers"/>
            </w:pPr>
          </w:p>
        </w:tc>
        <w:tc>
          <w:tcPr>
            <w:tcW w:w="236" w:type="dxa"/>
            <w:tcMar>
              <w:left w:w="0" w:type="dxa"/>
              <w:right w:w="0" w:type="dxa"/>
            </w:tcMar>
          </w:tcPr>
          <w:p w14:paraId="00990DDA" w14:textId="77777777" w:rsidR="00C66D2F" w:rsidRPr="005778B0" w:rsidRDefault="00C66D2F" w:rsidP="00C66D2F"/>
        </w:tc>
        <w:tc>
          <w:tcPr>
            <w:tcW w:w="2283" w:type="dxa"/>
            <w:tcMar>
              <w:left w:w="0" w:type="dxa"/>
              <w:right w:w="0" w:type="dxa"/>
            </w:tcMar>
          </w:tcPr>
          <w:p w14:paraId="0AB52370" w14:textId="77777777" w:rsidR="00C66D2F" w:rsidRPr="00C66D2F" w:rsidRDefault="00C66D2F" w:rsidP="00F474F7">
            <w:pPr>
              <w:pStyle w:val="HandbooksubsubHeading"/>
            </w:pPr>
            <w:r>
              <w:t>Travel</w:t>
            </w:r>
          </w:p>
        </w:tc>
        <w:tc>
          <w:tcPr>
            <w:tcW w:w="236" w:type="dxa"/>
            <w:gridSpan w:val="2"/>
            <w:tcMar>
              <w:left w:w="0" w:type="dxa"/>
              <w:right w:w="0" w:type="dxa"/>
            </w:tcMar>
          </w:tcPr>
          <w:p w14:paraId="621D3EDA" w14:textId="77777777" w:rsidR="00C66D2F" w:rsidRPr="00C66D2F" w:rsidRDefault="00C66D2F" w:rsidP="00C66D2F"/>
        </w:tc>
        <w:tc>
          <w:tcPr>
            <w:tcW w:w="5798" w:type="dxa"/>
            <w:gridSpan w:val="2"/>
          </w:tcPr>
          <w:p w14:paraId="17011B42" w14:textId="77777777" w:rsidR="00C66D2F" w:rsidRPr="00C66D2F" w:rsidRDefault="00C66D2F" w:rsidP="00C66D2F">
            <w:pPr>
              <w:pStyle w:val="HandbookBody"/>
            </w:pPr>
            <w:r w:rsidRPr="00C66D2F">
              <w:t>Cabwise Text Service – 60835 (Transport for London)</w:t>
            </w:r>
          </w:p>
          <w:p w14:paraId="207F7DE8" w14:textId="77777777" w:rsidR="00C66D2F" w:rsidRPr="00C66D2F" w:rsidRDefault="00C66D2F" w:rsidP="00C66D2F">
            <w:pPr>
              <w:pStyle w:val="HandbookBody"/>
            </w:pPr>
            <w:r w:rsidRPr="00C66D2F">
              <w:t>Each month 10 women in London are raped or assaulted by men pretending to be cab drivers.  Don't put yourself at risk. Always use a licensed minicab, black taxi or night bus to get home. Simply text the word HOME to 60835 (60tfl) and the phone numbers for two local licensed minicab operators plus the ‘</w:t>
            </w:r>
            <w:hyperlink r:id="rId32" w:tooltip=" (Opens in new window)" w:history="1">
              <w:r w:rsidRPr="00C66D2F">
                <w:rPr>
                  <w:rStyle w:val="Hyperlink"/>
                </w:rPr>
                <w:t>taxi one-number’ </w:t>
              </w:r>
            </w:hyperlink>
            <w:r w:rsidRPr="00C66D2F">
              <w:t xml:space="preserve">will be sent direct to your mobile phone.  The service can be used in any part of the Capital 24 hours a day.  </w:t>
            </w:r>
          </w:p>
          <w:p w14:paraId="560DF955" w14:textId="77777777" w:rsidR="00C66D2F" w:rsidRPr="00C66D2F" w:rsidRDefault="00C66D2F" w:rsidP="00C66D2F">
            <w:pPr>
              <w:pStyle w:val="HandbookBody"/>
            </w:pPr>
            <w:r w:rsidRPr="00C66D2F">
              <w:t xml:space="preserve">For further information, visit </w:t>
            </w:r>
            <w:hyperlink r:id="rId33" w:tooltip=" (Opens in new window)" w:history="1">
              <w:r w:rsidRPr="00C66D2F">
                <w:rPr>
                  <w:rStyle w:val="Hyperlink"/>
                </w:rPr>
                <w:t>http://www.cabwise.com</w:t>
              </w:r>
            </w:hyperlink>
          </w:p>
          <w:p w14:paraId="712319BA" w14:textId="77777777" w:rsidR="00C66D2F" w:rsidRPr="00C66D2F" w:rsidRDefault="00C66D2F" w:rsidP="00C66D2F">
            <w:pPr>
              <w:pStyle w:val="HandbookBody"/>
            </w:pPr>
            <w:r w:rsidRPr="00C66D2F">
              <w:t>Taxi One Number – 0871 871 8710 (Transport for London approved)</w:t>
            </w:r>
          </w:p>
          <w:p w14:paraId="6A9EEB54" w14:textId="77777777" w:rsidR="00C66D2F" w:rsidRDefault="00C66D2F" w:rsidP="00C66D2F">
            <w:pPr>
              <w:pStyle w:val="HandbookBody"/>
            </w:pPr>
            <w:r w:rsidRPr="00C66D2F">
              <w:t>You can now call one of 7,000 safe and reliable licensed black taxis by calling one number. No account is needed - passengers can simply pay with cash or by credit or debit card.</w:t>
            </w:r>
          </w:p>
        </w:tc>
      </w:tr>
      <w:tr w:rsidR="00C66D2F" w14:paraId="49C0FCEE" w14:textId="77777777" w:rsidTr="00935D2A">
        <w:trPr>
          <w:gridBefore w:val="1"/>
          <w:wBefore w:w="216" w:type="dxa"/>
          <w:trHeight w:val="374"/>
        </w:trPr>
        <w:tc>
          <w:tcPr>
            <w:tcW w:w="896" w:type="dxa"/>
            <w:tcMar>
              <w:left w:w="0" w:type="dxa"/>
              <w:right w:w="0" w:type="dxa"/>
            </w:tcMar>
          </w:tcPr>
          <w:p w14:paraId="1E6DABFC" w14:textId="77777777" w:rsidR="00C66D2F" w:rsidRDefault="00C66D2F" w:rsidP="00C66D2F">
            <w:pPr>
              <w:pStyle w:val="Handbooknumbers"/>
            </w:pPr>
          </w:p>
        </w:tc>
        <w:tc>
          <w:tcPr>
            <w:tcW w:w="236" w:type="dxa"/>
            <w:tcMar>
              <w:left w:w="0" w:type="dxa"/>
              <w:right w:w="0" w:type="dxa"/>
            </w:tcMar>
          </w:tcPr>
          <w:p w14:paraId="706BA3CF" w14:textId="77777777" w:rsidR="00C66D2F" w:rsidRPr="005778B0" w:rsidRDefault="00C66D2F" w:rsidP="00C66D2F"/>
        </w:tc>
        <w:tc>
          <w:tcPr>
            <w:tcW w:w="2283" w:type="dxa"/>
            <w:tcMar>
              <w:left w:w="0" w:type="dxa"/>
              <w:right w:w="0" w:type="dxa"/>
            </w:tcMar>
          </w:tcPr>
          <w:p w14:paraId="6C781E0E" w14:textId="77777777" w:rsidR="00C66D2F" w:rsidRPr="00C66D2F" w:rsidRDefault="00C66D2F" w:rsidP="00F474F7">
            <w:pPr>
              <w:pStyle w:val="HandbooksubsubHeading"/>
            </w:pPr>
            <w:r w:rsidRPr="00C66D2F">
              <w:t>Oyster Cards</w:t>
            </w:r>
          </w:p>
        </w:tc>
        <w:tc>
          <w:tcPr>
            <w:tcW w:w="236" w:type="dxa"/>
            <w:gridSpan w:val="2"/>
            <w:tcMar>
              <w:left w:w="0" w:type="dxa"/>
              <w:right w:w="0" w:type="dxa"/>
            </w:tcMar>
          </w:tcPr>
          <w:p w14:paraId="5725E19E" w14:textId="77777777" w:rsidR="00C66D2F" w:rsidRPr="00C66D2F" w:rsidRDefault="00C66D2F" w:rsidP="00C66D2F"/>
        </w:tc>
        <w:tc>
          <w:tcPr>
            <w:tcW w:w="5798" w:type="dxa"/>
            <w:gridSpan w:val="2"/>
          </w:tcPr>
          <w:p w14:paraId="634D3ED7" w14:textId="77777777" w:rsidR="00C66D2F" w:rsidRDefault="00C66D2F" w:rsidP="00C66D2F">
            <w:pPr>
              <w:pStyle w:val="HandbookBody"/>
            </w:pPr>
            <w:r>
              <w:t xml:space="preserve">If you are 16 or 17, you can get a 16/17 Oyster Photocard, to pay the child rate on tube and bus travel in London. The applications are available from anywhere selling London Transport tickets or on the </w:t>
            </w:r>
            <w:hyperlink r:id="rId34" w:history="1">
              <w:r w:rsidRPr="00C66D2F">
                <w:rPr>
                  <w:rStyle w:val="Hyperlink"/>
                </w:rPr>
                <w:t>Transport for London website</w:t>
              </w:r>
            </w:hyperlink>
            <w:r>
              <w:t>.</w:t>
            </w:r>
          </w:p>
          <w:p w14:paraId="2570B325" w14:textId="77777777" w:rsidR="00C66D2F" w:rsidRDefault="00C66D2F" w:rsidP="00C66D2F">
            <w:pPr>
              <w:pStyle w:val="HandbookBody"/>
            </w:pPr>
            <w:r>
              <w:t>If you are 18 or over and your course is at least 15 hours a week, you can apply for a London Transport Student Oyster Photocard. It costs £5 and gives a 30% discount on bus, tube, DLR and rail travel in Greater London. Pick up an application form from your School or College Office after you enrol.</w:t>
            </w:r>
          </w:p>
          <w:p w14:paraId="6F9561A3" w14:textId="77777777" w:rsidR="00C66D2F" w:rsidRDefault="00C66D2F" w:rsidP="00C66D2F">
            <w:pPr>
              <w:pStyle w:val="HandbookBody"/>
            </w:pPr>
            <w:r>
              <w:t>If you travel by overground train, you can buy a Young Persons Railcard to get 33% off any ticket for national rail travel after 10am Monday to Friday, and all day at weekends. Pick up an application form at any British Rail train station.</w:t>
            </w:r>
          </w:p>
          <w:p w14:paraId="50CFAA31" w14:textId="77777777" w:rsidR="00C66D2F" w:rsidRDefault="00C66D2F" w:rsidP="00C66D2F">
            <w:pPr>
              <w:pStyle w:val="HandbookBody"/>
            </w:pPr>
            <w:r>
              <w:t xml:space="preserve">Some Local Councils give grants for help with costs of travel to college, if you are under 19 years old, at the start of your course. Contact your Local Authority (LEA) for information or visit </w:t>
            </w:r>
            <w:hyperlink r:id="rId35" w:history="1">
              <w:r w:rsidRPr="00C66D2F">
                <w:rPr>
                  <w:rStyle w:val="Hyperlink"/>
                </w:rPr>
                <w:t>http://www.direct.gov.uk/ExtraHelp</w:t>
              </w:r>
            </w:hyperlink>
            <w:r>
              <w:t xml:space="preserve"> </w:t>
            </w:r>
          </w:p>
        </w:tc>
      </w:tr>
      <w:tr w:rsidR="00C66D2F" w14:paraId="247927AC" w14:textId="77777777" w:rsidTr="00935D2A">
        <w:trPr>
          <w:gridBefore w:val="1"/>
          <w:wBefore w:w="216" w:type="dxa"/>
          <w:trHeight w:val="374"/>
        </w:trPr>
        <w:tc>
          <w:tcPr>
            <w:tcW w:w="896" w:type="dxa"/>
            <w:tcMar>
              <w:left w:w="0" w:type="dxa"/>
              <w:right w:w="0" w:type="dxa"/>
            </w:tcMar>
          </w:tcPr>
          <w:p w14:paraId="0BB41C38" w14:textId="77777777" w:rsidR="00C66D2F" w:rsidRPr="00F474F7" w:rsidRDefault="00F474F7" w:rsidP="008D46D6">
            <w:pPr>
              <w:pStyle w:val="Handbooknumbers"/>
              <w:rPr>
                <w:b/>
                <w:bCs/>
                <w:i/>
                <w:iCs/>
                <w:sz w:val="24"/>
              </w:rPr>
            </w:pPr>
            <w:r w:rsidRPr="00F474F7">
              <w:rPr>
                <w:b/>
                <w:bCs/>
                <w:i/>
                <w:iCs/>
                <w:sz w:val="24"/>
              </w:rPr>
              <w:t>9.</w:t>
            </w:r>
            <w:r w:rsidR="008D46D6">
              <w:rPr>
                <w:b/>
                <w:bCs/>
                <w:i/>
                <w:iCs/>
                <w:sz w:val="24"/>
              </w:rPr>
              <w:t>6</w:t>
            </w:r>
          </w:p>
        </w:tc>
        <w:tc>
          <w:tcPr>
            <w:tcW w:w="236" w:type="dxa"/>
            <w:tcMar>
              <w:left w:w="0" w:type="dxa"/>
              <w:right w:w="0" w:type="dxa"/>
            </w:tcMar>
          </w:tcPr>
          <w:p w14:paraId="17AB3716" w14:textId="77777777" w:rsidR="00C66D2F" w:rsidRPr="005778B0" w:rsidRDefault="00C66D2F" w:rsidP="00C66D2F"/>
        </w:tc>
        <w:tc>
          <w:tcPr>
            <w:tcW w:w="2283" w:type="dxa"/>
            <w:tcMar>
              <w:left w:w="0" w:type="dxa"/>
              <w:right w:w="0" w:type="dxa"/>
            </w:tcMar>
          </w:tcPr>
          <w:p w14:paraId="1E6CF6F3" w14:textId="77777777" w:rsidR="00C66D2F" w:rsidRPr="00C66D2F" w:rsidRDefault="00C66D2F" w:rsidP="00C66D2F">
            <w:pPr>
              <w:pStyle w:val="HandbooksubHeading"/>
            </w:pPr>
            <w:r>
              <w:t>Registering with a Doctor</w:t>
            </w:r>
          </w:p>
          <w:p w14:paraId="554A8558" w14:textId="77777777" w:rsidR="00C66D2F" w:rsidRPr="00C66D2F" w:rsidRDefault="00C66D2F" w:rsidP="00C66D2F">
            <w:pPr>
              <w:pStyle w:val="HandbooksubHeading"/>
            </w:pPr>
          </w:p>
        </w:tc>
        <w:tc>
          <w:tcPr>
            <w:tcW w:w="236" w:type="dxa"/>
            <w:gridSpan w:val="2"/>
            <w:tcMar>
              <w:left w:w="0" w:type="dxa"/>
              <w:right w:w="0" w:type="dxa"/>
            </w:tcMar>
          </w:tcPr>
          <w:p w14:paraId="26EA5C3C" w14:textId="77777777" w:rsidR="00C66D2F" w:rsidRPr="00C66D2F" w:rsidRDefault="00C66D2F" w:rsidP="00C66D2F"/>
        </w:tc>
        <w:tc>
          <w:tcPr>
            <w:tcW w:w="5798" w:type="dxa"/>
            <w:gridSpan w:val="2"/>
          </w:tcPr>
          <w:p w14:paraId="07E1266B" w14:textId="77777777" w:rsidR="00C66D2F" w:rsidRDefault="00C66D2F" w:rsidP="00C66D2F">
            <w:pPr>
              <w:pStyle w:val="HandbookBody"/>
            </w:pPr>
            <w:r>
              <w:t>It is very important that you register with a local doctor (GP) as soon as possible. In some areas of London, GP practices are fully booked. This means that if you become ill, and you are not registered, you may not be able to see a doctor of your choice and may have to be allocated one from your local Primary Care Trust. This is the last thing you need when you are ill. Even if you tend to always be healthy, do not tempt fate.</w:t>
            </w:r>
          </w:p>
          <w:p w14:paraId="638B8852" w14:textId="77777777" w:rsidR="00C66D2F" w:rsidRDefault="00C66D2F" w:rsidP="00C66D2F">
            <w:pPr>
              <w:pStyle w:val="HandbookBody"/>
            </w:pPr>
            <w:r>
              <w:t>For UK students who have been registered with a doctor at home, you can still see your family doctor as a temporary patient over the holidays if you need to.</w:t>
            </w:r>
          </w:p>
          <w:p w14:paraId="7AF9AD7E" w14:textId="77777777" w:rsidR="00C66D2F" w:rsidRPr="00C66D2F" w:rsidRDefault="00C66D2F" w:rsidP="00C66D2F">
            <w:pPr>
              <w:pStyle w:val="HandbookBody"/>
              <w:rPr>
                <w:rStyle w:val="Strong"/>
                <w:b w:val="0"/>
              </w:rPr>
            </w:pPr>
            <w:r>
              <w:t xml:space="preserve">A consultation with your doctor is free. </w:t>
            </w:r>
          </w:p>
          <w:p w14:paraId="5781B6B4" w14:textId="77777777" w:rsidR="00C66D2F" w:rsidRPr="00C66D2F" w:rsidRDefault="00C66D2F" w:rsidP="00C66D2F">
            <w:pPr>
              <w:pStyle w:val="HandbookBody"/>
            </w:pPr>
            <w:r w:rsidRPr="00C66D2F">
              <w:rPr>
                <w:rStyle w:val="Strong"/>
                <w:b w:val="0"/>
              </w:rPr>
              <w:t>Your doctor can help with:</w:t>
            </w:r>
          </w:p>
          <w:p w14:paraId="264B0204" w14:textId="77777777" w:rsidR="00C66D2F" w:rsidRPr="00C66D2F" w:rsidRDefault="00C66D2F" w:rsidP="008F6604">
            <w:pPr>
              <w:numPr>
                <w:ilvl w:val="0"/>
                <w:numId w:val="26"/>
              </w:numPr>
              <w:shd w:val="clear" w:color="auto" w:fill="FFFFFF"/>
              <w:spacing w:after="320" w:line="360" w:lineRule="auto"/>
              <w:ind w:left="714" w:hanging="357"/>
              <w:jc w:val="both"/>
              <w:rPr>
                <w:rFonts w:ascii="Arial" w:hAnsi="Arial"/>
              </w:rPr>
            </w:pPr>
            <w:r w:rsidRPr="00C66D2F">
              <w:rPr>
                <w:rFonts w:ascii="Arial" w:hAnsi="Arial"/>
              </w:rPr>
              <w:t xml:space="preserve">Vaccinations </w:t>
            </w:r>
          </w:p>
          <w:p w14:paraId="26991923" w14:textId="77777777" w:rsidR="00C66D2F" w:rsidRPr="00C66D2F" w:rsidRDefault="00C66D2F" w:rsidP="008F6604">
            <w:pPr>
              <w:numPr>
                <w:ilvl w:val="0"/>
                <w:numId w:val="26"/>
              </w:numPr>
              <w:shd w:val="clear" w:color="auto" w:fill="FFFFFF"/>
              <w:spacing w:after="320" w:line="360" w:lineRule="auto"/>
              <w:ind w:left="714" w:hanging="357"/>
              <w:jc w:val="both"/>
              <w:rPr>
                <w:rFonts w:ascii="Arial" w:hAnsi="Arial"/>
              </w:rPr>
            </w:pPr>
            <w:r w:rsidRPr="00C66D2F">
              <w:rPr>
                <w:rFonts w:ascii="Arial" w:hAnsi="Arial"/>
              </w:rPr>
              <w:lastRenderedPageBreak/>
              <w:t xml:space="preserve">Contraceptive advice and medication </w:t>
            </w:r>
          </w:p>
          <w:p w14:paraId="5A662AB5" w14:textId="77777777" w:rsidR="00C66D2F" w:rsidRPr="00C66D2F" w:rsidRDefault="00C66D2F" w:rsidP="008F6604">
            <w:pPr>
              <w:numPr>
                <w:ilvl w:val="0"/>
                <w:numId w:val="26"/>
              </w:numPr>
              <w:shd w:val="clear" w:color="auto" w:fill="FFFFFF"/>
              <w:spacing w:after="320" w:line="360" w:lineRule="auto"/>
              <w:ind w:left="714" w:hanging="357"/>
              <w:jc w:val="both"/>
              <w:rPr>
                <w:rFonts w:ascii="Arial" w:hAnsi="Arial"/>
              </w:rPr>
            </w:pPr>
            <w:r w:rsidRPr="00C66D2F">
              <w:rPr>
                <w:rFonts w:ascii="Arial" w:hAnsi="Arial"/>
              </w:rPr>
              <w:t xml:space="preserve">Cervical Screening </w:t>
            </w:r>
          </w:p>
          <w:p w14:paraId="1C81372D" w14:textId="77777777" w:rsidR="00C66D2F" w:rsidRPr="00C66D2F" w:rsidRDefault="00C66D2F" w:rsidP="008F6604">
            <w:pPr>
              <w:numPr>
                <w:ilvl w:val="0"/>
                <w:numId w:val="26"/>
              </w:numPr>
              <w:shd w:val="clear" w:color="auto" w:fill="FFFFFF"/>
              <w:spacing w:after="320" w:line="360" w:lineRule="auto"/>
              <w:ind w:left="714" w:hanging="357"/>
              <w:jc w:val="both"/>
              <w:rPr>
                <w:rFonts w:ascii="Arial" w:hAnsi="Arial"/>
              </w:rPr>
            </w:pPr>
            <w:r w:rsidRPr="00C66D2F">
              <w:rPr>
                <w:rFonts w:ascii="Arial" w:hAnsi="Arial"/>
              </w:rPr>
              <w:t xml:space="preserve">Referrals to other specialist health services </w:t>
            </w:r>
          </w:p>
          <w:p w14:paraId="242E6F86" w14:textId="77777777" w:rsidR="00C66D2F" w:rsidRPr="00C66D2F" w:rsidRDefault="00C66D2F" w:rsidP="008F6604">
            <w:pPr>
              <w:numPr>
                <w:ilvl w:val="0"/>
                <w:numId w:val="26"/>
              </w:numPr>
              <w:shd w:val="clear" w:color="auto" w:fill="FFFFFF"/>
              <w:spacing w:after="320"/>
              <w:ind w:left="714" w:hanging="357"/>
              <w:jc w:val="both"/>
              <w:rPr>
                <w:rFonts w:ascii="Arial" w:hAnsi="Arial"/>
              </w:rPr>
            </w:pPr>
            <w:r w:rsidRPr="00C66D2F">
              <w:rPr>
                <w:rFonts w:ascii="Arial" w:hAnsi="Arial"/>
              </w:rPr>
              <w:t>Sick notes for extenuating circumstances (if you are unwell for more than seven days)</w:t>
            </w:r>
          </w:p>
        </w:tc>
      </w:tr>
      <w:tr w:rsidR="00C66D2F" w14:paraId="680888F2" w14:textId="77777777" w:rsidTr="00935D2A">
        <w:trPr>
          <w:gridBefore w:val="1"/>
          <w:wBefore w:w="216" w:type="dxa"/>
          <w:trHeight w:val="374"/>
        </w:trPr>
        <w:tc>
          <w:tcPr>
            <w:tcW w:w="896" w:type="dxa"/>
            <w:tcMar>
              <w:left w:w="0" w:type="dxa"/>
              <w:right w:w="0" w:type="dxa"/>
            </w:tcMar>
          </w:tcPr>
          <w:p w14:paraId="56F3A99B" w14:textId="77777777" w:rsidR="00C66D2F" w:rsidRPr="008D46D6" w:rsidRDefault="00C66D2F" w:rsidP="008D46D6">
            <w:pPr>
              <w:pStyle w:val="Handbooknumbers"/>
              <w:rPr>
                <w:b/>
                <w:bCs/>
                <w:i/>
                <w:iCs/>
                <w:sz w:val="24"/>
              </w:rPr>
            </w:pPr>
          </w:p>
        </w:tc>
        <w:tc>
          <w:tcPr>
            <w:tcW w:w="236" w:type="dxa"/>
            <w:tcMar>
              <w:left w:w="0" w:type="dxa"/>
              <w:right w:w="0" w:type="dxa"/>
            </w:tcMar>
          </w:tcPr>
          <w:p w14:paraId="5CBE7B05" w14:textId="77777777" w:rsidR="00C66D2F" w:rsidRPr="005778B0" w:rsidRDefault="00C66D2F" w:rsidP="00C66D2F"/>
        </w:tc>
        <w:tc>
          <w:tcPr>
            <w:tcW w:w="2283" w:type="dxa"/>
            <w:tcMar>
              <w:left w:w="0" w:type="dxa"/>
              <w:right w:w="0" w:type="dxa"/>
            </w:tcMar>
          </w:tcPr>
          <w:p w14:paraId="1282553F" w14:textId="77777777" w:rsidR="00C66D2F" w:rsidRPr="00C66D2F" w:rsidRDefault="00C66D2F" w:rsidP="008D46D6">
            <w:pPr>
              <w:pStyle w:val="HandbooksubsubHeading"/>
            </w:pPr>
            <w:r>
              <w:t>Meningitis</w:t>
            </w:r>
          </w:p>
        </w:tc>
        <w:tc>
          <w:tcPr>
            <w:tcW w:w="236" w:type="dxa"/>
            <w:gridSpan w:val="2"/>
            <w:tcMar>
              <w:left w:w="0" w:type="dxa"/>
              <w:right w:w="0" w:type="dxa"/>
            </w:tcMar>
          </w:tcPr>
          <w:p w14:paraId="2D0D10FA" w14:textId="77777777" w:rsidR="00C66D2F" w:rsidRPr="00C66D2F" w:rsidRDefault="00C66D2F" w:rsidP="00C66D2F"/>
        </w:tc>
        <w:tc>
          <w:tcPr>
            <w:tcW w:w="5798" w:type="dxa"/>
            <w:gridSpan w:val="2"/>
          </w:tcPr>
          <w:p w14:paraId="69511E69" w14:textId="77777777" w:rsidR="00C66D2F" w:rsidRDefault="00C66D2F" w:rsidP="00C66D2F">
            <w:pPr>
              <w:pStyle w:val="HandbookBody"/>
            </w:pPr>
            <w:r w:rsidRPr="00E3564D">
              <w:t>The risk of contracting Meningitis is small, but new students are one of the groups at risk. If you are aged 24 years or under and have not already had the Meningitis C vaccination, make an appointment with your doctor for a free vaccination as soon as possible.</w:t>
            </w:r>
          </w:p>
        </w:tc>
      </w:tr>
      <w:tr w:rsidR="008F6604" w14:paraId="2055BE94" w14:textId="77777777" w:rsidTr="00935D2A">
        <w:trPr>
          <w:gridBefore w:val="1"/>
          <w:wBefore w:w="216" w:type="dxa"/>
          <w:trHeight w:val="374"/>
        </w:trPr>
        <w:tc>
          <w:tcPr>
            <w:tcW w:w="896" w:type="dxa"/>
            <w:tcMar>
              <w:left w:w="0" w:type="dxa"/>
              <w:right w:w="0" w:type="dxa"/>
            </w:tcMar>
          </w:tcPr>
          <w:p w14:paraId="2A7A8DD9" w14:textId="77777777" w:rsidR="008F6604" w:rsidRPr="008D46D6" w:rsidRDefault="008F6604" w:rsidP="008D46D6">
            <w:pPr>
              <w:pStyle w:val="Handbooknumbers"/>
              <w:rPr>
                <w:b/>
                <w:bCs/>
                <w:i/>
                <w:iCs/>
                <w:sz w:val="24"/>
              </w:rPr>
            </w:pPr>
          </w:p>
        </w:tc>
        <w:tc>
          <w:tcPr>
            <w:tcW w:w="236" w:type="dxa"/>
            <w:tcMar>
              <w:left w:w="0" w:type="dxa"/>
              <w:right w:w="0" w:type="dxa"/>
            </w:tcMar>
          </w:tcPr>
          <w:p w14:paraId="3AA080D2" w14:textId="77777777" w:rsidR="008F6604" w:rsidRPr="005778B0" w:rsidRDefault="008F6604" w:rsidP="00C66D2F"/>
        </w:tc>
        <w:tc>
          <w:tcPr>
            <w:tcW w:w="2283" w:type="dxa"/>
            <w:tcMar>
              <w:left w:w="0" w:type="dxa"/>
              <w:right w:w="0" w:type="dxa"/>
            </w:tcMar>
          </w:tcPr>
          <w:p w14:paraId="3A7ABA9A" w14:textId="77777777" w:rsidR="008F6604" w:rsidRDefault="008F6604" w:rsidP="008D46D6">
            <w:pPr>
              <w:pStyle w:val="HandbooksubsubHeading"/>
            </w:pPr>
          </w:p>
        </w:tc>
        <w:tc>
          <w:tcPr>
            <w:tcW w:w="236" w:type="dxa"/>
            <w:gridSpan w:val="2"/>
            <w:tcMar>
              <w:left w:w="0" w:type="dxa"/>
              <w:right w:w="0" w:type="dxa"/>
            </w:tcMar>
          </w:tcPr>
          <w:p w14:paraId="11557646" w14:textId="77777777" w:rsidR="008F6604" w:rsidRPr="00C66D2F" w:rsidRDefault="008F6604" w:rsidP="00C66D2F"/>
        </w:tc>
        <w:tc>
          <w:tcPr>
            <w:tcW w:w="5798" w:type="dxa"/>
            <w:gridSpan w:val="2"/>
          </w:tcPr>
          <w:p w14:paraId="16A7041E" w14:textId="77777777" w:rsidR="008F6604" w:rsidRPr="00E3564D" w:rsidRDefault="008F6604" w:rsidP="00C66D2F">
            <w:pPr>
              <w:pStyle w:val="HandbookBody"/>
            </w:pPr>
          </w:p>
        </w:tc>
      </w:tr>
      <w:tr w:rsidR="00C66D2F" w14:paraId="266CB983" w14:textId="77777777" w:rsidTr="00935D2A">
        <w:trPr>
          <w:gridBefore w:val="1"/>
          <w:wBefore w:w="216" w:type="dxa"/>
          <w:trHeight w:val="374"/>
        </w:trPr>
        <w:tc>
          <w:tcPr>
            <w:tcW w:w="896" w:type="dxa"/>
            <w:tcMar>
              <w:left w:w="0" w:type="dxa"/>
              <w:right w:w="0" w:type="dxa"/>
            </w:tcMar>
          </w:tcPr>
          <w:p w14:paraId="147CF8C7" w14:textId="77777777" w:rsidR="00C66D2F" w:rsidRPr="008D46D6" w:rsidRDefault="008D46D6" w:rsidP="008D46D6">
            <w:pPr>
              <w:pStyle w:val="Handbooknumbers"/>
              <w:rPr>
                <w:b/>
                <w:bCs/>
                <w:sz w:val="28"/>
              </w:rPr>
            </w:pPr>
            <w:r w:rsidRPr="008D46D6">
              <w:rPr>
                <w:b/>
                <w:bCs/>
                <w:sz w:val="28"/>
              </w:rPr>
              <w:t>10</w:t>
            </w:r>
          </w:p>
        </w:tc>
        <w:tc>
          <w:tcPr>
            <w:tcW w:w="236" w:type="dxa"/>
            <w:tcMar>
              <w:left w:w="0" w:type="dxa"/>
              <w:right w:w="0" w:type="dxa"/>
            </w:tcMar>
          </w:tcPr>
          <w:p w14:paraId="1960A8F0" w14:textId="77777777" w:rsidR="00C66D2F" w:rsidRPr="005778B0" w:rsidRDefault="00C66D2F" w:rsidP="00C66D2F"/>
        </w:tc>
        <w:tc>
          <w:tcPr>
            <w:tcW w:w="2283" w:type="dxa"/>
            <w:tcMar>
              <w:left w:w="0" w:type="dxa"/>
              <w:right w:w="0" w:type="dxa"/>
            </w:tcMar>
          </w:tcPr>
          <w:p w14:paraId="2C3DACF8" w14:textId="77777777" w:rsidR="00C66D2F" w:rsidRPr="00C66D2F" w:rsidRDefault="00C66D2F" w:rsidP="00C66D2F">
            <w:pPr>
              <w:pStyle w:val="HandbooksubHeading"/>
            </w:pPr>
          </w:p>
        </w:tc>
        <w:tc>
          <w:tcPr>
            <w:tcW w:w="236" w:type="dxa"/>
            <w:gridSpan w:val="2"/>
            <w:tcMar>
              <w:left w:w="0" w:type="dxa"/>
              <w:right w:w="0" w:type="dxa"/>
            </w:tcMar>
          </w:tcPr>
          <w:p w14:paraId="55217F42" w14:textId="77777777" w:rsidR="00C66D2F" w:rsidRPr="00C66D2F" w:rsidRDefault="00C66D2F" w:rsidP="00C66D2F"/>
        </w:tc>
        <w:tc>
          <w:tcPr>
            <w:tcW w:w="5798" w:type="dxa"/>
            <w:gridSpan w:val="2"/>
          </w:tcPr>
          <w:p w14:paraId="011BE6AA" w14:textId="77777777" w:rsidR="00C66D2F" w:rsidRDefault="00C66D2F" w:rsidP="00C66D2F">
            <w:pPr>
              <w:pStyle w:val="HandbookHeading"/>
            </w:pPr>
            <w:bookmarkStart w:id="32" w:name="_Toc173922100"/>
            <w:r>
              <w:t>Glossary</w:t>
            </w:r>
            <w:bookmarkEnd w:id="32"/>
          </w:p>
        </w:tc>
      </w:tr>
      <w:tr w:rsidR="00C66D2F" w14:paraId="7C7525A3" w14:textId="77777777" w:rsidTr="00935D2A">
        <w:trPr>
          <w:gridBefore w:val="1"/>
          <w:wBefore w:w="216" w:type="dxa"/>
          <w:trHeight w:val="374"/>
        </w:trPr>
        <w:tc>
          <w:tcPr>
            <w:tcW w:w="896" w:type="dxa"/>
            <w:tcMar>
              <w:left w:w="0" w:type="dxa"/>
              <w:right w:w="0" w:type="dxa"/>
            </w:tcMar>
          </w:tcPr>
          <w:p w14:paraId="3415A172" w14:textId="77777777" w:rsidR="00C66D2F" w:rsidRPr="008D46D6" w:rsidRDefault="00C66D2F" w:rsidP="008D46D6">
            <w:pPr>
              <w:pStyle w:val="Handbooknumbers"/>
              <w:rPr>
                <w:b/>
                <w:bCs/>
                <w:i/>
                <w:iCs/>
                <w:sz w:val="24"/>
              </w:rPr>
            </w:pPr>
          </w:p>
        </w:tc>
        <w:tc>
          <w:tcPr>
            <w:tcW w:w="236" w:type="dxa"/>
            <w:tcMar>
              <w:left w:w="0" w:type="dxa"/>
              <w:right w:w="0" w:type="dxa"/>
            </w:tcMar>
          </w:tcPr>
          <w:p w14:paraId="3CDF6300" w14:textId="77777777" w:rsidR="00C66D2F" w:rsidRPr="005778B0" w:rsidRDefault="00C66D2F" w:rsidP="00C66D2F"/>
        </w:tc>
        <w:tc>
          <w:tcPr>
            <w:tcW w:w="2283" w:type="dxa"/>
            <w:tcMar>
              <w:left w:w="0" w:type="dxa"/>
              <w:right w:w="0" w:type="dxa"/>
            </w:tcMar>
          </w:tcPr>
          <w:p w14:paraId="60E5CB41" w14:textId="77777777" w:rsidR="00C66D2F" w:rsidRPr="00C66D2F" w:rsidRDefault="00C66D2F" w:rsidP="00C66D2F">
            <w:pPr>
              <w:pStyle w:val="HandbooksubHeading"/>
            </w:pPr>
          </w:p>
        </w:tc>
        <w:tc>
          <w:tcPr>
            <w:tcW w:w="236" w:type="dxa"/>
            <w:gridSpan w:val="2"/>
            <w:tcMar>
              <w:left w:w="0" w:type="dxa"/>
              <w:right w:w="0" w:type="dxa"/>
            </w:tcMar>
          </w:tcPr>
          <w:p w14:paraId="6AB37373" w14:textId="77777777" w:rsidR="00C66D2F" w:rsidRPr="00C66D2F" w:rsidRDefault="00C66D2F" w:rsidP="00C66D2F"/>
        </w:tc>
        <w:tc>
          <w:tcPr>
            <w:tcW w:w="5798" w:type="dxa"/>
            <w:gridSpan w:val="2"/>
          </w:tcPr>
          <w:p w14:paraId="0160DFC4" w14:textId="77777777" w:rsidR="00C66D2F" w:rsidRDefault="00C66D2F" w:rsidP="00C66D2F">
            <w:pPr>
              <w:pStyle w:val="HandbookBody"/>
            </w:pPr>
            <w:r w:rsidRPr="00C66D2F">
              <w:t xml:space="preserve">The following list provides a glossary of key terms used to describe aspects of learning, teaching and assessment that you will encounter during your time as a student: </w:t>
            </w:r>
          </w:p>
        </w:tc>
      </w:tr>
      <w:tr w:rsidR="00C66D2F" w14:paraId="4BEBCD7B" w14:textId="77777777" w:rsidTr="00935D2A">
        <w:trPr>
          <w:gridBefore w:val="1"/>
          <w:wBefore w:w="216" w:type="dxa"/>
          <w:trHeight w:val="374"/>
        </w:trPr>
        <w:tc>
          <w:tcPr>
            <w:tcW w:w="896" w:type="dxa"/>
            <w:tcMar>
              <w:left w:w="0" w:type="dxa"/>
              <w:right w:w="0" w:type="dxa"/>
            </w:tcMar>
          </w:tcPr>
          <w:p w14:paraId="3531CA57" w14:textId="77777777" w:rsidR="00C66D2F" w:rsidRDefault="00C66D2F" w:rsidP="00C66D2F">
            <w:pPr>
              <w:pStyle w:val="Handbooknumbers"/>
            </w:pPr>
          </w:p>
        </w:tc>
        <w:tc>
          <w:tcPr>
            <w:tcW w:w="236" w:type="dxa"/>
            <w:tcMar>
              <w:left w:w="0" w:type="dxa"/>
              <w:right w:w="0" w:type="dxa"/>
            </w:tcMar>
          </w:tcPr>
          <w:p w14:paraId="522C2ED1" w14:textId="77777777" w:rsidR="00C66D2F" w:rsidRPr="005778B0" w:rsidRDefault="00C66D2F" w:rsidP="00C66D2F"/>
        </w:tc>
        <w:tc>
          <w:tcPr>
            <w:tcW w:w="2283" w:type="dxa"/>
            <w:tcMar>
              <w:left w:w="0" w:type="dxa"/>
              <w:right w:w="0" w:type="dxa"/>
            </w:tcMar>
          </w:tcPr>
          <w:p w14:paraId="040CDF25" w14:textId="77777777" w:rsidR="00C66D2F" w:rsidRPr="006D089B" w:rsidRDefault="00C66D2F" w:rsidP="008D46D6">
            <w:pPr>
              <w:pStyle w:val="HandbooksubsubHeading"/>
            </w:pPr>
            <w:r w:rsidRPr="006D089B">
              <w:t>Action Plan</w:t>
            </w:r>
          </w:p>
        </w:tc>
        <w:tc>
          <w:tcPr>
            <w:tcW w:w="236" w:type="dxa"/>
            <w:gridSpan w:val="2"/>
            <w:tcMar>
              <w:left w:w="0" w:type="dxa"/>
              <w:right w:w="0" w:type="dxa"/>
            </w:tcMar>
          </w:tcPr>
          <w:p w14:paraId="7CD95266" w14:textId="77777777" w:rsidR="00C66D2F" w:rsidRPr="00C66D2F" w:rsidRDefault="00C66D2F" w:rsidP="00C66D2F"/>
        </w:tc>
        <w:tc>
          <w:tcPr>
            <w:tcW w:w="5798" w:type="dxa"/>
            <w:gridSpan w:val="2"/>
          </w:tcPr>
          <w:p w14:paraId="383B0998" w14:textId="77777777" w:rsidR="00C66D2F" w:rsidRDefault="00C66D2F" w:rsidP="00C66D2F">
            <w:pPr>
              <w:pStyle w:val="HandbookBody"/>
            </w:pPr>
            <w:r>
              <w:t>A negotiated learning plan that sets out the learning goals that a student is set.</w:t>
            </w:r>
          </w:p>
        </w:tc>
      </w:tr>
      <w:tr w:rsidR="00C66D2F" w14:paraId="07FD7D0D" w14:textId="77777777" w:rsidTr="00935D2A">
        <w:trPr>
          <w:gridBefore w:val="1"/>
          <w:wBefore w:w="216" w:type="dxa"/>
          <w:trHeight w:val="374"/>
        </w:trPr>
        <w:tc>
          <w:tcPr>
            <w:tcW w:w="896" w:type="dxa"/>
            <w:tcMar>
              <w:left w:w="0" w:type="dxa"/>
              <w:right w:w="0" w:type="dxa"/>
            </w:tcMar>
          </w:tcPr>
          <w:p w14:paraId="3036C98B" w14:textId="77777777" w:rsidR="00C66D2F" w:rsidRDefault="00C66D2F" w:rsidP="00C66D2F">
            <w:pPr>
              <w:pStyle w:val="Handbooknumbers"/>
            </w:pPr>
          </w:p>
        </w:tc>
        <w:tc>
          <w:tcPr>
            <w:tcW w:w="236" w:type="dxa"/>
            <w:tcMar>
              <w:left w:w="0" w:type="dxa"/>
              <w:right w:w="0" w:type="dxa"/>
            </w:tcMar>
          </w:tcPr>
          <w:p w14:paraId="40DE9584" w14:textId="77777777" w:rsidR="00C66D2F" w:rsidRPr="005778B0" w:rsidRDefault="00C66D2F" w:rsidP="00C66D2F"/>
        </w:tc>
        <w:tc>
          <w:tcPr>
            <w:tcW w:w="2283" w:type="dxa"/>
            <w:tcMar>
              <w:left w:w="0" w:type="dxa"/>
              <w:right w:w="0" w:type="dxa"/>
            </w:tcMar>
          </w:tcPr>
          <w:p w14:paraId="361AAF63" w14:textId="77777777" w:rsidR="00C66D2F" w:rsidRPr="006D089B" w:rsidRDefault="00C66D2F" w:rsidP="008D46D6">
            <w:pPr>
              <w:pStyle w:val="HandbooksubsubHeading"/>
            </w:pPr>
            <w:r w:rsidRPr="006D089B">
              <w:t>Accommodated Assessment</w:t>
            </w:r>
          </w:p>
        </w:tc>
        <w:tc>
          <w:tcPr>
            <w:tcW w:w="236" w:type="dxa"/>
            <w:gridSpan w:val="2"/>
            <w:tcMar>
              <w:left w:w="0" w:type="dxa"/>
              <w:right w:w="0" w:type="dxa"/>
            </w:tcMar>
          </w:tcPr>
          <w:p w14:paraId="38C738EA" w14:textId="77777777" w:rsidR="00C66D2F" w:rsidRPr="00C66D2F" w:rsidRDefault="00C66D2F" w:rsidP="00C66D2F"/>
        </w:tc>
        <w:tc>
          <w:tcPr>
            <w:tcW w:w="5798" w:type="dxa"/>
            <w:gridSpan w:val="2"/>
          </w:tcPr>
          <w:p w14:paraId="4DDF3B94" w14:textId="77777777" w:rsidR="00C66D2F" w:rsidRDefault="00C66D2F" w:rsidP="00C66D2F">
            <w:pPr>
              <w:pStyle w:val="HandbookBody"/>
            </w:pPr>
            <w:r>
              <w:t>If you have a disability, you may have arrangements or adjustments made in relation to assessed course work and examinations.  All accommodations must be agreed with your tutor.</w:t>
            </w:r>
          </w:p>
        </w:tc>
      </w:tr>
      <w:tr w:rsidR="00C66D2F" w14:paraId="5F711AAA" w14:textId="77777777" w:rsidTr="00935D2A">
        <w:trPr>
          <w:gridBefore w:val="1"/>
          <w:wBefore w:w="216" w:type="dxa"/>
          <w:trHeight w:val="374"/>
        </w:trPr>
        <w:tc>
          <w:tcPr>
            <w:tcW w:w="896" w:type="dxa"/>
            <w:tcMar>
              <w:left w:w="0" w:type="dxa"/>
              <w:right w:w="0" w:type="dxa"/>
            </w:tcMar>
          </w:tcPr>
          <w:p w14:paraId="22B31EDC" w14:textId="77777777" w:rsidR="00C66D2F" w:rsidRDefault="00C66D2F" w:rsidP="00C66D2F">
            <w:pPr>
              <w:pStyle w:val="Handbooknumbers"/>
            </w:pPr>
          </w:p>
        </w:tc>
        <w:tc>
          <w:tcPr>
            <w:tcW w:w="236" w:type="dxa"/>
            <w:tcMar>
              <w:left w:w="0" w:type="dxa"/>
              <w:right w:w="0" w:type="dxa"/>
            </w:tcMar>
          </w:tcPr>
          <w:p w14:paraId="4CB3AE2B" w14:textId="77777777" w:rsidR="00C66D2F" w:rsidRPr="005778B0" w:rsidRDefault="00C66D2F" w:rsidP="00C66D2F"/>
        </w:tc>
        <w:tc>
          <w:tcPr>
            <w:tcW w:w="2283" w:type="dxa"/>
            <w:tcMar>
              <w:left w:w="0" w:type="dxa"/>
              <w:right w:w="0" w:type="dxa"/>
            </w:tcMar>
          </w:tcPr>
          <w:p w14:paraId="242D9611" w14:textId="77777777" w:rsidR="00C66D2F" w:rsidRPr="006D089B" w:rsidRDefault="00C66D2F" w:rsidP="008D46D6">
            <w:pPr>
              <w:pStyle w:val="HandbooksubsubHeading"/>
            </w:pPr>
            <w:r w:rsidRPr="006D089B">
              <w:t>Assessment Criteria</w:t>
            </w:r>
          </w:p>
        </w:tc>
        <w:tc>
          <w:tcPr>
            <w:tcW w:w="236" w:type="dxa"/>
            <w:gridSpan w:val="2"/>
            <w:tcMar>
              <w:left w:w="0" w:type="dxa"/>
              <w:right w:w="0" w:type="dxa"/>
            </w:tcMar>
          </w:tcPr>
          <w:p w14:paraId="03E2D9FA" w14:textId="77777777" w:rsidR="00C66D2F" w:rsidRPr="00C66D2F" w:rsidRDefault="00C66D2F" w:rsidP="00C66D2F"/>
        </w:tc>
        <w:tc>
          <w:tcPr>
            <w:tcW w:w="5798" w:type="dxa"/>
            <w:gridSpan w:val="2"/>
          </w:tcPr>
          <w:p w14:paraId="30D11075" w14:textId="77777777" w:rsidR="00C66D2F" w:rsidRDefault="00C66D2F" w:rsidP="00C66D2F">
            <w:pPr>
              <w:pStyle w:val="HandbookBody"/>
            </w:pPr>
            <w:r>
              <w:t xml:space="preserve">Each </w:t>
            </w:r>
            <w:r w:rsidR="00364A95">
              <w:t>Unit</w:t>
            </w:r>
            <w:r>
              <w:t xml:space="preserve"> of study includes Assessment Criteria, which the course team will use to assess your work against.  The Assessment Criteria outline what you should be able to demonstrate on completion of the </w:t>
            </w:r>
            <w:r w:rsidR="00364A95">
              <w:t>Unit</w:t>
            </w:r>
            <w:r>
              <w:t>.</w:t>
            </w:r>
          </w:p>
        </w:tc>
      </w:tr>
      <w:tr w:rsidR="00C66D2F" w14:paraId="529C7E2E" w14:textId="77777777" w:rsidTr="00935D2A">
        <w:trPr>
          <w:gridBefore w:val="1"/>
          <w:wBefore w:w="216" w:type="dxa"/>
          <w:trHeight w:val="374"/>
        </w:trPr>
        <w:tc>
          <w:tcPr>
            <w:tcW w:w="896" w:type="dxa"/>
            <w:tcMar>
              <w:left w:w="0" w:type="dxa"/>
              <w:right w:w="0" w:type="dxa"/>
            </w:tcMar>
          </w:tcPr>
          <w:p w14:paraId="1118D483" w14:textId="77777777" w:rsidR="00C66D2F" w:rsidRDefault="00C66D2F" w:rsidP="00C66D2F">
            <w:pPr>
              <w:pStyle w:val="Handbooknumbers"/>
            </w:pPr>
          </w:p>
        </w:tc>
        <w:tc>
          <w:tcPr>
            <w:tcW w:w="236" w:type="dxa"/>
            <w:tcMar>
              <w:left w:w="0" w:type="dxa"/>
              <w:right w:w="0" w:type="dxa"/>
            </w:tcMar>
          </w:tcPr>
          <w:p w14:paraId="009D5686" w14:textId="77777777" w:rsidR="00C66D2F" w:rsidRPr="005778B0" w:rsidRDefault="00C66D2F" w:rsidP="00C66D2F"/>
        </w:tc>
        <w:tc>
          <w:tcPr>
            <w:tcW w:w="2283" w:type="dxa"/>
            <w:tcMar>
              <w:left w:w="0" w:type="dxa"/>
              <w:right w:w="0" w:type="dxa"/>
            </w:tcMar>
          </w:tcPr>
          <w:p w14:paraId="2F0CF73F" w14:textId="77777777" w:rsidR="00C66D2F" w:rsidRPr="006D089B" w:rsidRDefault="00C66D2F" w:rsidP="008D46D6">
            <w:pPr>
              <w:pStyle w:val="HandbooksubsubHeading"/>
            </w:pPr>
            <w:r w:rsidRPr="006D089B">
              <w:t>Assessment Feedback</w:t>
            </w:r>
          </w:p>
        </w:tc>
        <w:tc>
          <w:tcPr>
            <w:tcW w:w="236" w:type="dxa"/>
            <w:gridSpan w:val="2"/>
            <w:tcMar>
              <w:left w:w="0" w:type="dxa"/>
              <w:right w:w="0" w:type="dxa"/>
            </w:tcMar>
          </w:tcPr>
          <w:p w14:paraId="1F75F7F1" w14:textId="77777777" w:rsidR="00C66D2F" w:rsidRPr="00C66D2F" w:rsidRDefault="00C66D2F" w:rsidP="00C66D2F"/>
        </w:tc>
        <w:tc>
          <w:tcPr>
            <w:tcW w:w="5798" w:type="dxa"/>
            <w:gridSpan w:val="2"/>
          </w:tcPr>
          <w:p w14:paraId="0BB5A58B" w14:textId="77777777" w:rsidR="00C66D2F" w:rsidRDefault="00C66D2F" w:rsidP="00C66D2F">
            <w:pPr>
              <w:pStyle w:val="HandbookBody"/>
            </w:pPr>
            <w:r>
              <w:t xml:space="preserve">Your progress is continually monitored through the tutorial system and through other methods of formative assessment. At the end of the </w:t>
            </w:r>
            <w:r w:rsidR="00364A95">
              <w:t>Unit</w:t>
            </w:r>
            <w:r>
              <w:t xml:space="preserve">, you will receive written feedback on your academic level of achievement which will relate specifically to your performance in </w:t>
            </w:r>
            <w:r>
              <w:lastRenderedPageBreak/>
              <w:t>relation to the assessment criteria.</w:t>
            </w:r>
          </w:p>
        </w:tc>
      </w:tr>
      <w:tr w:rsidR="00C66D2F" w14:paraId="0B93E79E" w14:textId="77777777" w:rsidTr="00935D2A">
        <w:trPr>
          <w:gridBefore w:val="1"/>
          <w:wBefore w:w="216" w:type="dxa"/>
          <w:trHeight w:val="374"/>
        </w:trPr>
        <w:tc>
          <w:tcPr>
            <w:tcW w:w="896" w:type="dxa"/>
            <w:tcMar>
              <w:left w:w="0" w:type="dxa"/>
              <w:right w:w="0" w:type="dxa"/>
            </w:tcMar>
          </w:tcPr>
          <w:p w14:paraId="58A18124" w14:textId="77777777" w:rsidR="00C66D2F" w:rsidRDefault="00C66D2F" w:rsidP="00C66D2F">
            <w:pPr>
              <w:pStyle w:val="Handbooknumbers"/>
            </w:pPr>
          </w:p>
        </w:tc>
        <w:tc>
          <w:tcPr>
            <w:tcW w:w="236" w:type="dxa"/>
            <w:tcMar>
              <w:left w:w="0" w:type="dxa"/>
              <w:right w:w="0" w:type="dxa"/>
            </w:tcMar>
          </w:tcPr>
          <w:p w14:paraId="46E41CBE" w14:textId="77777777" w:rsidR="00C66D2F" w:rsidRPr="005778B0" w:rsidRDefault="00C66D2F" w:rsidP="00C66D2F"/>
        </w:tc>
        <w:tc>
          <w:tcPr>
            <w:tcW w:w="2283" w:type="dxa"/>
            <w:tcMar>
              <w:left w:w="0" w:type="dxa"/>
              <w:right w:w="0" w:type="dxa"/>
            </w:tcMar>
          </w:tcPr>
          <w:p w14:paraId="382F769F" w14:textId="77777777" w:rsidR="00C66D2F" w:rsidRPr="006D089B" w:rsidRDefault="00C66D2F" w:rsidP="008D46D6">
            <w:pPr>
              <w:pStyle w:val="HandbooksubsubHeading"/>
            </w:pPr>
            <w:r w:rsidRPr="006D089B">
              <w:t>Briefings</w:t>
            </w:r>
          </w:p>
        </w:tc>
        <w:tc>
          <w:tcPr>
            <w:tcW w:w="236" w:type="dxa"/>
            <w:gridSpan w:val="2"/>
            <w:tcMar>
              <w:left w:w="0" w:type="dxa"/>
              <w:right w:w="0" w:type="dxa"/>
            </w:tcMar>
          </w:tcPr>
          <w:p w14:paraId="0FE68430" w14:textId="77777777" w:rsidR="00C66D2F" w:rsidRPr="00C66D2F" w:rsidRDefault="00C66D2F" w:rsidP="00C66D2F"/>
        </w:tc>
        <w:tc>
          <w:tcPr>
            <w:tcW w:w="5798" w:type="dxa"/>
            <w:gridSpan w:val="2"/>
          </w:tcPr>
          <w:p w14:paraId="1969D16C" w14:textId="77777777" w:rsidR="00C66D2F" w:rsidRDefault="00C66D2F" w:rsidP="00C66D2F">
            <w:pPr>
              <w:pStyle w:val="HandbookBody"/>
            </w:pPr>
            <w:r>
              <w:t>A verbal briefing usually takes place at the beginning of a project. This is to explain the details of the project and help you with the initial stages. It is normally the point that the project brief is distributed and discussed and is occasionally supported by additional handouts. This is the most important opportunity for you to ask questions relating to the brief and hear the questions of your peers.</w:t>
            </w:r>
          </w:p>
        </w:tc>
      </w:tr>
      <w:tr w:rsidR="00C66D2F" w14:paraId="24B60C2F" w14:textId="77777777" w:rsidTr="00935D2A">
        <w:trPr>
          <w:gridBefore w:val="1"/>
          <w:wBefore w:w="216" w:type="dxa"/>
          <w:trHeight w:val="374"/>
        </w:trPr>
        <w:tc>
          <w:tcPr>
            <w:tcW w:w="896" w:type="dxa"/>
            <w:tcMar>
              <w:left w:w="0" w:type="dxa"/>
              <w:right w:w="0" w:type="dxa"/>
            </w:tcMar>
          </w:tcPr>
          <w:p w14:paraId="44294189" w14:textId="77777777" w:rsidR="00C66D2F" w:rsidRDefault="00C66D2F" w:rsidP="00C66D2F">
            <w:pPr>
              <w:pStyle w:val="Handbooknumbers"/>
            </w:pPr>
          </w:p>
        </w:tc>
        <w:tc>
          <w:tcPr>
            <w:tcW w:w="236" w:type="dxa"/>
            <w:tcMar>
              <w:left w:w="0" w:type="dxa"/>
              <w:right w:w="0" w:type="dxa"/>
            </w:tcMar>
          </w:tcPr>
          <w:p w14:paraId="7DC3F3E4" w14:textId="77777777" w:rsidR="00C66D2F" w:rsidRPr="005778B0" w:rsidRDefault="00C66D2F" w:rsidP="00C66D2F"/>
        </w:tc>
        <w:tc>
          <w:tcPr>
            <w:tcW w:w="2283" w:type="dxa"/>
            <w:tcMar>
              <w:left w:w="0" w:type="dxa"/>
              <w:right w:w="0" w:type="dxa"/>
            </w:tcMar>
          </w:tcPr>
          <w:p w14:paraId="61706AD6" w14:textId="77777777" w:rsidR="00C66D2F" w:rsidRDefault="00C66D2F" w:rsidP="008D46D6">
            <w:pPr>
              <w:pStyle w:val="HandbooksubsubHeading"/>
            </w:pPr>
            <w:r>
              <w:t>Collaborative Projects</w:t>
            </w:r>
          </w:p>
        </w:tc>
        <w:tc>
          <w:tcPr>
            <w:tcW w:w="236" w:type="dxa"/>
            <w:gridSpan w:val="2"/>
            <w:tcMar>
              <w:left w:w="0" w:type="dxa"/>
              <w:right w:w="0" w:type="dxa"/>
            </w:tcMar>
          </w:tcPr>
          <w:p w14:paraId="30BF7B12" w14:textId="77777777" w:rsidR="00C66D2F" w:rsidRPr="00C66D2F" w:rsidRDefault="00C66D2F" w:rsidP="00C66D2F"/>
        </w:tc>
        <w:tc>
          <w:tcPr>
            <w:tcW w:w="5798" w:type="dxa"/>
            <w:gridSpan w:val="2"/>
          </w:tcPr>
          <w:p w14:paraId="3CE12786" w14:textId="77777777" w:rsidR="00C66D2F" w:rsidRDefault="00C66D2F" w:rsidP="00C66D2F">
            <w:pPr>
              <w:pStyle w:val="HandbookBody"/>
            </w:pPr>
            <w:r>
              <w:t>These provide you with an opportunity to work with students across several specialisms. This gives you the opportunity to develop and exchange ideas and experiences.</w:t>
            </w:r>
          </w:p>
        </w:tc>
      </w:tr>
      <w:tr w:rsidR="00C66D2F" w14:paraId="634F4AF1" w14:textId="77777777" w:rsidTr="00935D2A">
        <w:trPr>
          <w:gridBefore w:val="1"/>
          <w:wBefore w:w="216" w:type="dxa"/>
          <w:trHeight w:val="374"/>
        </w:trPr>
        <w:tc>
          <w:tcPr>
            <w:tcW w:w="896" w:type="dxa"/>
            <w:tcMar>
              <w:left w:w="0" w:type="dxa"/>
              <w:right w:w="0" w:type="dxa"/>
            </w:tcMar>
          </w:tcPr>
          <w:p w14:paraId="76FE2C01" w14:textId="77777777" w:rsidR="00C66D2F" w:rsidRDefault="00C66D2F" w:rsidP="00C66D2F">
            <w:pPr>
              <w:pStyle w:val="Handbooknumbers"/>
            </w:pPr>
          </w:p>
        </w:tc>
        <w:tc>
          <w:tcPr>
            <w:tcW w:w="236" w:type="dxa"/>
            <w:tcMar>
              <w:left w:w="0" w:type="dxa"/>
              <w:right w:w="0" w:type="dxa"/>
            </w:tcMar>
          </w:tcPr>
          <w:p w14:paraId="0FEB26C4" w14:textId="77777777" w:rsidR="00C66D2F" w:rsidRPr="005778B0" w:rsidRDefault="00C66D2F" w:rsidP="00C66D2F"/>
        </w:tc>
        <w:tc>
          <w:tcPr>
            <w:tcW w:w="2283" w:type="dxa"/>
            <w:tcMar>
              <w:left w:w="0" w:type="dxa"/>
              <w:right w:w="0" w:type="dxa"/>
            </w:tcMar>
          </w:tcPr>
          <w:p w14:paraId="4B3ADF2E" w14:textId="77777777" w:rsidR="00C66D2F" w:rsidRDefault="00C66D2F" w:rsidP="008D46D6">
            <w:pPr>
              <w:pStyle w:val="HandbooksubsubHeading"/>
            </w:pPr>
            <w:r>
              <w:t>Competitions and Live Projects</w:t>
            </w:r>
          </w:p>
        </w:tc>
        <w:tc>
          <w:tcPr>
            <w:tcW w:w="236" w:type="dxa"/>
            <w:gridSpan w:val="2"/>
            <w:tcMar>
              <w:left w:w="0" w:type="dxa"/>
              <w:right w:w="0" w:type="dxa"/>
            </w:tcMar>
          </w:tcPr>
          <w:p w14:paraId="2C90C779" w14:textId="77777777" w:rsidR="00C66D2F" w:rsidRPr="00C66D2F" w:rsidRDefault="00C66D2F" w:rsidP="00C66D2F"/>
        </w:tc>
        <w:tc>
          <w:tcPr>
            <w:tcW w:w="5798" w:type="dxa"/>
            <w:gridSpan w:val="2"/>
          </w:tcPr>
          <w:p w14:paraId="494125AD" w14:textId="77777777" w:rsidR="00C66D2F" w:rsidRDefault="00C66D2F" w:rsidP="00C66D2F">
            <w:pPr>
              <w:pStyle w:val="HandbookBody"/>
            </w:pPr>
            <w:r>
              <w:t xml:space="preserve">These provide you with an opportunity to participate in live projects set by industry or other external bodies. </w:t>
            </w:r>
          </w:p>
        </w:tc>
      </w:tr>
      <w:tr w:rsidR="00C66D2F" w14:paraId="6EF26A6C" w14:textId="77777777" w:rsidTr="00935D2A">
        <w:trPr>
          <w:gridBefore w:val="1"/>
          <w:wBefore w:w="216" w:type="dxa"/>
          <w:trHeight w:val="374"/>
        </w:trPr>
        <w:tc>
          <w:tcPr>
            <w:tcW w:w="896" w:type="dxa"/>
            <w:tcMar>
              <w:left w:w="0" w:type="dxa"/>
              <w:right w:w="0" w:type="dxa"/>
            </w:tcMar>
          </w:tcPr>
          <w:p w14:paraId="73FAEB5F" w14:textId="77777777" w:rsidR="00C66D2F" w:rsidRDefault="00C66D2F" w:rsidP="00C66D2F">
            <w:pPr>
              <w:pStyle w:val="Handbooknumbers"/>
            </w:pPr>
          </w:p>
        </w:tc>
        <w:tc>
          <w:tcPr>
            <w:tcW w:w="236" w:type="dxa"/>
            <w:tcMar>
              <w:left w:w="0" w:type="dxa"/>
              <w:right w:w="0" w:type="dxa"/>
            </w:tcMar>
          </w:tcPr>
          <w:p w14:paraId="7C2483F5" w14:textId="77777777" w:rsidR="00C66D2F" w:rsidRPr="005778B0" w:rsidRDefault="00C66D2F" w:rsidP="00C66D2F"/>
        </w:tc>
        <w:tc>
          <w:tcPr>
            <w:tcW w:w="2283" w:type="dxa"/>
            <w:tcMar>
              <w:left w:w="0" w:type="dxa"/>
              <w:right w:w="0" w:type="dxa"/>
            </w:tcMar>
          </w:tcPr>
          <w:p w14:paraId="1FE7564D" w14:textId="77777777" w:rsidR="00C66D2F" w:rsidRPr="00C66D2F" w:rsidRDefault="00C66D2F" w:rsidP="008D46D6">
            <w:pPr>
              <w:pStyle w:val="HandbooksubsubHeading"/>
            </w:pPr>
            <w:r>
              <w:t>Continuous Assessment</w:t>
            </w:r>
          </w:p>
        </w:tc>
        <w:tc>
          <w:tcPr>
            <w:tcW w:w="236" w:type="dxa"/>
            <w:gridSpan w:val="2"/>
            <w:tcMar>
              <w:left w:w="0" w:type="dxa"/>
              <w:right w:w="0" w:type="dxa"/>
            </w:tcMar>
          </w:tcPr>
          <w:p w14:paraId="08E68B0A" w14:textId="77777777" w:rsidR="00C66D2F" w:rsidRPr="00C66D2F" w:rsidRDefault="00C66D2F" w:rsidP="00C66D2F"/>
        </w:tc>
        <w:tc>
          <w:tcPr>
            <w:tcW w:w="5798" w:type="dxa"/>
            <w:gridSpan w:val="2"/>
          </w:tcPr>
          <w:p w14:paraId="0F70A18D" w14:textId="77777777" w:rsidR="00C66D2F" w:rsidRDefault="00C66D2F" w:rsidP="00C66D2F">
            <w:pPr>
              <w:pStyle w:val="HandbookBody"/>
            </w:pPr>
            <w:r>
              <w:t xml:space="preserve">Continuous assessment makes a link between formative and summative assessment.  Achievement, feedback and goal setting during tutorials, crits and other contact </w:t>
            </w:r>
            <w:proofErr w:type="gramStart"/>
            <w:r>
              <w:t>is</w:t>
            </w:r>
            <w:proofErr w:type="gramEnd"/>
            <w:r>
              <w:t xml:space="preserve"> recorded through the Assessment Record.  The Assessment Record provides students with a continuous record of their progress against the learning outcomes and provides course teams with comprehensive data for summative assessment points. This emphasises the learning and achievement within the </w:t>
            </w:r>
            <w:r w:rsidR="00364A95">
              <w:t>Unit</w:t>
            </w:r>
            <w:r>
              <w:t>, documenting and developing the process employed in the realisation of the end product.</w:t>
            </w:r>
          </w:p>
        </w:tc>
      </w:tr>
      <w:tr w:rsidR="00C66D2F" w14:paraId="7F29F97A" w14:textId="77777777" w:rsidTr="00935D2A">
        <w:trPr>
          <w:gridBefore w:val="1"/>
          <w:wBefore w:w="216" w:type="dxa"/>
          <w:trHeight w:val="374"/>
        </w:trPr>
        <w:tc>
          <w:tcPr>
            <w:tcW w:w="896" w:type="dxa"/>
            <w:tcMar>
              <w:left w:w="0" w:type="dxa"/>
              <w:right w:w="0" w:type="dxa"/>
            </w:tcMar>
          </w:tcPr>
          <w:p w14:paraId="64E9A705" w14:textId="77777777" w:rsidR="00C66D2F" w:rsidRDefault="00C66D2F" w:rsidP="00C66D2F">
            <w:pPr>
              <w:pStyle w:val="Handbooknumbers"/>
            </w:pPr>
          </w:p>
        </w:tc>
        <w:tc>
          <w:tcPr>
            <w:tcW w:w="236" w:type="dxa"/>
            <w:tcMar>
              <w:left w:w="0" w:type="dxa"/>
              <w:right w:w="0" w:type="dxa"/>
            </w:tcMar>
          </w:tcPr>
          <w:p w14:paraId="72B95955" w14:textId="77777777" w:rsidR="00C66D2F" w:rsidRPr="006D089B" w:rsidRDefault="00C66D2F" w:rsidP="00C66D2F"/>
        </w:tc>
        <w:tc>
          <w:tcPr>
            <w:tcW w:w="2283" w:type="dxa"/>
            <w:tcMar>
              <w:left w:w="0" w:type="dxa"/>
              <w:right w:w="0" w:type="dxa"/>
            </w:tcMar>
          </w:tcPr>
          <w:p w14:paraId="4BA50F02" w14:textId="77777777" w:rsidR="00C66D2F" w:rsidRPr="00C66D2F" w:rsidRDefault="00C66D2F" w:rsidP="008D46D6">
            <w:pPr>
              <w:pStyle w:val="HandbooksubsubHeading"/>
            </w:pPr>
            <w:r w:rsidRPr="00C66D2F">
              <w:t>Credit</w:t>
            </w:r>
          </w:p>
        </w:tc>
        <w:tc>
          <w:tcPr>
            <w:tcW w:w="236" w:type="dxa"/>
            <w:gridSpan w:val="2"/>
            <w:tcMar>
              <w:left w:w="0" w:type="dxa"/>
              <w:right w:w="0" w:type="dxa"/>
            </w:tcMar>
          </w:tcPr>
          <w:p w14:paraId="163DA6C1" w14:textId="77777777" w:rsidR="00C66D2F" w:rsidRPr="00C66D2F" w:rsidRDefault="00C66D2F" w:rsidP="00C66D2F"/>
        </w:tc>
        <w:tc>
          <w:tcPr>
            <w:tcW w:w="5798" w:type="dxa"/>
            <w:gridSpan w:val="2"/>
          </w:tcPr>
          <w:p w14:paraId="56330A96" w14:textId="77777777" w:rsidR="00C66D2F" w:rsidRDefault="00C66D2F" w:rsidP="00C66D2F">
            <w:pPr>
              <w:pStyle w:val="HandbookBody"/>
            </w:pPr>
            <w:r w:rsidRPr="00C66D2F">
              <w:rPr>
                <w:rStyle w:val="A5"/>
                <w:rFonts w:cs="Times New Roman"/>
                <w:color w:val="auto"/>
                <w:szCs w:val="24"/>
              </w:rPr>
              <w:t xml:space="preserve">Credit is awarded for the achievement of the learning outcomes associated with a particular </w:t>
            </w:r>
            <w:r w:rsidR="00364A95">
              <w:rPr>
                <w:rStyle w:val="A5"/>
                <w:rFonts w:cs="Times New Roman"/>
                <w:color w:val="auto"/>
                <w:szCs w:val="24"/>
              </w:rPr>
              <w:t>Unit</w:t>
            </w:r>
            <w:r w:rsidRPr="00C66D2F">
              <w:rPr>
                <w:rStyle w:val="A5"/>
                <w:rFonts w:cs="Times New Roman"/>
                <w:color w:val="auto"/>
                <w:szCs w:val="24"/>
              </w:rPr>
              <w:t xml:space="preserve">. It is awarded at the point when that learning is assessed. Units are credit weighted in multiples of 10 and 1 credit is equivalent to 10 notional learning hours. However, the balance of how learning time is divided between taught time and independent study will differ according to the particular focus of the </w:t>
            </w:r>
            <w:r w:rsidR="00364A95">
              <w:rPr>
                <w:rStyle w:val="A5"/>
                <w:rFonts w:cs="Times New Roman"/>
                <w:color w:val="auto"/>
                <w:szCs w:val="24"/>
              </w:rPr>
              <w:t>Unit</w:t>
            </w:r>
            <w:r w:rsidRPr="00C66D2F">
              <w:rPr>
                <w:rStyle w:val="A5"/>
                <w:rFonts w:cs="Times New Roman"/>
                <w:color w:val="auto"/>
                <w:szCs w:val="24"/>
              </w:rPr>
              <w:t xml:space="preserve"> and it’s level. In order to be awarded a Foundation Diploma you must accumulate 120 credits in total:  therefore you must complete all </w:t>
            </w:r>
            <w:r w:rsidR="00364A95">
              <w:rPr>
                <w:rStyle w:val="A5"/>
                <w:rFonts w:cs="Times New Roman"/>
                <w:color w:val="auto"/>
                <w:szCs w:val="24"/>
              </w:rPr>
              <w:t>Unit</w:t>
            </w:r>
            <w:r w:rsidRPr="00C66D2F">
              <w:rPr>
                <w:rStyle w:val="A5"/>
                <w:rFonts w:cs="Times New Roman"/>
                <w:color w:val="auto"/>
                <w:szCs w:val="24"/>
              </w:rPr>
              <w:t>s of the course in order to be awarded the Foundation Diploma.</w:t>
            </w:r>
          </w:p>
        </w:tc>
      </w:tr>
      <w:tr w:rsidR="00C66D2F" w14:paraId="16A1AD09" w14:textId="77777777" w:rsidTr="00935D2A">
        <w:trPr>
          <w:gridBefore w:val="1"/>
          <w:wBefore w:w="216" w:type="dxa"/>
          <w:trHeight w:val="374"/>
        </w:trPr>
        <w:tc>
          <w:tcPr>
            <w:tcW w:w="896" w:type="dxa"/>
            <w:tcMar>
              <w:left w:w="0" w:type="dxa"/>
              <w:right w:w="0" w:type="dxa"/>
            </w:tcMar>
          </w:tcPr>
          <w:p w14:paraId="0854A71F" w14:textId="77777777" w:rsidR="00C66D2F" w:rsidRDefault="00C66D2F" w:rsidP="00C66D2F">
            <w:pPr>
              <w:pStyle w:val="Handbooknumbers"/>
            </w:pPr>
          </w:p>
        </w:tc>
        <w:tc>
          <w:tcPr>
            <w:tcW w:w="236" w:type="dxa"/>
            <w:tcMar>
              <w:left w:w="0" w:type="dxa"/>
              <w:right w:w="0" w:type="dxa"/>
            </w:tcMar>
          </w:tcPr>
          <w:p w14:paraId="329C1605" w14:textId="77777777" w:rsidR="00C66D2F" w:rsidRPr="006D089B" w:rsidRDefault="00C66D2F" w:rsidP="00C66D2F"/>
        </w:tc>
        <w:tc>
          <w:tcPr>
            <w:tcW w:w="2283" w:type="dxa"/>
            <w:tcMar>
              <w:left w:w="0" w:type="dxa"/>
              <w:right w:w="0" w:type="dxa"/>
            </w:tcMar>
          </w:tcPr>
          <w:p w14:paraId="29059BC7" w14:textId="77777777" w:rsidR="00C66D2F" w:rsidRDefault="00C66D2F" w:rsidP="008D46D6">
            <w:pPr>
              <w:pStyle w:val="HandbooksubsubHeading"/>
            </w:pPr>
            <w:r>
              <w:t>Demonstration</w:t>
            </w:r>
          </w:p>
        </w:tc>
        <w:tc>
          <w:tcPr>
            <w:tcW w:w="236" w:type="dxa"/>
            <w:gridSpan w:val="2"/>
            <w:tcMar>
              <w:left w:w="0" w:type="dxa"/>
              <w:right w:w="0" w:type="dxa"/>
            </w:tcMar>
          </w:tcPr>
          <w:p w14:paraId="5735F297" w14:textId="77777777" w:rsidR="00C66D2F" w:rsidRPr="00C66D2F" w:rsidRDefault="00C66D2F" w:rsidP="00C66D2F"/>
        </w:tc>
        <w:tc>
          <w:tcPr>
            <w:tcW w:w="5798" w:type="dxa"/>
            <w:gridSpan w:val="2"/>
          </w:tcPr>
          <w:p w14:paraId="4BA867C4" w14:textId="77777777" w:rsidR="00C66D2F" w:rsidRDefault="00C66D2F" w:rsidP="00C66D2F">
            <w:pPr>
              <w:pStyle w:val="HandbookBody"/>
            </w:pPr>
            <w:r>
              <w:t>This often involves the first introduction to a machine, technique or process to a group of students by a member of academic or technical support staff.  Its aim is to make you aware of the potential and characteristics of equipment and skills.</w:t>
            </w:r>
          </w:p>
        </w:tc>
      </w:tr>
      <w:tr w:rsidR="00C66D2F" w14:paraId="66560FDA" w14:textId="77777777" w:rsidTr="00935D2A">
        <w:trPr>
          <w:gridBefore w:val="1"/>
          <w:wBefore w:w="216" w:type="dxa"/>
          <w:trHeight w:val="374"/>
        </w:trPr>
        <w:tc>
          <w:tcPr>
            <w:tcW w:w="896" w:type="dxa"/>
            <w:tcMar>
              <w:left w:w="0" w:type="dxa"/>
              <w:right w:w="0" w:type="dxa"/>
            </w:tcMar>
          </w:tcPr>
          <w:p w14:paraId="5377FC26" w14:textId="77777777" w:rsidR="00C66D2F" w:rsidRDefault="00C66D2F" w:rsidP="00C66D2F">
            <w:pPr>
              <w:pStyle w:val="Handbooknumbers"/>
            </w:pPr>
          </w:p>
        </w:tc>
        <w:tc>
          <w:tcPr>
            <w:tcW w:w="236" w:type="dxa"/>
            <w:tcMar>
              <w:left w:w="0" w:type="dxa"/>
              <w:right w:w="0" w:type="dxa"/>
            </w:tcMar>
          </w:tcPr>
          <w:p w14:paraId="3D111B64" w14:textId="77777777" w:rsidR="00C66D2F" w:rsidRPr="006D089B" w:rsidRDefault="00C66D2F" w:rsidP="00C66D2F"/>
        </w:tc>
        <w:tc>
          <w:tcPr>
            <w:tcW w:w="2283" w:type="dxa"/>
            <w:tcMar>
              <w:left w:w="0" w:type="dxa"/>
              <w:right w:w="0" w:type="dxa"/>
            </w:tcMar>
          </w:tcPr>
          <w:p w14:paraId="5454A025" w14:textId="77777777" w:rsidR="00C66D2F" w:rsidRDefault="00C66D2F" w:rsidP="008D46D6">
            <w:pPr>
              <w:pStyle w:val="HandbooksubsubHeading"/>
            </w:pPr>
            <w:r>
              <w:t>Essays</w:t>
            </w:r>
          </w:p>
        </w:tc>
        <w:tc>
          <w:tcPr>
            <w:tcW w:w="236" w:type="dxa"/>
            <w:gridSpan w:val="2"/>
            <w:tcMar>
              <w:left w:w="0" w:type="dxa"/>
              <w:right w:w="0" w:type="dxa"/>
            </w:tcMar>
          </w:tcPr>
          <w:p w14:paraId="4D909CF5" w14:textId="77777777" w:rsidR="00C66D2F" w:rsidRPr="00C66D2F" w:rsidRDefault="00C66D2F" w:rsidP="00C66D2F"/>
        </w:tc>
        <w:tc>
          <w:tcPr>
            <w:tcW w:w="5798" w:type="dxa"/>
            <w:gridSpan w:val="2"/>
          </w:tcPr>
          <w:p w14:paraId="3FE243F6" w14:textId="77777777" w:rsidR="00C66D2F" w:rsidRDefault="00C66D2F" w:rsidP="00C66D2F">
            <w:pPr>
              <w:pStyle w:val="HandbookBody"/>
            </w:pPr>
            <w:r>
              <w:t>These are intended to encourage study skills and research methodology as well as an ability to express concepts coherently in written form.</w:t>
            </w:r>
          </w:p>
        </w:tc>
      </w:tr>
      <w:tr w:rsidR="00C66D2F" w14:paraId="4716FED2" w14:textId="77777777" w:rsidTr="00935D2A">
        <w:trPr>
          <w:gridBefore w:val="1"/>
          <w:wBefore w:w="216" w:type="dxa"/>
          <w:trHeight w:val="374"/>
        </w:trPr>
        <w:tc>
          <w:tcPr>
            <w:tcW w:w="896" w:type="dxa"/>
            <w:tcMar>
              <w:left w:w="0" w:type="dxa"/>
              <w:right w:w="0" w:type="dxa"/>
            </w:tcMar>
          </w:tcPr>
          <w:p w14:paraId="0EAB1615" w14:textId="77777777" w:rsidR="00C66D2F" w:rsidRDefault="00C66D2F" w:rsidP="00C66D2F">
            <w:pPr>
              <w:pStyle w:val="Handbooknumbers"/>
            </w:pPr>
          </w:p>
        </w:tc>
        <w:tc>
          <w:tcPr>
            <w:tcW w:w="236" w:type="dxa"/>
            <w:tcMar>
              <w:left w:w="0" w:type="dxa"/>
              <w:right w:w="0" w:type="dxa"/>
            </w:tcMar>
          </w:tcPr>
          <w:p w14:paraId="547AEF15" w14:textId="77777777" w:rsidR="00C66D2F" w:rsidRPr="006D089B" w:rsidRDefault="00C66D2F" w:rsidP="00C66D2F"/>
        </w:tc>
        <w:tc>
          <w:tcPr>
            <w:tcW w:w="2283" w:type="dxa"/>
            <w:tcMar>
              <w:left w:w="0" w:type="dxa"/>
              <w:right w:w="0" w:type="dxa"/>
            </w:tcMar>
          </w:tcPr>
          <w:p w14:paraId="0B32CF1A" w14:textId="77777777" w:rsidR="00C66D2F" w:rsidRDefault="00C66D2F" w:rsidP="008D46D6">
            <w:pPr>
              <w:pStyle w:val="HandbooksubsubHeading"/>
            </w:pPr>
            <w:r>
              <w:t>Extenuating Circumstances</w:t>
            </w:r>
          </w:p>
        </w:tc>
        <w:tc>
          <w:tcPr>
            <w:tcW w:w="236" w:type="dxa"/>
            <w:gridSpan w:val="2"/>
            <w:tcMar>
              <w:left w:w="0" w:type="dxa"/>
              <w:right w:w="0" w:type="dxa"/>
            </w:tcMar>
          </w:tcPr>
          <w:p w14:paraId="373FBD16" w14:textId="77777777" w:rsidR="00C66D2F" w:rsidRPr="00C66D2F" w:rsidRDefault="00C66D2F" w:rsidP="00C66D2F"/>
        </w:tc>
        <w:tc>
          <w:tcPr>
            <w:tcW w:w="5798" w:type="dxa"/>
            <w:gridSpan w:val="2"/>
          </w:tcPr>
          <w:p w14:paraId="2345C804" w14:textId="77777777" w:rsidR="00C66D2F" w:rsidRDefault="00C66D2F" w:rsidP="00C66D2F">
            <w:pPr>
              <w:pStyle w:val="HandbookBody"/>
            </w:pPr>
            <w:r>
              <w:t xml:space="preserve">There may be exceptional circumstances that might affect your ability to meet an assessment deadline or affect your performance in an assessment.  Where appropriate these circumstances may be taken into account by the Board of Examiners in making a decision.  </w:t>
            </w:r>
          </w:p>
        </w:tc>
      </w:tr>
      <w:tr w:rsidR="00C66D2F" w14:paraId="226B67E1" w14:textId="77777777" w:rsidTr="00935D2A">
        <w:trPr>
          <w:gridBefore w:val="1"/>
          <w:wBefore w:w="216" w:type="dxa"/>
          <w:trHeight w:val="374"/>
        </w:trPr>
        <w:tc>
          <w:tcPr>
            <w:tcW w:w="896" w:type="dxa"/>
            <w:tcMar>
              <w:left w:w="0" w:type="dxa"/>
              <w:right w:w="0" w:type="dxa"/>
            </w:tcMar>
          </w:tcPr>
          <w:p w14:paraId="583A8F10" w14:textId="77777777" w:rsidR="00C66D2F" w:rsidRDefault="00C66D2F" w:rsidP="00C66D2F">
            <w:pPr>
              <w:pStyle w:val="Handbooknumbers"/>
            </w:pPr>
          </w:p>
        </w:tc>
        <w:tc>
          <w:tcPr>
            <w:tcW w:w="236" w:type="dxa"/>
            <w:tcMar>
              <w:left w:w="0" w:type="dxa"/>
              <w:right w:w="0" w:type="dxa"/>
            </w:tcMar>
          </w:tcPr>
          <w:p w14:paraId="598F2B4F" w14:textId="77777777" w:rsidR="00C66D2F" w:rsidRPr="006D089B" w:rsidRDefault="00C66D2F" w:rsidP="00C66D2F"/>
        </w:tc>
        <w:tc>
          <w:tcPr>
            <w:tcW w:w="2283" w:type="dxa"/>
            <w:tcMar>
              <w:left w:w="0" w:type="dxa"/>
              <w:right w:w="0" w:type="dxa"/>
            </w:tcMar>
          </w:tcPr>
          <w:p w14:paraId="647D4F03" w14:textId="77777777" w:rsidR="00C66D2F" w:rsidRDefault="00C66D2F" w:rsidP="008D46D6">
            <w:pPr>
              <w:pStyle w:val="HandbooksubsubHeading"/>
            </w:pPr>
            <w:r>
              <w:t>Formative Assessment</w:t>
            </w:r>
          </w:p>
        </w:tc>
        <w:tc>
          <w:tcPr>
            <w:tcW w:w="236" w:type="dxa"/>
            <w:gridSpan w:val="2"/>
            <w:tcMar>
              <w:left w:w="0" w:type="dxa"/>
              <w:right w:w="0" w:type="dxa"/>
            </w:tcMar>
          </w:tcPr>
          <w:p w14:paraId="364D13B6" w14:textId="77777777" w:rsidR="00C66D2F" w:rsidRPr="00C66D2F" w:rsidRDefault="00C66D2F" w:rsidP="00C66D2F"/>
        </w:tc>
        <w:tc>
          <w:tcPr>
            <w:tcW w:w="5798" w:type="dxa"/>
            <w:gridSpan w:val="2"/>
          </w:tcPr>
          <w:p w14:paraId="45F9FCFE" w14:textId="77777777" w:rsidR="00C66D2F" w:rsidRDefault="00C66D2F" w:rsidP="00C66D2F">
            <w:pPr>
              <w:pStyle w:val="HandbookBody"/>
            </w:pPr>
            <w:r>
              <w:t>Formative assessment focuses on giving you written and/ or verbal feedback on your progress, so that you learn about your strengths and weaknesses and receive guidance on forward planning and how you may improve your work and learning. It is an ongoing feature of the course, occurring through tutorial discussions, peer assessment, formal and informal critique and self-evaluation.</w:t>
            </w:r>
          </w:p>
        </w:tc>
      </w:tr>
      <w:tr w:rsidR="00C66D2F" w14:paraId="77F383BA" w14:textId="77777777" w:rsidTr="00935D2A">
        <w:trPr>
          <w:gridBefore w:val="1"/>
          <w:wBefore w:w="216" w:type="dxa"/>
          <w:trHeight w:val="374"/>
        </w:trPr>
        <w:tc>
          <w:tcPr>
            <w:tcW w:w="896" w:type="dxa"/>
            <w:tcMar>
              <w:left w:w="0" w:type="dxa"/>
              <w:right w:w="0" w:type="dxa"/>
            </w:tcMar>
          </w:tcPr>
          <w:p w14:paraId="0D7CE0C8" w14:textId="77777777" w:rsidR="00C66D2F" w:rsidRDefault="00C66D2F" w:rsidP="00C66D2F">
            <w:pPr>
              <w:pStyle w:val="Handbooknumbers"/>
            </w:pPr>
          </w:p>
        </w:tc>
        <w:tc>
          <w:tcPr>
            <w:tcW w:w="236" w:type="dxa"/>
            <w:tcMar>
              <w:left w:w="0" w:type="dxa"/>
              <w:right w:w="0" w:type="dxa"/>
            </w:tcMar>
          </w:tcPr>
          <w:p w14:paraId="0AC81B6C" w14:textId="77777777" w:rsidR="00C66D2F" w:rsidRPr="006D089B" w:rsidRDefault="00C66D2F" w:rsidP="00C66D2F"/>
        </w:tc>
        <w:tc>
          <w:tcPr>
            <w:tcW w:w="2283" w:type="dxa"/>
            <w:tcMar>
              <w:left w:w="0" w:type="dxa"/>
              <w:right w:w="0" w:type="dxa"/>
            </w:tcMar>
          </w:tcPr>
          <w:p w14:paraId="39D0ABA4" w14:textId="77777777" w:rsidR="00C66D2F" w:rsidRDefault="00C66D2F" w:rsidP="008D46D6">
            <w:pPr>
              <w:pStyle w:val="HandbooksubsubHeading"/>
            </w:pPr>
            <w:r>
              <w:t>Group Critique</w:t>
            </w:r>
          </w:p>
        </w:tc>
        <w:tc>
          <w:tcPr>
            <w:tcW w:w="236" w:type="dxa"/>
            <w:gridSpan w:val="2"/>
            <w:tcMar>
              <w:left w:w="0" w:type="dxa"/>
              <w:right w:w="0" w:type="dxa"/>
            </w:tcMar>
          </w:tcPr>
          <w:p w14:paraId="15558F44" w14:textId="77777777" w:rsidR="00C66D2F" w:rsidRPr="00C66D2F" w:rsidRDefault="00C66D2F" w:rsidP="00C66D2F"/>
        </w:tc>
        <w:tc>
          <w:tcPr>
            <w:tcW w:w="5798" w:type="dxa"/>
            <w:gridSpan w:val="2"/>
          </w:tcPr>
          <w:p w14:paraId="0E65F1A2" w14:textId="77777777" w:rsidR="00C66D2F" w:rsidRDefault="00C66D2F" w:rsidP="00C66D2F">
            <w:pPr>
              <w:pStyle w:val="HandbookBody"/>
            </w:pPr>
            <w:r>
              <w:t>Commonly known as group ‘Crits’. On these occasions a group of students and members of staff will discuss the work of one or more students present. Group crits normally take place in the studios or work space; occasionally, the work to be discussed might be more formally exhibited. On some occasions students are given the responsibility of organising the crit.  Discussion of this kind often provides an ideal arena for the realisation of common issues and for the dissemination of ideas. Group crits also provide an invaluable form of self-appraisal, since you will not only receive individual tuition, but will also indirectly learn by means of the discussion centred upon the work of other members of the group. Crits are a means of formative assessment and may occur at interim points as well as at the end of a project or assignment.</w:t>
            </w:r>
          </w:p>
        </w:tc>
      </w:tr>
      <w:tr w:rsidR="00C66D2F" w14:paraId="789126C5" w14:textId="77777777" w:rsidTr="00935D2A">
        <w:trPr>
          <w:gridBefore w:val="1"/>
          <w:wBefore w:w="216" w:type="dxa"/>
          <w:trHeight w:val="374"/>
        </w:trPr>
        <w:tc>
          <w:tcPr>
            <w:tcW w:w="896" w:type="dxa"/>
            <w:tcMar>
              <w:left w:w="0" w:type="dxa"/>
              <w:right w:w="0" w:type="dxa"/>
            </w:tcMar>
          </w:tcPr>
          <w:p w14:paraId="54117965" w14:textId="77777777" w:rsidR="00C66D2F" w:rsidRDefault="00C66D2F" w:rsidP="00C66D2F">
            <w:pPr>
              <w:pStyle w:val="Handbooknumbers"/>
            </w:pPr>
          </w:p>
        </w:tc>
        <w:tc>
          <w:tcPr>
            <w:tcW w:w="236" w:type="dxa"/>
            <w:tcMar>
              <w:left w:w="0" w:type="dxa"/>
              <w:right w:w="0" w:type="dxa"/>
            </w:tcMar>
          </w:tcPr>
          <w:p w14:paraId="3D6AF73A" w14:textId="77777777" w:rsidR="00C66D2F" w:rsidRPr="006D089B" w:rsidRDefault="00C66D2F" w:rsidP="00C66D2F"/>
        </w:tc>
        <w:tc>
          <w:tcPr>
            <w:tcW w:w="2283" w:type="dxa"/>
            <w:tcMar>
              <w:left w:w="0" w:type="dxa"/>
              <w:right w:w="0" w:type="dxa"/>
            </w:tcMar>
          </w:tcPr>
          <w:p w14:paraId="4B9B3640" w14:textId="77777777" w:rsidR="00C66D2F" w:rsidRDefault="00C66D2F" w:rsidP="008D46D6">
            <w:pPr>
              <w:pStyle w:val="HandbooksubsubHeading"/>
            </w:pPr>
            <w:r>
              <w:t>Group Tutorials</w:t>
            </w:r>
          </w:p>
        </w:tc>
        <w:tc>
          <w:tcPr>
            <w:tcW w:w="236" w:type="dxa"/>
            <w:gridSpan w:val="2"/>
            <w:tcMar>
              <w:left w:w="0" w:type="dxa"/>
              <w:right w:w="0" w:type="dxa"/>
            </w:tcMar>
          </w:tcPr>
          <w:p w14:paraId="1C7D0859" w14:textId="77777777" w:rsidR="00C66D2F" w:rsidRPr="00C66D2F" w:rsidRDefault="00C66D2F" w:rsidP="00C66D2F"/>
        </w:tc>
        <w:tc>
          <w:tcPr>
            <w:tcW w:w="5798" w:type="dxa"/>
            <w:gridSpan w:val="2"/>
          </w:tcPr>
          <w:p w14:paraId="03B602AC" w14:textId="77777777" w:rsidR="00C66D2F" w:rsidRDefault="00C66D2F" w:rsidP="00C66D2F">
            <w:pPr>
              <w:pStyle w:val="HandbookBody"/>
            </w:pPr>
            <w:r w:rsidRPr="00C66D2F">
              <w:rPr>
                <w:rStyle w:val="A5"/>
                <w:rFonts w:cs="Times New Roman"/>
                <w:color w:val="auto"/>
                <w:szCs w:val="24"/>
              </w:rPr>
              <w:t xml:space="preserve">Tutor groups create a forum for the discussion of shared issues arising from the work in progress and encourage an interchange of ideas. They help students to expand the context for their work, stimulate practical and theoretical research, and develop presentation skills. A course tutor leads each tutor group. </w:t>
            </w:r>
          </w:p>
        </w:tc>
      </w:tr>
      <w:tr w:rsidR="00C66D2F" w14:paraId="539748EA" w14:textId="77777777" w:rsidTr="00935D2A">
        <w:trPr>
          <w:gridBefore w:val="1"/>
          <w:wBefore w:w="216" w:type="dxa"/>
          <w:trHeight w:val="374"/>
        </w:trPr>
        <w:tc>
          <w:tcPr>
            <w:tcW w:w="896" w:type="dxa"/>
            <w:tcMar>
              <w:left w:w="0" w:type="dxa"/>
              <w:right w:w="0" w:type="dxa"/>
            </w:tcMar>
          </w:tcPr>
          <w:p w14:paraId="73894CCC" w14:textId="77777777" w:rsidR="00C66D2F" w:rsidRDefault="00C66D2F" w:rsidP="00C66D2F">
            <w:pPr>
              <w:pStyle w:val="Handbooknumbers"/>
            </w:pPr>
          </w:p>
        </w:tc>
        <w:tc>
          <w:tcPr>
            <w:tcW w:w="236" w:type="dxa"/>
            <w:tcMar>
              <w:left w:w="0" w:type="dxa"/>
              <w:right w:w="0" w:type="dxa"/>
            </w:tcMar>
          </w:tcPr>
          <w:p w14:paraId="75542A6A" w14:textId="77777777" w:rsidR="00C66D2F" w:rsidRPr="006D089B" w:rsidRDefault="00C66D2F" w:rsidP="00C66D2F"/>
        </w:tc>
        <w:tc>
          <w:tcPr>
            <w:tcW w:w="2283" w:type="dxa"/>
            <w:tcMar>
              <w:left w:w="0" w:type="dxa"/>
              <w:right w:w="0" w:type="dxa"/>
            </w:tcMar>
          </w:tcPr>
          <w:p w14:paraId="38EC0B89" w14:textId="77777777" w:rsidR="00C66D2F" w:rsidRDefault="00C66D2F" w:rsidP="008D46D6">
            <w:pPr>
              <w:pStyle w:val="HandbooksubsubHeading"/>
            </w:pPr>
            <w:r>
              <w:t>Independent Learning</w:t>
            </w:r>
          </w:p>
        </w:tc>
        <w:tc>
          <w:tcPr>
            <w:tcW w:w="236" w:type="dxa"/>
            <w:gridSpan w:val="2"/>
            <w:tcMar>
              <w:left w:w="0" w:type="dxa"/>
              <w:right w:w="0" w:type="dxa"/>
            </w:tcMar>
          </w:tcPr>
          <w:p w14:paraId="52835751" w14:textId="77777777" w:rsidR="00C66D2F" w:rsidRPr="00C66D2F" w:rsidRDefault="00C66D2F" w:rsidP="00C66D2F"/>
        </w:tc>
        <w:tc>
          <w:tcPr>
            <w:tcW w:w="5798" w:type="dxa"/>
            <w:gridSpan w:val="2"/>
          </w:tcPr>
          <w:p w14:paraId="13B9A262" w14:textId="77777777" w:rsidR="00C66D2F" w:rsidRDefault="00C66D2F" w:rsidP="00C66D2F">
            <w:pPr>
              <w:pStyle w:val="HandbookBody"/>
            </w:pPr>
            <w:r>
              <w:t xml:space="preserve">Self-motivation, commitment and initiative are important skills to develop in the course of your studies.  A significant part of your learning will be self-directed.  This means that you will develop your projects independently, guided by a supportive tutorial structure.  </w:t>
            </w:r>
          </w:p>
        </w:tc>
      </w:tr>
      <w:tr w:rsidR="00C66D2F" w:rsidRPr="00311275" w14:paraId="5CBCE78C" w14:textId="77777777" w:rsidTr="00935D2A">
        <w:trPr>
          <w:gridBefore w:val="1"/>
          <w:wBefore w:w="216" w:type="dxa"/>
          <w:trHeight w:val="374"/>
        </w:trPr>
        <w:tc>
          <w:tcPr>
            <w:tcW w:w="896" w:type="dxa"/>
            <w:tcMar>
              <w:left w:w="0" w:type="dxa"/>
              <w:right w:w="0" w:type="dxa"/>
            </w:tcMar>
          </w:tcPr>
          <w:p w14:paraId="6DD52580" w14:textId="77777777" w:rsidR="00C66D2F" w:rsidRDefault="00C66D2F" w:rsidP="00C66D2F">
            <w:pPr>
              <w:pStyle w:val="Handbooknumbers"/>
            </w:pPr>
          </w:p>
        </w:tc>
        <w:tc>
          <w:tcPr>
            <w:tcW w:w="236" w:type="dxa"/>
            <w:tcMar>
              <w:left w:w="0" w:type="dxa"/>
              <w:right w:w="0" w:type="dxa"/>
            </w:tcMar>
          </w:tcPr>
          <w:p w14:paraId="250CA04E" w14:textId="77777777" w:rsidR="00C66D2F" w:rsidRPr="006D089B" w:rsidRDefault="00C66D2F" w:rsidP="00C66D2F"/>
        </w:tc>
        <w:tc>
          <w:tcPr>
            <w:tcW w:w="2283" w:type="dxa"/>
            <w:tcMar>
              <w:left w:w="0" w:type="dxa"/>
              <w:right w:w="0" w:type="dxa"/>
            </w:tcMar>
          </w:tcPr>
          <w:p w14:paraId="706E8D1A" w14:textId="77777777" w:rsidR="00C66D2F" w:rsidRPr="00311275" w:rsidRDefault="00C66D2F" w:rsidP="008D46D6">
            <w:pPr>
              <w:pStyle w:val="HandbooksubsubHeading"/>
            </w:pPr>
            <w:r w:rsidRPr="00311275">
              <w:t>Induction</w:t>
            </w:r>
          </w:p>
        </w:tc>
        <w:tc>
          <w:tcPr>
            <w:tcW w:w="236" w:type="dxa"/>
            <w:gridSpan w:val="2"/>
            <w:tcMar>
              <w:left w:w="0" w:type="dxa"/>
              <w:right w:w="0" w:type="dxa"/>
            </w:tcMar>
          </w:tcPr>
          <w:p w14:paraId="5C280432" w14:textId="77777777" w:rsidR="00C66D2F" w:rsidRPr="00C66D2F" w:rsidRDefault="00C66D2F" w:rsidP="00C66D2F"/>
        </w:tc>
        <w:tc>
          <w:tcPr>
            <w:tcW w:w="5798" w:type="dxa"/>
            <w:gridSpan w:val="2"/>
          </w:tcPr>
          <w:p w14:paraId="0635E5C8" w14:textId="77777777" w:rsidR="00C66D2F" w:rsidRPr="00C66D2F" w:rsidRDefault="00C66D2F" w:rsidP="00C66D2F">
            <w:pPr>
              <w:pStyle w:val="HandbookBody"/>
              <w:rPr>
                <w:rStyle w:val="A5"/>
                <w:rFonts w:cs="Times New Roman"/>
                <w:color w:val="auto"/>
                <w:szCs w:val="24"/>
              </w:rPr>
            </w:pPr>
            <w:r w:rsidRPr="00311275">
              <w:t>At the beginning of the year, students will be introduced to staff, facilities, Health and Safety regulations and precautions, techniques and processes in the workshops related to their course.  Further inductions may be undertaken throughout the year for the use of specialist equipment for project work.</w:t>
            </w:r>
          </w:p>
        </w:tc>
      </w:tr>
      <w:tr w:rsidR="00C66D2F" w14:paraId="7CDE9608" w14:textId="77777777" w:rsidTr="00935D2A">
        <w:trPr>
          <w:gridBefore w:val="1"/>
          <w:wBefore w:w="216" w:type="dxa"/>
          <w:trHeight w:val="374"/>
        </w:trPr>
        <w:tc>
          <w:tcPr>
            <w:tcW w:w="896" w:type="dxa"/>
            <w:tcMar>
              <w:left w:w="0" w:type="dxa"/>
              <w:right w:w="0" w:type="dxa"/>
            </w:tcMar>
          </w:tcPr>
          <w:p w14:paraId="560BC10C" w14:textId="77777777" w:rsidR="00C66D2F" w:rsidRDefault="00C66D2F" w:rsidP="00C66D2F">
            <w:pPr>
              <w:pStyle w:val="Handbooknumbers"/>
            </w:pPr>
          </w:p>
        </w:tc>
        <w:tc>
          <w:tcPr>
            <w:tcW w:w="236" w:type="dxa"/>
            <w:tcMar>
              <w:left w:w="0" w:type="dxa"/>
              <w:right w:w="0" w:type="dxa"/>
            </w:tcMar>
          </w:tcPr>
          <w:p w14:paraId="1BF9C560" w14:textId="77777777" w:rsidR="00C66D2F" w:rsidRPr="006D089B" w:rsidRDefault="00C66D2F" w:rsidP="00C66D2F"/>
        </w:tc>
        <w:tc>
          <w:tcPr>
            <w:tcW w:w="2283" w:type="dxa"/>
            <w:tcMar>
              <w:left w:w="0" w:type="dxa"/>
              <w:right w:w="0" w:type="dxa"/>
            </w:tcMar>
          </w:tcPr>
          <w:p w14:paraId="5815A973" w14:textId="77777777" w:rsidR="00C66D2F" w:rsidRPr="00C66D2F" w:rsidRDefault="00C66D2F" w:rsidP="008D46D6">
            <w:pPr>
              <w:pStyle w:val="HandbooksubsubHeading"/>
            </w:pPr>
            <w:r>
              <w:t>Internal Verification</w:t>
            </w:r>
          </w:p>
        </w:tc>
        <w:tc>
          <w:tcPr>
            <w:tcW w:w="236" w:type="dxa"/>
            <w:gridSpan w:val="2"/>
            <w:tcMar>
              <w:left w:w="0" w:type="dxa"/>
              <w:right w:w="0" w:type="dxa"/>
            </w:tcMar>
          </w:tcPr>
          <w:p w14:paraId="521275BF" w14:textId="77777777" w:rsidR="00C66D2F" w:rsidRPr="00C66D2F" w:rsidRDefault="00C66D2F" w:rsidP="00C66D2F"/>
        </w:tc>
        <w:tc>
          <w:tcPr>
            <w:tcW w:w="5798" w:type="dxa"/>
            <w:gridSpan w:val="2"/>
          </w:tcPr>
          <w:p w14:paraId="293BF97A" w14:textId="77777777" w:rsidR="00C66D2F" w:rsidRPr="00C66D2F" w:rsidRDefault="00C66D2F" w:rsidP="00C66D2F">
            <w:pPr>
              <w:pStyle w:val="HandbookBody"/>
            </w:pPr>
            <w:r>
              <w:t>The process by which an independent member of staff checks the accuracy and consistency of the marks allocated by the original assessor(s). Normally the verifier checks a sample of at least 10% of the work submitted for assessment.</w:t>
            </w:r>
          </w:p>
        </w:tc>
      </w:tr>
      <w:tr w:rsidR="00C66D2F" w14:paraId="7B88ACCF" w14:textId="77777777" w:rsidTr="00935D2A">
        <w:trPr>
          <w:gridBefore w:val="1"/>
          <w:wBefore w:w="216" w:type="dxa"/>
          <w:trHeight w:val="374"/>
        </w:trPr>
        <w:tc>
          <w:tcPr>
            <w:tcW w:w="896" w:type="dxa"/>
            <w:tcMar>
              <w:left w:w="0" w:type="dxa"/>
              <w:right w:w="0" w:type="dxa"/>
            </w:tcMar>
          </w:tcPr>
          <w:p w14:paraId="022EB383" w14:textId="77777777" w:rsidR="00C66D2F" w:rsidRDefault="00C66D2F" w:rsidP="00C66D2F">
            <w:pPr>
              <w:pStyle w:val="Handbooknumbers"/>
            </w:pPr>
          </w:p>
        </w:tc>
        <w:tc>
          <w:tcPr>
            <w:tcW w:w="236" w:type="dxa"/>
            <w:tcMar>
              <w:left w:w="0" w:type="dxa"/>
              <w:right w:w="0" w:type="dxa"/>
            </w:tcMar>
          </w:tcPr>
          <w:p w14:paraId="54A94CC7" w14:textId="77777777" w:rsidR="00C66D2F" w:rsidRPr="006D089B" w:rsidRDefault="00C66D2F" w:rsidP="00C66D2F"/>
        </w:tc>
        <w:tc>
          <w:tcPr>
            <w:tcW w:w="2283" w:type="dxa"/>
            <w:tcMar>
              <w:left w:w="0" w:type="dxa"/>
              <w:right w:w="0" w:type="dxa"/>
            </w:tcMar>
          </w:tcPr>
          <w:p w14:paraId="7DF3643B" w14:textId="77777777" w:rsidR="00C66D2F" w:rsidRPr="00C66D2F" w:rsidRDefault="00C66D2F" w:rsidP="008D46D6">
            <w:pPr>
              <w:pStyle w:val="HandbooksubsubHeading"/>
            </w:pPr>
            <w:r>
              <w:t>Learning Outcomes</w:t>
            </w:r>
          </w:p>
        </w:tc>
        <w:tc>
          <w:tcPr>
            <w:tcW w:w="236" w:type="dxa"/>
            <w:gridSpan w:val="2"/>
            <w:tcMar>
              <w:left w:w="0" w:type="dxa"/>
              <w:right w:w="0" w:type="dxa"/>
            </w:tcMar>
          </w:tcPr>
          <w:p w14:paraId="7D591887" w14:textId="77777777" w:rsidR="00C66D2F" w:rsidRPr="00C66D2F" w:rsidRDefault="00C66D2F" w:rsidP="00C66D2F"/>
        </w:tc>
        <w:tc>
          <w:tcPr>
            <w:tcW w:w="5798" w:type="dxa"/>
            <w:gridSpan w:val="2"/>
          </w:tcPr>
          <w:p w14:paraId="5E0EDEDD" w14:textId="77777777" w:rsidR="00C66D2F" w:rsidRDefault="00C66D2F" w:rsidP="00C66D2F">
            <w:pPr>
              <w:pStyle w:val="HandbookBody"/>
            </w:pPr>
            <w:r>
              <w:t xml:space="preserve">Each </w:t>
            </w:r>
            <w:r w:rsidR="00364A95">
              <w:t>Unit</w:t>
            </w:r>
            <w:r>
              <w:t xml:space="preserve"> has associated Learning Outcomes.  These articulate the learning which you should be able to demonstrate at the end of the </w:t>
            </w:r>
            <w:r w:rsidR="00364A95">
              <w:t>Unit</w:t>
            </w:r>
            <w:r>
              <w:t>.</w:t>
            </w:r>
          </w:p>
        </w:tc>
      </w:tr>
      <w:tr w:rsidR="00C66D2F" w14:paraId="2C694662" w14:textId="77777777" w:rsidTr="00935D2A">
        <w:trPr>
          <w:gridBefore w:val="1"/>
          <w:wBefore w:w="216" w:type="dxa"/>
          <w:trHeight w:val="374"/>
        </w:trPr>
        <w:tc>
          <w:tcPr>
            <w:tcW w:w="896" w:type="dxa"/>
            <w:tcMar>
              <w:left w:w="0" w:type="dxa"/>
              <w:right w:w="0" w:type="dxa"/>
            </w:tcMar>
          </w:tcPr>
          <w:p w14:paraId="455A69F3" w14:textId="77777777" w:rsidR="00C66D2F" w:rsidRDefault="00C66D2F" w:rsidP="00C66D2F">
            <w:pPr>
              <w:pStyle w:val="Handbooknumbers"/>
            </w:pPr>
          </w:p>
        </w:tc>
        <w:tc>
          <w:tcPr>
            <w:tcW w:w="236" w:type="dxa"/>
            <w:tcMar>
              <w:left w:w="0" w:type="dxa"/>
              <w:right w:w="0" w:type="dxa"/>
            </w:tcMar>
          </w:tcPr>
          <w:p w14:paraId="389F66B8" w14:textId="77777777" w:rsidR="00C66D2F" w:rsidRPr="006D089B" w:rsidRDefault="00C66D2F" w:rsidP="00C66D2F"/>
        </w:tc>
        <w:tc>
          <w:tcPr>
            <w:tcW w:w="2283" w:type="dxa"/>
            <w:tcMar>
              <w:left w:w="0" w:type="dxa"/>
              <w:right w:w="0" w:type="dxa"/>
            </w:tcMar>
          </w:tcPr>
          <w:p w14:paraId="563479B5" w14:textId="77777777" w:rsidR="00C66D2F" w:rsidRDefault="00C66D2F" w:rsidP="008D46D6">
            <w:pPr>
              <w:pStyle w:val="HandbooksubsubHeading"/>
            </w:pPr>
            <w:r>
              <w:t>Lectures</w:t>
            </w:r>
          </w:p>
        </w:tc>
        <w:tc>
          <w:tcPr>
            <w:tcW w:w="236" w:type="dxa"/>
            <w:gridSpan w:val="2"/>
            <w:tcMar>
              <w:left w:w="0" w:type="dxa"/>
              <w:right w:w="0" w:type="dxa"/>
            </w:tcMar>
          </w:tcPr>
          <w:p w14:paraId="362DFEEE" w14:textId="77777777" w:rsidR="00C66D2F" w:rsidRPr="00C66D2F" w:rsidRDefault="00C66D2F" w:rsidP="00C66D2F"/>
        </w:tc>
        <w:tc>
          <w:tcPr>
            <w:tcW w:w="5798" w:type="dxa"/>
            <w:gridSpan w:val="2"/>
          </w:tcPr>
          <w:p w14:paraId="1D99B2B3" w14:textId="77777777" w:rsidR="00C66D2F" w:rsidRDefault="00C66D2F" w:rsidP="00C66D2F">
            <w:pPr>
              <w:pStyle w:val="HandbookBody"/>
            </w:pPr>
            <w:r>
              <w:t xml:space="preserve">A member of staff or invited guest will speak on a particular subject to groups of between 20 - 200 students. Lectures are usually well illustrated by slide-projection. </w:t>
            </w:r>
          </w:p>
        </w:tc>
      </w:tr>
      <w:tr w:rsidR="00C66D2F" w14:paraId="5C31C1F1" w14:textId="77777777" w:rsidTr="00935D2A">
        <w:trPr>
          <w:gridBefore w:val="1"/>
          <w:wBefore w:w="216" w:type="dxa"/>
          <w:trHeight w:val="374"/>
        </w:trPr>
        <w:tc>
          <w:tcPr>
            <w:tcW w:w="896" w:type="dxa"/>
            <w:tcMar>
              <w:left w:w="0" w:type="dxa"/>
              <w:right w:w="0" w:type="dxa"/>
            </w:tcMar>
          </w:tcPr>
          <w:p w14:paraId="5DBDF0C5" w14:textId="77777777" w:rsidR="00C66D2F" w:rsidRDefault="00C66D2F" w:rsidP="00C66D2F">
            <w:pPr>
              <w:pStyle w:val="Handbooknumbers"/>
            </w:pPr>
          </w:p>
        </w:tc>
        <w:tc>
          <w:tcPr>
            <w:tcW w:w="236" w:type="dxa"/>
            <w:tcMar>
              <w:left w:w="0" w:type="dxa"/>
              <w:right w:w="0" w:type="dxa"/>
            </w:tcMar>
          </w:tcPr>
          <w:p w14:paraId="5ACAA73B" w14:textId="77777777" w:rsidR="00C66D2F" w:rsidRPr="006D089B" w:rsidRDefault="00C66D2F" w:rsidP="00C66D2F"/>
        </w:tc>
        <w:tc>
          <w:tcPr>
            <w:tcW w:w="2283" w:type="dxa"/>
            <w:tcMar>
              <w:left w:w="0" w:type="dxa"/>
              <w:right w:w="0" w:type="dxa"/>
            </w:tcMar>
          </w:tcPr>
          <w:p w14:paraId="2B7E7154" w14:textId="77777777" w:rsidR="00C66D2F" w:rsidRPr="00C66D2F" w:rsidRDefault="00C66D2F" w:rsidP="008D46D6">
            <w:pPr>
              <w:pStyle w:val="HandbooksubsubHeading"/>
            </w:pPr>
            <w:r>
              <w:t>Level</w:t>
            </w:r>
          </w:p>
        </w:tc>
        <w:tc>
          <w:tcPr>
            <w:tcW w:w="236" w:type="dxa"/>
            <w:gridSpan w:val="2"/>
            <w:tcMar>
              <w:left w:w="0" w:type="dxa"/>
              <w:right w:w="0" w:type="dxa"/>
            </w:tcMar>
          </w:tcPr>
          <w:p w14:paraId="2CCE76C3" w14:textId="77777777" w:rsidR="00C66D2F" w:rsidRPr="00C66D2F" w:rsidRDefault="00C66D2F" w:rsidP="00C66D2F"/>
        </w:tc>
        <w:tc>
          <w:tcPr>
            <w:tcW w:w="5798" w:type="dxa"/>
            <w:gridSpan w:val="2"/>
          </w:tcPr>
          <w:p w14:paraId="07AEE91D" w14:textId="77777777" w:rsidR="00C66D2F" w:rsidRDefault="00C66D2F" w:rsidP="00C66D2F">
            <w:pPr>
              <w:pStyle w:val="HandbookBody"/>
            </w:pPr>
            <w:r>
              <w:t xml:space="preserve">Levels are the way in which the Qualifications and Curriculum Authority (QCA) define the different progressive levels of education. Many of you will have come from A Levels or a GNVQ Advanced course. Both of these courses are at Level 3. The Foundation Diploma in Art and Design is at Level 3 and 4. This means that the first part of the course is at Level 3 and the second and third is at Level 4. This also means that the </w:t>
            </w:r>
            <w:r>
              <w:lastRenderedPageBreak/>
              <w:t>Foundation Diploma develops your learning and skills to a higher level.</w:t>
            </w:r>
          </w:p>
        </w:tc>
      </w:tr>
      <w:tr w:rsidR="00C66D2F" w14:paraId="12ACB4A7" w14:textId="77777777" w:rsidTr="00935D2A">
        <w:trPr>
          <w:gridBefore w:val="1"/>
          <w:wBefore w:w="216" w:type="dxa"/>
          <w:trHeight w:val="374"/>
        </w:trPr>
        <w:tc>
          <w:tcPr>
            <w:tcW w:w="896" w:type="dxa"/>
            <w:tcMar>
              <w:left w:w="0" w:type="dxa"/>
              <w:right w:w="0" w:type="dxa"/>
            </w:tcMar>
          </w:tcPr>
          <w:p w14:paraId="7BEA3488" w14:textId="77777777" w:rsidR="00C66D2F" w:rsidRDefault="00C66D2F" w:rsidP="00C66D2F">
            <w:pPr>
              <w:pStyle w:val="Handbooknumbers"/>
            </w:pPr>
          </w:p>
        </w:tc>
        <w:tc>
          <w:tcPr>
            <w:tcW w:w="236" w:type="dxa"/>
            <w:tcMar>
              <w:left w:w="0" w:type="dxa"/>
              <w:right w:w="0" w:type="dxa"/>
            </w:tcMar>
          </w:tcPr>
          <w:p w14:paraId="62EE3A84" w14:textId="77777777" w:rsidR="00C66D2F" w:rsidRPr="006D089B" w:rsidRDefault="00C66D2F" w:rsidP="00C66D2F"/>
        </w:tc>
        <w:tc>
          <w:tcPr>
            <w:tcW w:w="2283" w:type="dxa"/>
            <w:tcMar>
              <w:left w:w="0" w:type="dxa"/>
              <w:right w:w="0" w:type="dxa"/>
            </w:tcMar>
          </w:tcPr>
          <w:p w14:paraId="6847D68F" w14:textId="77777777" w:rsidR="00C66D2F" w:rsidRPr="00C66D2F" w:rsidRDefault="00C66D2F" w:rsidP="008D46D6">
            <w:pPr>
              <w:pStyle w:val="HandbooksubsubHeading"/>
            </w:pPr>
            <w:r>
              <w:t>One to One Tutorials</w:t>
            </w:r>
          </w:p>
        </w:tc>
        <w:tc>
          <w:tcPr>
            <w:tcW w:w="236" w:type="dxa"/>
            <w:gridSpan w:val="2"/>
            <w:tcMar>
              <w:left w:w="0" w:type="dxa"/>
              <w:right w:w="0" w:type="dxa"/>
            </w:tcMar>
          </w:tcPr>
          <w:p w14:paraId="26FF086A" w14:textId="77777777" w:rsidR="00C66D2F" w:rsidRPr="00C66D2F" w:rsidRDefault="00C66D2F" w:rsidP="00C66D2F"/>
        </w:tc>
        <w:tc>
          <w:tcPr>
            <w:tcW w:w="5798" w:type="dxa"/>
            <w:gridSpan w:val="2"/>
          </w:tcPr>
          <w:p w14:paraId="20F28388" w14:textId="77777777" w:rsidR="00C66D2F" w:rsidRPr="00C66D2F" w:rsidRDefault="00C66D2F" w:rsidP="00C66D2F">
            <w:pPr>
              <w:pStyle w:val="HandbookBody"/>
            </w:pPr>
            <w:r>
              <w:t xml:space="preserve">Tutorials offer the opportunity for sustained in-depth discussion. You will receive a minimum of one scheduled tutorial per term, in which the tutor will discuss with you a range of issues relating to your progress, development and future intentions. Tutorials are advisory and focus on action planning against your achievement of the learning outcomes for the </w:t>
            </w:r>
            <w:r w:rsidR="00364A95">
              <w:t>Unit</w:t>
            </w:r>
            <w:r w:rsidRPr="00C66D2F">
              <w:t xml:space="preserve">.  </w:t>
            </w:r>
            <w:r>
              <w:t>These are with a member of the full time, part time or specialist visiting staff. You may have separate tutors for different elements of the course.</w:t>
            </w:r>
          </w:p>
        </w:tc>
      </w:tr>
      <w:tr w:rsidR="00C66D2F" w14:paraId="0DF6FDF2" w14:textId="77777777" w:rsidTr="00935D2A">
        <w:trPr>
          <w:gridBefore w:val="1"/>
          <w:wBefore w:w="216" w:type="dxa"/>
          <w:trHeight w:val="374"/>
        </w:trPr>
        <w:tc>
          <w:tcPr>
            <w:tcW w:w="896" w:type="dxa"/>
            <w:tcMar>
              <w:left w:w="0" w:type="dxa"/>
              <w:right w:w="0" w:type="dxa"/>
            </w:tcMar>
          </w:tcPr>
          <w:p w14:paraId="069B1FA5" w14:textId="77777777" w:rsidR="00C66D2F" w:rsidRDefault="00C66D2F" w:rsidP="00C66D2F">
            <w:pPr>
              <w:pStyle w:val="Handbooknumbers"/>
            </w:pPr>
          </w:p>
        </w:tc>
        <w:tc>
          <w:tcPr>
            <w:tcW w:w="236" w:type="dxa"/>
            <w:tcMar>
              <w:left w:w="0" w:type="dxa"/>
              <w:right w:w="0" w:type="dxa"/>
            </w:tcMar>
          </w:tcPr>
          <w:p w14:paraId="0819C088" w14:textId="77777777" w:rsidR="00C66D2F" w:rsidRPr="006D089B" w:rsidRDefault="00C66D2F" w:rsidP="00C66D2F"/>
        </w:tc>
        <w:tc>
          <w:tcPr>
            <w:tcW w:w="2283" w:type="dxa"/>
            <w:tcMar>
              <w:left w:w="0" w:type="dxa"/>
              <w:right w:w="0" w:type="dxa"/>
            </w:tcMar>
          </w:tcPr>
          <w:p w14:paraId="5EFBCEBC" w14:textId="77777777" w:rsidR="00C66D2F" w:rsidRPr="00C66D2F" w:rsidRDefault="00C66D2F" w:rsidP="008D46D6">
            <w:pPr>
              <w:pStyle w:val="HandbooksubsubHeading"/>
            </w:pPr>
            <w:r>
              <w:t>Part</w:t>
            </w:r>
          </w:p>
        </w:tc>
        <w:tc>
          <w:tcPr>
            <w:tcW w:w="236" w:type="dxa"/>
            <w:gridSpan w:val="2"/>
            <w:tcMar>
              <w:left w:w="0" w:type="dxa"/>
              <w:right w:w="0" w:type="dxa"/>
            </w:tcMar>
          </w:tcPr>
          <w:p w14:paraId="7D36FE60" w14:textId="77777777" w:rsidR="00C66D2F" w:rsidRPr="00C66D2F" w:rsidRDefault="00C66D2F" w:rsidP="00C66D2F"/>
        </w:tc>
        <w:tc>
          <w:tcPr>
            <w:tcW w:w="5798" w:type="dxa"/>
            <w:gridSpan w:val="2"/>
          </w:tcPr>
          <w:p w14:paraId="41C9A149" w14:textId="77777777" w:rsidR="00C66D2F" w:rsidRPr="00C66D2F" w:rsidRDefault="00C66D2F" w:rsidP="00C66D2F">
            <w:pPr>
              <w:pStyle w:val="HandbookBody"/>
            </w:pPr>
            <w:r w:rsidRPr="00C66D2F">
              <w:t xml:space="preserve">The course is divided into 3 Parts.  Each Part is made up of </w:t>
            </w:r>
            <w:r w:rsidR="00364A95">
              <w:t>Unit</w:t>
            </w:r>
            <w:r w:rsidRPr="00C66D2F">
              <w:t xml:space="preserve">s and each </w:t>
            </w:r>
            <w:r w:rsidR="00364A95">
              <w:t>Unit</w:t>
            </w:r>
            <w:r w:rsidRPr="00C66D2F">
              <w:t xml:space="preserve"> has a credit value.  Part 1 consists of 4 </w:t>
            </w:r>
            <w:r w:rsidR="00364A95">
              <w:t>Unit</w:t>
            </w:r>
            <w:r w:rsidRPr="00C66D2F">
              <w:t xml:space="preserve">s of 10 credits each, all of which are at Level 3.  </w:t>
            </w:r>
          </w:p>
          <w:p w14:paraId="6F3D4376" w14:textId="77777777" w:rsidR="00C66D2F" w:rsidRPr="00C66D2F" w:rsidRDefault="00C66D2F" w:rsidP="00C66D2F">
            <w:pPr>
              <w:pStyle w:val="HandbookBody"/>
            </w:pPr>
            <w:r w:rsidRPr="00C66D2F">
              <w:t xml:space="preserve">Part 2 is at Level 4 and consists of 2 </w:t>
            </w:r>
            <w:r w:rsidR="00364A95">
              <w:t>Unit</w:t>
            </w:r>
            <w:r w:rsidRPr="00C66D2F">
              <w:t xml:space="preserve">s:  Unit 5 is made up of 30 credits and Unit 6 is made up of 10 credits.  </w:t>
            </w:r>
          </w:p>
          <w:p w14:paraId="1C51ECD2" w14:textId="77777777" w:rsidR="00C66D2F" w:rsidRPr="00C66D2F" w:rsidRDefault="00C66D2F" w:rsidP="00C66D2F">
            <w:pPr>
              <w:pStyle w:val="HandbookBody"/>
            </w:pPr>
            <w:r w:rsidRPr="00C66D2F">
              <w:t>Part 3 consists of 1 Unit of 40 Level 4 Credits.  This is the Part which determines your grade and classification for the course.</w:t>
            </w:r>
          </w:p>
        </w:tc>
      </w:tr>
      <w:tr w:rsidR="00C66D2F" w14:paraId="0E11181C" w14:textId="77777777" w:rsidTr="00935D2A">
        <w:trPr>
          <w:gridBefore w:val="1"/>
          <w:wBefore w:w="216" w:type="dxa"/>
          <w:trHeight w:val="374"/>
        </w:trPr>
        <w:tc>
          <w:tcPr>
            <w:tcW w:w="896" w:type="dxa"/>
            <w:tcMar>
              <w:left w:w="0" w:type="dxa"/>
              <w:right w:w="0" w:type="dxa"/>
            </w:tcMar>
          </w:tcPr>
          <w:p w14:paraId="5778F598" w14:textId="77777777" w:rsidR="00C66D2F" w:rsidRDefault="00C66D2F" w:rsidP="00C66D2F">
            <w:pPr>
              <w:pStyle w:val="Handbooknumbers"/>
            </w:pPr>
          </w:p>
        </w:tc>
        <w:tc>
          <w:tcPr>
            <w:tcW w:w="236" w:type="dxa"/>
            <w:tcMar>
              <w:left w:w="0" w:type="dxa"/>
              <w:right w:w="0" w:type="dxa"/>
            </w:tcMar>
          </w:tcPr>
          <w:p w14:paraId="5672A966" w14:textId="77777777" w:rsidR="00C66D2F" w:rsidRPr="00311275" w:rsidRDefault="00C66D2F" w:rsidP="00C66D2F"/>
        </w:tc>
        <w:tc>
          <w:tcPr>
            <w:tcW w:w="2283" w:type="dxa"/>
            <w:tcMar>
              <w:left w:w="0" w:type="dxa"/>
              <w:right w:w="0" w:type="dxa"/>
            </w:tcMar>
          </w:tcPr>
          <w:p w14:paraId="07D99E73" w14:textId="77777777" w:rsidR="00C66D2F" w:rsidRPr="00C66D2F" w:rsidRDefault="00C66D2F" w:rsidP="008D46D6">
            <w:pPr>
              <w:pStyle w:val="HandbooksubsubHeading"/>
            </w:pPr>
            <w:r w:rsidRPr="00C66D2F">
              <w:t>Peer Learning/ Peer Supported Tutorials</w:t>
            </w:r>
          </w:p>
        </w:tc>
        <w:tc>
          <w:tcPr>
            <w:tcW w:w="236" w:type="dxa"/>
            <w:gridSpan w:val="2"/>
            <w:tcMar>
              <w:left w:w="0" w:type="dxa"/>
              <w:right w:w="0" w:type="dxa"/>
            </w:tcMar>
          </w:tcPr>
          <w:p w14:paraId="42A066F0" w14:textId="77777777" w:rsidR="00C66D2F" w:rsidRPr="00C66D2F" w:rsidRDefault="00C66D2F" w:rsidP="00C66D2F"/>
        </w:tc>
        <w:tc>
          <w:tcPr>
            <w:tcW w:w="5798" w:type="dxa"/>
            <w:gridSpan w:val="2"/>
          </w:tcPr>
          <w:p w14:paraId="1E99D1C4" w14:textId="77777777" w:rsidR="00C66D2F" w:rsidRDefault="00C66D2F" w:rsidP="00C66D2F">
            <w:pPr>
              <w:pStyle w:val="HandbookBody"/>
            </w:pPr>
            <w:r>
              <w:t>This is another vital component of teaching and learning practice. The work of most courses is studio-based, and peer learning enables you to understand and observe each other’s work and to discuss issues informally.</w:t>
            </w:r>
          </w:p>
        </w:tc>
      </w:tr>
      <w:tr w:rsidR="00C66D2F" w14:paraId="150EF277" w14:textId="77777777" w:rsidTr="00935D2A">
        <w:trPr>
          <w:gridBefore w:val="1"/>
          <w:wBefore w:w="216" w:type="dxa"/>
          <w:trHeight w:val="374"/>
        </w:trPr>
        <w:tc>
          <w:tcPr>
            <w:tcW w:w="896" w:type="dxa"/>
            <w:tcMar>
              <w:left w:w="0" w:type="dxa"/>
              <w:right w:w="0" w:type="dxa"/>
            </w:tcMar>
          </w:tcPr>
          <w:p w14:paraId="40D69DB9" w14:textId="77777777" w:rsidR="00C66D2F" w:rsidRDefault="00C66D2F" w:rsidP="00C66D2F">
            <w:pPr>
              <w:pStyle w:val="Handbooknumbers"/>
            </w:pPr>
          </w:p>
        </w:tc>
        <w:tc>
          <w:tcPr>
            <w:tcW w:w="236" w:type="dxa"/>
            <w:tcMar>
              <w:left w:w="0" w:type="dxa"/>
              <w:right w:w="0" w:type="dxa"/>
            </w:tcMar>
          </w:tcPr>
          <w:p w14:paraId="046D9ADA" w14:textId="77777777" w:rsidR="00C66D2F" w:rsidRPr="006D089B" w:rsidRDefault="00C66D2F" w:rsidP="00C66D2F"/>
        </w:tc>
        <w:tc>
          <w:tcPr>
            <w:tcW w:w="2283" w:type="dxa"/>
            <w:tcMar>
              <w:left w:w="0" w:type="dxa"/>
              <w:right w:w="0" w:type="dxa"/>
            </w:tcMar>
          </w:tcPr>
          <w:p w14:paraId="7BDA4C19" w14:textId="77777777" w:rsidR="00C66D2F" w:rsidRDefault="00C66D2F" w:rsidP="008D46D6">
            <w:pPr>
              <w:pStyle w:val="HandbooksubsubHeading"/>
            </w:pPr>
            <w:r>
              <w:t>Portfolio</w:t>
            </w:r>
          </w:p>
        </w:tc>
        <w:tc>
          <w:tcPr>
            <w:tcW w:w="236" w:type="dxa"/>
            <w:gridSpan w:val="2"/>
            <w:tcMar>
              <w:left w:w="0" w:type="dxa"/>
              <w:right w:w="0" w:type="dxa"/>
            </w:tcMar>
          </w:tcPr>
          <w:p w14:paraId="00A6500D" w14:textId="77777777" w:rsidR="00C66D2F" w:rsidRPr="00C66D2F" w:rsidRDefault="00C66D2F" w:rsidP="00C66D2F"/>
        </w:tc>
        <w:tc>
          <w:tcPr>
            <w:tcW w:w="5798" w:type="dxa"/>
            <w:gridSpan w:val="2"/>
          </w:tcPr>
          <w:p w14:paraId="0759A4AB" w14:textId="77777777" w:rsidR="00C66D2F" w:rsidRDefault="00C66D2F" w:rsidP="00C66D2F">
            <w:pPr>
              <w:pStyle w:val="HandbookBody"/>
            </w:pPr>
            <w:r>
              <w:t xml:space="preserve">Your portfolio is the central part of your evidence of learning and progress for each </w:t>
            </w:r>
            <w:r w:rsidR="00364A95">
              <w:t>Unit</w:t>
            </w:r>
            <w:r>
              <w:t xml:space="preserve"> assessment.  Initially it will contain all project work and other forms of documentation, including experimentation and investigation, however, as you progress through the course, you will need to edit your portfolio in preparation for progression. Three-dimensional work which is alongside your two-dimensional folder is considered as part of your portfolio. Advice about ways of presenting your work and methods of editing will be discussed in your particular pathway and at tutorials.</w:t>
            </w:r>
          </w:p>
        </w:tc>
      </w:tr>
      <w:tr w:rsidR="00C66D2F" w14:paraId="76AED290" w14:textId="77777777" w:rsidTr="00935D2A">
        <w:trPr>
          <w:gridBefore w:val="1"/>
          <w:wBefore w:w="216" w:type="dxa"/>
          <w:trHeight w:val="374"/>
        </w:trPr>
        <w:tc>
          <w:tcPr>
            <w:tcW w:w="896" w:type="dxa"/>
            <w:tcMar>
              <w:left w:w="0" w:type="dxa"/>
              <w:right w:w="0" w:type="dxa"/>
            </w:tcMar>
          </w:tcPr>
          <w:p w14:paraId="79788300" w14:textId="77777777" w:rsidR="00C66D2F" w:rsidRDefault="00C66D2F" w:rsidP="00C66D2F">
            <w:pPr>
              <w:pStyle w:val="Handbooknumbers"/>
            </w:pPr>
          </w:p>
        </w:tc>
        <w:tc>
          <w:tcPr>
            <w:tcW w:w="236" w:type="dxa"/>
            <w:tcMar>
              <w:left w:w="0" w:type="dxa"/>
              <w:right w:w="0" w:type="dxa"/>
            </w:tcMar>
          </w:tcPr>
          <w:p w14:paraId="1F468F4D" w14:textId="77777777" w:rsidR="00C66D2F" w:rsidRPr="006D089B" w:rsidRDefault="00C66D2F" w:rsidP="00C66D2F"/>
        </w:tc>
        <w:tc>
          <w:tcPr>
            <w:tcW w:w="2283" w:type="dxa"/>
            <w:tcMar>
              <w:left w:w="0" w:type="dxa"/>
              <w:right w:w="0" w:type="dxa"/>
            </w:tcMar>
          </w:tcPr>
          <w:p w14:paraId="70F4353E" w14:textId="77777777" w:rsidR="00C66D2F" w:rsidRDefault="00C66D2F" w:rsidP="008D46D6">
            <w:pPr>
              <w:pStyle w:val="HandbooksubsubHeading"/>
            </w:pPr>
            <w:r>
              <w:t>Presentations</w:t>
            </w:r>
          </w:p>
        </w:tc>
        <w:tc>
          <w:tcPr>
            <w:tcW w:w="236" w:type="dxa"/>
            <w:gridSpan w:val="2"/>
            <w:tcMar>
              <w:left w:w="0" w:type="dxa"/>
              <w:right w:w="0" w:type="dxa"/>
            </w:tcMar>
          </w:tcPr>
          <w:p w14:paraId="63AB752C" w14:textId="77777777" w:rsidR="00C66D2F" w:rsidRPr="00C66D2F" w:rsidRDefault="00C66D2F" w:rsidP="00C66D2F"/>
        </w:tc>
        <w:tc>
          <w:tcPr>
            <w:tcW w:w="5798" w:type="dxa"/>
            <w:gridSpan w:val="2"/>
          </w:tcPr>
          <w:p w14:paraId="43BAF752" w14:textId="77777777" w:rsidR="00C66D2F" w:rsidRDefault="00C66D2F" w:rsidP="00C66D2F">
            <w:pPr>
              <w:pStyle w:val="HandbookBody"/>
            </w:pPr>
            <w:r>
              <w:t>These are usually delivered as part of a group assignment and are usually accompanied by visual aids.</w:t>
            </w:r>
          </w:p>
        </w:tc>
      </w:tr>
      <w:tr w:rsidR="00C66D2F" w:rsidRPr="00311275" w14:paraId="6C029478" w14:textId="77777777" w:rsidTr="00935D2A">
        <w:trPr>
          <w:gridBefore w:val="1"/>
          <w:wBefore w:w="216" w:type="dxa"/>
          <w:trHeight w:val="374"/>
        </w:trPr>
        <w:tc>
          <w:tcPr>
            <w:tcW w:w="896" w:type="dxa"/>
            <w:tcMar>
              <w:left w:w="0" w:type="dxa"/>
              <w:right w:w="0" w:type="dxa"/>
            </w:tcMar>
          </w:tcPr>
          <w:p w14:paraId="2BD0CCFC" w14:textId="77777777" w:rsidR="00C66D2F" w:rsidRDefault="00C66D2F" w:rsidP="00C66D2F">
            <w:pPr>
              <w:pStyle w:val="Handbooknumbers"/>
            </w:pPr>
          </w:p>
        </w:tc>
        <w:tc>
          <w:tcPr>
            <w:tcW w:w="236" w:type="dxa"/>
            <w:tcMar>
              <w:left w:w="0" w:type="dxa"/>
              <w:right w:w="0" w:type="dxa"/>
            </w:tcMar>
          </w:tcPr>
          <w:p w14:paraId="04549DF7" w14:textId="77777777" w:rsidR="00C66D2F" w:rsidRPr="006D089B" w:rsidRDefault="00C66D2F" w:rsidP="00C66D2F"/>
        </w:tc>
        <w:tc>
          <w:tcPr>
            <w:tcW w:w="2283" w:type="dxa"/>
            <w:tcMar>
              <w:left w:w="0" w:type="dxa"/>
              <w:right w:w="0" w:type="dxa"/>
            </w:tcMar>
          </w:tcPr>
          <w:p w14:paraId="3D3CCBF8" w14:textId="77777777" w:rsidR="00C66D2F" w:rsidRDefault="00C66D2F" w:rsidP="008D46D6">
            <w:pPr>
              <w:pStyle w:val="HandbooksubsubHeading"/>
            </w:pPr>
            <w:r>
              <w:t>Professional Development Award (PDA)</w:t>
            </w:r>
          </w:p>
        </w:tc>
        <w:tc>
          <w:tcPr>
            <w:tcW w:w="236" w:type="dxa"/>
            <w:gridSpan w:val="2"/>
            <w:tcMar>
              <w:left w:w="0" w:type="dxa"/>
              <w:right w:w="0" w:type="dxa"/>
            </w:tcMar>
          </w:tcPr>
          <w:p w14:paraId="6069CE9F" w14:textId="77777777" w:rsidR="00C66D2F" w:rsidRPr="00C66D2F" w:rsidRDefault="00C66D2F" w:rsidP="00C66D2F"/>
        </w:tc>
        <w:tc>
          <w:tcPr>
            <w:tcW w:w="5798" w:type="dxa"/>
            <w:gridSpan w:val="2"/>
          </w:tcPr>
          <w:p w14:paraId="56288852" w14:textId="77777777" w:rsidR="00C66D2F" w:rsidRPr="00311275" w:rsidRDefault="00C66D2F" w:rsidP="00C66D2F">
            <w:pPr>
              <w:pStyle w:val="HandbookBody"/>
            </w:pPr>
            <w:r w:rsidRPr="00311275">
              <w:t xml:space="preserve">Professional Development Awards are short courses that enable you to develop skills beyond those required by the Foundation.  </w:t>
            </w:r>
          </w:p>
        </w:tc>
      </w:tr>
      <w:tr w:rsidR="00C66D2F" w14:paraId="5BBB0D31" w14:textId="77777777" w:rsidTr="00935D2A">
        <w:trPr>
          <w:gridBefore w:val="1"/>
          <w:wBefore w:w="216" w:type="dxa"/>
          <w:trHeight w:val="374"/>
        </w:trPr>
        <w:tc>
          <w:tcPr>
            <w:tcW w:w="896" w:type="dxa"/>
            <w:tcMar>
              <w:left w:w="0" w:type="dxa"/>
              <w:right w:w="0" w:type="dxa"/>
            </w:tcMar>
          </w:tcPr>
          <w:p w14:paraId="3A06A1E6" w14:textId="77777777" w:rsidR="00C66D2F" w:rsidRDefault="00C66D2F" w:rsidP="00C66D2F">
            <w:pPr>
              <w:pStyle w:val="Handbooknumbers"/>
            </w:pPr>
          </w:p>
        </w:tc>
        <w:tc>
          <w:tcPr>
            <w:tcW w:w="236" w:type="dxa"/>
            <w:tcMar>
              <w:left w:w="0" w:type="dxa"/>
              <w:right w:w="0" w:type="dxa"/>
            </w:tcMar>
          </w:tcPr>
          <w:p w14:paraId="2B7DDA62" w14:textId="77777777" w:rsidR="00C66D2F" w:rsidRPr="006D089B" w:rsidRDefault="00C66D2F" w:rsidP="00C66D2F"/>
        </w:tc>
        <w:tc>
          <w:tcPr>
            <w:tcW w:w="2283" w:type="dxa"/>
            <w:tcMar>
              <w:left w:w="0" w:type="dxa"/>
              <w:right w:w="0" w:type="dxa"/>
            </w:tcMar>
          </w:tcPr>
          <w:p w14:paraId="162FB5AD" w14:textId="77777777" w:rsidR="00C66D2F" w:rsidRDefault="00C66D2F" w:rsidP="008D46D6">
            <w:pPr>
              <w:pStyle w:val="HandbooksubsubHeading"/>
            </w:pPr>
            <w:r>
              <w:t>Projects</w:t>
            </w:r>
          </w:p>
        </w:tc>
        <w:tc>
          <w:tcPr>
            <w:tcW w:w="236" w:type="dxa"/>
            <w:gridSpan w:val="2"/>
            <w:tcMar>
              <w:left w:w="0" w:type="dxa"/>
              <w:right w:w="0" w:type="dxa"/>
            </w:tcMar>
          </w:tcPr>
          <w:p w14:paraId="3F5959AE" w14:textId="77777777" w:rsidR="00C66D2F" w:rsidRPr="00C66D2F" w:rsidRDefault="00C66D2F" w:rsidP="00C66D2F"/>
        </w:tc>
        <w:tc>
          <w:tcPr>
            <w:tcW w:w="5798" w:type="dxa"/>
            <w:gridSpan w:val="2"/>
          </w:tcPr>
          <w:p w14:paraId="61D24C04" w14:textId="77777777" w:rsidR="00C66D2F" w:rsidRDefault="00C66D2F" w:rsidP="00C66D2F">
            <w:pPr>
              <w:pStyle w:val="HandbookBody"/>
            </w:pPr>
            <w:r>
              <w:t xml:space="preserve">The term ‘project’ is used in two ways. In the earlier stage of the course particularly, you are set projects by academic staff.  These consist of a set of objectives and procedures that are linked to a given theme and are designed for a particular group of students. This kind of project usually has a strict deadline. Later in the course you may begin to devise your own projects.  This kind of project is a self-initiated body of work reflecting your specific interests and which may be developed over a period of time agreed between the individual student and a member of academic staff.  Projects run for differing lengths of time, from one day to several weeks, and address specific assessment criteria across the </w:t>
            </w:r>
            <w:r w:rsidR="00364A95">
              <w:t>Unit</w:t>
            </w:r>
            <w:r>
              <w:t>s.</w:t>
            </w:r>
          </w:p>
        </w:tc>
      </w:tr>
      <w:tr w:rsidR="00C66D2F" w14:paraId="5D36723E" w14:textId="77777777" w:rsidTr="00935D2A">
        <w:trPr>
          <w:gridBefore w:val="1"/>
          <w:wBefore w:w="216" w:type="dxa"/>
          <w:trHeight w:val="374"/>
        </w:trPr>
        <w:tc>
          <w:tcPr>
            <w:tcW w:w="896" w:type="dxa"/>
            <w:tcMar>
              <w:left w:w="0" w:type="dxa"/>
              <w:right w:w="0" w:type="dxa"/>
            </w:tcMar>
          </w:tcPr>
          <w:p w14:paraId="31F6058A" w14:textId="77777777" w:rsidR="00C66D2F" w:rsidRDefault="00C66D2F" w:rsidP="00C66D2F">
            <w:pPr>
              <w:pStyle w:val="Handbooknumbers"/>
            </w:pPr>
          </w:p>
        </w:tc>
        <w:tc>
          <w:tcPr>
            <w:tcW w:w="236" w:type="dxa"/>
            <w:tcMar>
              <w:left w:w="0" w:type="dxa"/>
              <w:right w:w="0" w:type="dxa"/>
            </w:tcMar>
          </w:tcPr>
          <w:p w14:paraId="463F58D2" w14:textId="77777777" w:rsidR="00C66D2F" w:rsidRPr="006D089B" w:rsidRDefault="00C66D2F" w:rsidP="00C66D2F"/>
        </w:tc>
        <w:tc>
          <w:tcPr>
            <w:tcW w:w="2283" w:type="dxa"/>
            <w:tcMar>
              <w:left w:w="0" w:type="dxa"/>
              <w:right w:w="0" w:type="dxa"/>
            </w:tcMar>
          </w:tcPr>
          <w:p w14:paraId="073F5A64" w14:textId="77777777" w:rsidR="00C66D2F" w:rsidRDefault="00C66D2F" w:rsidP="008D46D6">
            <w:pPr>
              <w:pStyle w:val="HandbooksubsubHeading"/>
            </w:pPr>
            <w:r>
              <w:t>Project Brief / Assignment Brief</w:t>
            </w:r>
          </w:p>
        </w:tc>
        <w:tc>
          <w:tcPr>
            <w:tcW w:w="236" w:type="dxa"/>
            <w:gridSpan w:val="2"/>
            <w:tcMar>
              <w:left w:w="0" w:type="dxa"/>
              <w:right w:w="0" w:type="dxa"/>
            </w:tcMar>
          </w:tcPr>
          <w:p w14:paraId="247B6999" w14:textId="77777777" w:rsidR="00C66D2F" w:rsidRPr="00C66D2F" w:rsidRDefault="00C66D2F" w:rsidP="00C66D2F"/>
        </w:tc>
        <w:tc>
          <w:tcPr>
            <w:tcW w:w="5798" w:type="dxa"/>
            <w:gridSpan w:val="2"/>
          </w:tcPr>
          <w:p w14:paraId="2D8EE00F" w14:textId="77777777" w:rsidR="00C66D2F" w:rsidRDefault="00C66D2F" w:rsidP="00C66D2F">
            <w:pPr>
              <w:pStyle w:val="HandbookBody"/>
            </w:pPr>
            <w:r>
              <w:t xml:space="preserve">All project briefs and assignments contributing to a </w:t>
            </w:r>
            <w:r w:rsidR="00364A95">
              <w:t>Unit</w:t>
            </w:r>
            <w:r>
              <w:t xml:space="preserve"> assessment will be given to you in writing.  Each project or assignment brief will indicate what you need to complete, the relevant learning outcomes, the assessment criteria which your work will be measured against and the deadline by which you will have to hand it in.</w:t>
            </w:r>
          </w:p>
        </w:tc>
      </w:tr>
      <w:tr w:rsidR="00C66D2F" w14:paraId="528751E6" w14:textId="77777777" w:rsidTr="00935D2A">
        <w:trPr>
          <w:gridBefore w:val="1"/>
          <w:wBefore w:w="216" w:type="dxa"/>
          <w:trHeight w:val="374"/>
        </w:trPr>
        <w:tc>
          <w:tcPr>
            <w:tcW w:w="896" w:type="dxa"/>
            <w:tcMar>
              <w:left w:w="0" w:type="dxa"/>
              <w:right w:w="0" w:type="dxa"/>
            </w:tcMar>
          </w:tcPr>
          <w:p w14:paraId="0CC9A9B7" w14:textId="77777777" w:rsidR="00C66D2F" w:rsidRDefault="00C66D2F" w:rsidP="00C66D2F">
            <w:pPr>
              <w:pStyle w:val="Handbooknumbers"/>
            </w:pPr>
          </w:p>
        </w:tc>
        <w:tc>
          <w:tcPr>
            <w:tcW w:w="236" w:type="dxa"/>
            <w:tcMar>
              <w:left w:w="0" w:type="dxa"/>
              <w:right w:w="0" w:type="dxa"/>
            </w:tcMar>
          </w:tcPr>
          <w:p w14:paraId="2F808841" w14:textId="77777777" w:rsidR="00C66D2F" w:rsidRPr="006D089B" w:rsidRDefault="00C66D2F" w:rsidP="00C66D2F"/>
        </w:tc>
        <w:tc>
          <w:tcPr>
            <w:tcW w:w="2283" w:type="dxa"/>
            <w:tcMar>
              <w:left w:w="0" w:type="dxa"/>
              <w:right w:w="0" w:type="dxa"/>
            </w:tcMar>
          </w:tcPr>
          <w:p w14:paraId="70F7F6FC" w14:textId="77777777" w:rsidR="00C66D2F" w:rsidRDefault="00C66D2F" w:rsidP="008D46D6">
            <w:pPr>
              <w:pStyle w:val="HandbooksubsubHeading"/>
            </w:pPr>
            <w:r>
              <w:t>Project Proposal</w:t>
            </w:r>
          </w:p>
        </w:tc>
        <w:tc>
          <w:tcPr>
            <w:tcW w:w="236" w:type="dxa"/>
            <w:gridSpan w:val="2"/>
            <w:tcMar>
              <w:left w:w="0" w:type="dxa"/>
              <w:right w:w="0" w:type="dxa"/>
            </w:tcMar>
          </w:tcPr>
          <w:p w14:paraId="73CB056C" w14:textId="77777777" w:rsidR="00C66D2F" w:rsidRPr="00C66D2F" w:rsidRDefault="00C66D2F" w:rsidP="00C66D2F"/>
        </w:tc>
        <w:tc>
          <w:tcPr>
            <w:tcW w:w="5798" w:type="dxa"/>
            <w:gridSpan w:val="2"/>
          </w:tcPr>
          <w:p w14:paraId="4E9C0562" w14:textId="77777777" w:rsidR="00C66D2F" w:rsidRDefault="00C66D2F" w:rsidP="00C66D2F">
            <w:pPr>
              <w:pStyle w:val="HandbookBody"/>
            </w:pPr>
            <w:r>
              <w:t>The Project Proposal is a written proposal outlining your intentions for the Project which you realise in Unit 7. The proposal asks you to reflect on what you have learnt and achieved on the course, the reasons why you have chosen a particular pathway through the course and to state the purpose and aims of your proposed project. You are also asked to state how you will evaluate your project, devise an action plan and attach a bibliography of research sources. Your proposal will develop through the realisation of the project and you will be asked to reflect and evaluate on this development and finally write an evaluation of the process.</w:t>
            </w:r>
          </w:p>
        </w:tc>
      </w:tr>
      <w:tr w:rsidR="00C66D2F" w14:paraId="6DFE1BAC" w14:textId="77777777" w:rsidTr="00935D2A">
        <w:trPr>
          <w:gridBefore w:val="1"/>
          <w:wBefore w:w="216" w:type="dxa"/>
          <w:trHeight w:val="374"/>
        </w:trPr>
        <w:tc>
          <w:tcPr>
            <w:tcW w:w="896" w:type="dxa"/>
            <w:tcMar>
              <w:left w:w="0" w:type="dxa"/>
              <w:right w:w="0" w:type="dxa"/>
            </w:tcMar>
          </w:tcPr>
          <w:p w14:paraId="2C5DC178" w14:textId="77777777" w:rsidR="00C66D2F" w:rsidRDefault="00C66D2F" w:rsidP="00C66D2F">
            <w:pPr>
              <w:pStyle w:val="Handbooknumbers"/>
            </w:pPr>
          </w:p>
        </w:tc>
        <w:tc>
          <w:tcPr>
            <w:tcW w:w="236" w:type="dxa"/>
            <w:tcMar>
              <w:left w:w="0" w:type="dxa"/>
              <w:right w:w="0" w:type="dxa"/>
            </w:tcMar>
          </w:tcPr>
          <w:p w14:paraId="23D3D510" w14:textId="77777777" w:rsidR="00C66D2F" w:rsidRPr="006D089B" w:rsidRDefault="00C66D2F" w:rsidP="00C66D2F"/>
        </w:tc>
        <w:tc>
          <w:tcPr>
            <w:tcW w:w="2283" w:type="dxa"/>
            <w:tcMar>
              <w:left w:w="0" w:type="dxa"/>
              <w:right w:w="0" w:type="dxa"/>
            </w:tcMar>
          </w:tcPr>
          <w:p w14:paraId="10A190B2" w14:textId="77777777" w:rsidR="00C66D2F" w:rsidRDefault="00C66D2F" w:rsidP="008D46D6">
            <w:pPr>
              <w:pStyle w:val="HandbooksubsubHeading"/>
            </w:pPr>
            <w:r>
              <w:t>Reflective Journal or Log</w:t>
            </w:r>
          </w:p>
        </w:tc>
        <w:tc>
          <w:tcPr>
            <w:tcW w:w="236" w:type="dxa"/>
            <w:gridSpan w:val="2"/>
            <w:tcMar>
              <w:left w:w="0" w:type="dxa"/>
              <w:right w:w="0" w:type="dxa"/>
            </w:tcMar>
          </w:tcPr>
          <w:p w14:paraId="2138B3E3" w14:textId="77777777" w:rsidR="00C66D2F" w:rsidRPr="00C66D2F" w:rsidRDefault="00C66D2F" w:rsidP="00C66D2F"/>
        </w:tc>
        <w:tc>
          <w:tcPr>
            <w:tcW w:w="5798" w:type="dxa"/>
            <w:gridSpan w:val="2"/>
          </w:tcPr>
          <w:p w14:paraId="1759E049" w14:textId="77777777" w:rsidR="00C66D2F" w:rsidRPr="00C66D2F" w:rsidRDefault="00C66D2F" w:rsidP="00C66D2F">
            <w:pPr>
              <w:pStyle w:val="HandbookBody"/>
            </w:pPr>
            <w:r w:rsidRPr="00C66D2F">
              <w:t>The Reflective Journal or Log is an indispensable document of the thoughts and processes that underpin your work.  It will contain notes from exhibitions, lectures, tutorial conversations and technical experiments and provides an opportunity for you to analyse and reflect on your practice.  Regular handouts will be given to you and these should be kept in your book so that it becomes your primary reference point.</w:t>
            </w:r>
          </w:p>
        </w:tc>
      </w:tr>
      <w:tr w:rsidR="00C66D2F" w14:paraId="0F3A7BB3" w14:textId="77777777" w:rsidTr="00935D2A">
        <w:trPr>
          <w:gridBefore w:val="1"/>
          <w:wBefore w:w="216" w:type="dxa"/>
          <w:trHeight w:val="374"/>
        </w:trPr>
        <w:tc>
          <w:tcPr>
            <w:tcW w:w="896" w:type="dxa"/>
            <w:tcMar>
              <w:left w:w="0" w:type="dxa"/>
              <w:right w:w="0" w:type="dxa"/>
            </w:tcMar>
          </w:tcPr>
          <w:p w14:paraId="48787671" w14:textId="77777777" w:rsidR="00C66D2F" w:rsidRDefault="00C66D2F" w:rsidP="00C66D2F">
            <w:pPr>
              <w:pStyle w:val="Handbooknumbers"/>
            </w:pPr>
          </w:p>
        </w:tc>
        <w:tc>
          <w:tcPr>
            <w:tcW w:w="236" w:type="dxa"/>
            <w:tcMar>
              <w:left w:w="0" w:type="dxa"/>
              <w:right w:w="0" w:type="dxa"/>
            </w:tcMar>
          </w:tcPr>
          <w:p w14:paraId="5064A8B0" w14:textId="77777777" w:rsidR="00C66D2F" w:rsidRPr="006D089B" w:rsidRDefault="00C66D2F" w:rsidP="00C66D2F"/>
        </w:tc>
        <w:tc>
          <w:tcPr>
            <w:tcW w:w="2283" w:type="dxa"/>
            <w:tcMar>
              <w:left w:w="0" w:type="dxa"/>
              <w:right w:w="0" w:type="dxa"/>
            </w:tcMar>
          </w:tcPr>
          <w:p w14:paraId="40A84765" w14:textId="77777777" w:rsidR="00C66D2F" w:rsidRDefault="00C66D2F" w:rsidP="008D46D6">
            <w:pPr>
              <w:pStyle w:val="HandbooksubsubHeading"/>
            </w:pPr>
            <w:r>
              <w:t>Seminar</w:t>
            </w:r>
          </w:p>
        </w:tc>
        <w:tc>
          <w:tcPr>
            <w:tcW w:w="236" w:type="dxa"/>
            <w:gridSpan w:val="2"/>
            <w:tcMar>
              <w:left w:w="0" w:type="dxa"/>
              <w:right w:w="0" w:type="dxa"/>
            </w:tcMar>
          </w:tcPr>
          <w:p w14:paraId="12C7D745" w14:textId="77777777" w:rsidR="00C66D2F" w:rsidRPr="00C66D2F" w:rsidRDefault="00C66D2F" w:rsidP="00C66D2F"/>
        </w:tc>
        <w:tc>
          <w:tcPr>
            <w:tcW w:w="5798" w:type="dxa"/>
            <w:gridSpan w:val="2"/>
          </w:tcPr>
          <w:p w14:paraId="179A22EC" w14:textId="77777777" w:rsidR="00C66D2F" w:rsidRDefault="00C66D2F" w:rsidP="00C66D2F">
            <w:pPr>
              <w:pStyle w:val="HandbookBody"/>
            </w:pPr>
            <w:r>
              <w:t>A group of students working with a member of staff to explore or expand on an aspect of the course. Discussion is an integral part of a seminar.</w:t>
            </w:r>
          </w:p>
        </w:tc>
      </w:tr>
      <w:tr w:rsidR="00C66D2F" w14:paraId="20868DF7" w14:textId="77777777" w:rsidTr="00935D2A">
        <w:trPr>
          <w:gridBefore w:val="1"/>
          <w:wBefore w:w="216" w:type="dxa"/>
          <w:trHeight w:val="374"/>
        </w:trPr>
        <w:tc>
          <w:tcPr>
            <w:tcW w:w="896" w:type="dxa"/>
            <w:tcMar>
              <w:left w:w="0" w:type="dxa"/>
              <w:right w:w="0" w:type="dxa"/>
            </w:tcMar>
          </w:tcPr>
          <w:p w14:paraId="51A82BD6" w14:textId="77777777" w:rsidR="00C66D2F" w:rsidRDefault="00C66D2F" w:rsidP="00C66D2F">
            <w:pPr>
              <w:pStyle w:val="Handbooknumbers"/>
            </w:pPr>
          </w:p>
        </w:tc>
        <w:tc>
          <w:tcPr>
            <w:tcW w:w="236" w:type="dxa"/>
            <w:tcMar>
              <w:left w:w="0" w:type="dxa"/>
              <w:right w:w="0" w:type="dxa"/>
            </w:tcMar>
          </w:tcPr>
          <w:p w14:paraId="3BA69838" w14:textId="77777777" w:rsidR="00C66D2F" w:rsidRPr="006D089B" w:rsidRDefault="00C66D2F" w:rsidP="00C66D2F"/>
        </w:tc>
        <w:tc>
          <w:tcPr>
            <w:tcW w:w="2283" w:type="dxa"/>
            <w:tcMar>
              <w:left w:w="0" w:type="dxa"/>
              <w:right w:w="0" w:type="dxa"/>
            </w:tcMar>
          </w:tcPr>
          <w:p w14:paraId="012A7045" w14:textId="77777777" w:rsidR="00C66D2F" w:rsidRDefault="00C66D2F" w:rsidP="008D46D6">
            <w:pPr>
              <w:pStyle w:val="HandbooksubsubHeading"/>
            </w:pPr>
            <w:r>
              <w:t>Sketch Books</w:t>
            </w:r>
          </w:p>
        </w:tc>
        <w:tc>
          <w:tcPr>
            <w:tcW w:w="236" w:type="dxa"/>
            <w:gridSpan w:val="2"/>
            <w:tcMar>
              <w:left w:w="0" w:type="dxa"/>
              <w:right w:w="0" w:type="dxa"/>
            </w:tcMar>
          </w:tcPr>
          <w:p w14:paraId="5421A4F6" w14:textId="77777777" w:rsidR="00C66D2F" w:rsidRPr="00C66D2F" w:rsidRDefault="00C66D2F" w:rsidP="00C66D2F"/>
        </w:tc>
        <w:tc>
          <w:tcPr>
            <w:tcW w:w="5798" w:type="dxa"/>
            <w:gridSpan w:val="2"/>
          </w:tcPr>
          <w:p w14:paraId="29C25D6B" w14:textId="77777777" w:rsidR="00C66D2F" w:rsidRDefault="00C66D2F" w:rsidP="00C66D2F">
            <w:pPr>
              <w:pStyle w:val="HandbookBody"/>
            </w:pPr>
            <w:r>
              <w:t>You will already be familiar with the idea of sketchbooks as a means of making an ongoing visual record through drawing, and you will be expected to make full use of sketchbooks whilst you are on the course, and as an integral element of your portfolio.</w:t>
            </w:r>
          </w:p>
        </w:tc>
      </w:tr>
      <w:tr w:rsidR="00C66D2F" w14:paraId="112419BE" w14:textId="77777777" w:rsidTr="00935D2A">
        <w:trPr>
          <w:gridBefore w:val="1"/>
          <w:wBefore w:w="216" w:type="dxa"/>
          <w:trHeight w:val="374"/>
        </w:trPr>
        <w:tc>
          <w:tcPr>
            <w:tcW w:w="896" w:type="dxa"/>
            <w:tcMar>
              <w:left w:w="0" w:type="dxa"/>
              <w:right w:w="0" w:type="dxa"/>
            </w:tcMar>
          </w:tcPr>
          <w:p w14:paraId="65010A21" w14:textId="77777777" w:rsidR="00C66D2F" w:rsidRDefault="00C66D2F" w:rsidP="00C66D2F">
            <w:pPr>
              <w:pStyle w:val="Handbooknumbers"/>
            </w:pPr>
          </w:p>
        </w:tc>
        <w:tc>
          <w:tcPr>
            <w:tcW w:w="236" w:type="dxa"/>
            <w:tcMar>
              <w:left w:w="0" w:type="dxa"/>
              <w:right w:w="0" w:type="dxa"/>
            </w:tcMar>
          </w:tcPr>
          <w:p w14:paraId="73EE862D" w14:textId="77777777" w:rsidR="00C66D2F" w:rsidRPr="006D089B" w:rsidRDefault="00C66D2F" w:rsidP="00C66D2F"/>
        </w:tc>
        <w:tc>
          <w:tcPr>
            <w:tcW w:w="2283" w:type="dxa"/>
            <w:tcMar>
              <w:left w:w="0" w:type="dxa"/>
              <w:right w:w="0" w:type="dxa"/>
            </w:tcMar>
          </w:tcPr>
          <w:p w14:paraId="209E65A9" w14:textId="77777777" w:rsidR="00C66D2F" w:rsidRDefault="00C66D2F" w:rsidP="008D46D6">
            <w:pPr>
              <w:pStyle w:val="HandbooksubsubHeading"/>
            </w:pPr>
            <w:r>
              <w:t>Study Skills</w:t>
            </w:r>
          </w:p>
        </w:tc>
        <w:tc>
          <w:tcPr>
            <w:tcW w:w="236" w:type="dxa"/>
            <w:gridSpan w:val="2"/>
            <w:tcMar>
              <w:left w:w="0" w:type="dxa"/>
              <w:right w:w="0" w:type="dxa"/>
            </w:tcMar>
          </w:tcPr>
          <w:p w14:paraId="77AEBADD" w14:textId="77777777" w:rsidR="00C66D2F" w:rsidRPr="00C66D2F" w:rsidRDefault="00C66D2F" w:rsidP="00C66D2F"/>
        </w:tc>
        <w:tc>
          <w:tcPr>
            <w:tcW w:w="5798" w:type="dxa"/>
            <w:gridSpan w:val="2"/>
          </w:tcPr>
          <w:p w14:paraId="0543B284" w14:textId="77777777" w:rsidR="00C66D2F" w:rsidRDefault="00C66D2F" w:rsidP="00C66D2F">
            <w:pPr>
              <w:pStyle w:val="HandbookBody"/>
            </w:pPr>
            <w:proofErr w:type="gramStart"/>
            <w:r>
              <w:t>Study skills largely refers</w:t>
            </w:r>
            <w:proofErr w:type="gramEnd"/>
            <w:r>
              <w:t xml:space="preserve"> to the acquisition of communication skills, techniques of information retrieval and strategies of self-management in relation to study. Above all, study skills means ‘learning how to learn’.</w:t>
            </w:r>
          </w:p>
        </w:tc>
      </w:tr>
      <w:tr w:rsidR="00C66D2F" w14:paraId="5044F7E4" w14:textId="77777777" w:rsidTr="00935D2A">
        <w:trPr>
          <w:gridBefore w:val="1"/>
          <w:wBefore w:w="216" w:type="dxa"/>
          <w:trHeight w:val="374"/>
        </w:trPr>
        <w:tc>
          <w:tcPr>
            <w:tcW w:w="896" w:type="dxa"/>
            <w:tcMar>
              <w:left w:w="0" w:type="dxa"/>
              <w:right w:w="0" w:type="dxa"/>
            </w:tcMar>
          </w:tcPr>
          <w:p w14:paraId="30FC52CF" w14:textId="77777777" w:rsidR="00C66D2F" w:rsidRDefault="00C66D2F" w:rsidP="00C66D2F">
            <w:pPr>
              <w:pStyle w:val="Handbooknumbers"/>
            </w:pPr>
          </w:p>
        </w:tc>
        <w:tc>
          <w:tcPr>
            <w:tcW w:w="236" w:type="dxa"/>
            <w:tcMar>
              <w:left w:w="0" w:type="dxa"/>
              <w:right w:w="0" w:type="dxa"/>
            </w:tcMar>
          </w:tcPr>
          <w:p w14:paraId="5B019F4C" w14:textId="77777777" w:rsidR="00C66D2F" w:rsidRPr="006D089B" w:rsidRDefault="00C66D2F" w:rsidP="00C66D2F"/>
        </w:tc>
        <w:tc>
          <w:tcPr>
            <w:tcW w:w="2283" w:type="dxa"/>
            <w:tcMar>
              <w:left w:w="0" w:type="dxa"/>
              <w:right w:w="0" w:type="dxa"/>
            </w:tcMar>
          </w:tcPr>
          <w:p w14:paraId="6849071D" w14:textId="77777777" w:rsidR="00C66D2F" w:rsidRDefault="00C66D2F" w:rsidP="008D46D6">
            <w:pPr>
              <w:pStyle w:val="HandbooksubsubHeading"/>
            </w:pPr>
            <w:r>
              <w:t>Study Visits</w:t>
            </w:r>
          </w:p>
        </w:tc>
        <w:tc>
          <w:tcPr>
            <w:tcW w:w="236" w:type="dxa"/>
            <w:gridSpan w:val="2"/>
            <w:tcMar>
              <w:left w:w="0" w:type="dxa"/>
              <w:right w:w="0" w:type="dxa"/>
            </w:tcMar>
          </w:tcPr>
          <w:p w14:paraId="54A2E1F0" w14:textId="77777777" w:rsidR="00C66D2F" w:rsidRPr="00C66D2F" w:rsidRDefault="00C66D2F" w:rsidP="00C66D2F"/>
        </w:tc>
        <w:tc>
          <w:tcPr>
            <w:tcW w:w="5798" w:type="dxa"/>
            <w:gridSpan w:val="2"/>
          </w:tcPr>
          <w:p w14:paraId="07C29E71" w14:textId="77777777" w:rsidR="00C66D2F" w:rsidRDefault="00C66D2F" w:rsidP="00C66D2F">
            <w:pPr>
              <w:pStyle w:val="HandbookBody"/>
            </w:pPr>
            <w:r>
              <w:t>A study visit will involve travelling to particular places of interest, such as visits to local museums, galleries or studios. They are an essential part of your learning, allowing you to see examples of art and design practice at first hand.</w:t>
            </w:r>
          </w:p>
        </w:tc>
      </w:tr>
      <w:tr w:rsidR="00C66D2F" w14:paraId="7EDCD94A" w14:textId="77777777" w:rsidTr="00935D2A">
        <w:trPr>
          <w:gridBefore w:val="1"/>
          <w:wBefore w:w="216" w:type="dxa"/>
          <w:trHeight w:val="374"/>
        </w:trPr>
        <w:tc>
          <w:tcPr>
            <w:tcW w:w="896" w:type="dxa"/>
            <w:tcMar>
              <w:left w:w="0" w:type="dxa"/>
              <w:right w:w="0" w:type="dxa"/>
            </w:tcMar>
          </w:tcPr>
          <w:p w14:paraId="00E6D16E" w14:textId="77777777" w:rsidR="00C66D2F" w:rsidRDefault="00C66D2F" w:rsidP="00C66D2F">
            <w:pPr>
              <w:pStyle w:val="Handbooknumbers"/>
            </w:pPr>
          </w:p>
        </w:tc>
        <w:tc>
          <w:tcPr>
            <w:tcW w:w="236" w:type="dxa"/>
            <w:tcMar>
              <w:left w:w="0" w:type="dxa"/>
              <w:right w:w="0" w:type="dxa"/>
            </w:tcMar>
          </w:tcPr>
          <w:p w14:paraId="31FD1625" w14:textId="77777777" w:rsidR="00C66D2F" w:rsidRPr="006D089B" w:rsidRDefault="00C66D2F" w:rsidP="00C66D2F"/>
        </w:tc>
        <w:tc>
          <w:tcPr>
            <w:tcW w:w="2283" w:type="dxa"/>
            <w:tcMar>
              <w:left w:w="0" w:type="dxa"/>
              <w:right w:w="0" w:type="dxa"/>
            </w:tcMar>
          </w:tcPr>
          <w:p w14:paraId="55475139" w14:textId="77777777" w:rsidR="00C66D2F" w:rsidRDefault="00C66D2F" w:rsidP="008D46D6">
            <w:pPr>
              <w:pStyle w:val="HandbooksubsubHeading"/>
            </w:pPr>
            <w:r>
              <w:t>Summative Assessment</w:t>
            </w:r>
          </w:p>
        </w:tc>
        <w:tc>
          <w:tcPr>
            <w:tcW w:w="236" w:type="dxa"/>
            <w:gridSpan w:val="2"/>
            <w:tcMar>
              <w:left w:w="0" w:type="dxa"/>
              <w:right w:w="0" w:type="dxa"/>
            </w:tcMar>
          </w:tcPr>
          <w:p w14:paraId="2C03DD80" w14:textId="77777777" w:rsidR="00C66D2F" w:rsidRPr="00C66D2F" w:rsidRDefault="00C66D2F" w:rsidP="00C66D2F"/>
        </w:tc>
        <w:tc>
          <w:tcPr>
            <w:tcW w:w="5798" w:type="dxa"/>
            <w:gridSpan w:val="2"/>
          </w:tcPr>
          <w:p w14:paraId="2B5534F1" w14:textId="77777777" w:rsidR="00C66D2F" w:rsidRDefault="00C66D2F" w:rsidP="00C66D2F">
            <w:pPr>
              <w:pStyle w:val="HandbookBody"/>
            </w:pPr>
            <w:r>
              <w:t xml:space="preserve">Summative assessment occurs at the end of a </w:t>
            </w:r>
            <w:r w:rsidR="00364A95">
              <w:t>Unit</w:t>
            </w:r>
            <w:r>
              <w:t xml:space="preserve"> of study and is concerned with making judgements about the standard of your work in relation to </w:t>
            </w:r>
            <w:r w:rsidR="00364A95">
              <w:t>Unit</w:t>
            </w:r>
            <w:r>
              <w:t xml:space="preserve"> learning outcomes and assessment criteria.</w:t>
            </w:r>
          </w:p>
        </w:tc>
      </w:tr>
      <w:tr w:rsidR="00C66D2F" w14:paraId="46E2C6A1" w14:textId="77777777" w:rsidTr="00935D2A">
        <w:trPr>
          <w:gridBefore w:val="1"/>
          <w:wBefore w:w="216" w:type="dxa"/>
          <w:trHeight w:val="374"/>
        </w:trPr>
        <w:tc>
          <w:tcPr>
            <w:tcW w:w="896" w:type="dxa"/>
            <w:tcMar>
              <w:left w:w="0" w:type="dxa"/>
              <w:right w:w="0" w:type="dxa"/>
            </w:tcMar>
          </w:tcPr>
          <w:p w14:paraId="7988E09E" w14:textId="77777777" w:rsidR="00C66D2F" w:rsidRDefault="00C66D2F" w:rsidP="00C66D2F">
            <w:pPr>
              <w:pStyle w:val="Handbooknumbers"/>
            </w:pPr>
          </w:p>
        </w:tc>
        <w:tc>
          <w:tcPr>
            <w:tcW w:w="236" w:type="dxa"/>
            <w:tcMar>
              <w:left w:w="0" w:type="dxa"/>
              <w:right w:w="0" w:type="dxa"/>
            </w:tcMar>
          </w:tcPr>
          <w:p w14:paraId="131E0D9B" w14:textId="77777777" w:rsidR="00C66D2F" w:rsidRPr="006D089B" w:rsidRDefault="00C66D2F" w:rsidP="00C66D2F"/>
        </w:tc>
        <w:tc>
          <w:tcPr>
            <w:tcW w:w="2283" w:type="dxa"/>
            <w:tcMar>
              <w:left w:w="0" w:type="dxa"/>
              <w:right w:w="0" w:type="dxa"/>
            </w:tcMar>
          </w:tcPr>
          <w:p w14:paraId="02FC9EB2" w14:textId="77777777" w:rsidR="00C66D2F" w:rsidRDefault="00C66D2F" w:rsidP="008D46D6">
            <w:pPr>
              <w:pStyle w:val="HandbooksubsubHeading"/>
            </w:pPr>
            <w:r>
              <w:t>Tutorials</w:t>
            </w:r>
          </w:p>
        </w:tc>
        <w:tc>
          <w:tcPr>
            <w:tcW w:w="236" w:type="dxa"/>
            <w:gridSpan w:val="2"/>
            <w:tcMar>
              <w:left w:w="0" w:type="dxa"/>
              <w:right w:w="0" w:type="dxa"/>
            </w:tcMar>
          </w:tcPr>
          <w:p w14:paraId="3060CCA9" w14:textId="77777777" w:rsidR="00C66D2F" w:rsidRPr="00C66D2F" w:rsidRDefault="00C66D2F" w:rsidP="00C66D2F"/>
        </w:tc>
        <w:tc>
          <w:tcPr>
            <w:tcW w:w="5798" w:type="dxa"/>
            <w:gridSpan w:val="2"/>
          </w:tcPr>
          <w:p w14:paraId="0C983981" w14:textId="77777777" w:rsidR="00C66D2F" w:rsidRDefault="00C66D2F" w:rsidP="00C66D2F">
            <w:pPr>
              <w:pStyle w:val="HandbookBody"/>
            </w:pPr>
            <w:r>
              <w:t>These may be one to one or in a group. Tutorials enable staff and students to review progress made and plan ahead.</w:t>
            </w:r>
          </w:p>
        </w:tc>
      </w:tr>
      <w:tr w:rsidR="00C66D2F" w14:paraId="220E490C" w14:textId="77777777" w:rsidTr="00935D2A">
        <w:trPr>
          <w:gridBefore w:val="1"/>
          <w:wBefore w:w="216" w:type="dxa"/>
          <w:trHeight w:val="374"/>
        </w:trPr>
        <w:tc>
          <w:tcPr>
            <w:tcW w:w="896" w:type="dxa"/>
            <w:tcMar>
              <w:left w:w="0" w:type="dxa"/>
              <w:right w:w="0" w:type="dxa"/>
            </w:tcMar>
          </w:tcPr>
          <w:p w14:paraId="04EAF43F" w14:textId="77777777" w:rsidR="00C66D2F" w:rsidRDefault="00C66D2F" w:rsidP="00C66D2F">
            <w:pPr>
              <w:pStyle w:val="Handbooknumbers"/>
            </w:pPr>
          </w:p>
        </w:tc>
        <w:tc>
          <w:tcPr>
            <w:tcW w:w="236" w:type="dxa"/>
            <w:tcMar>
              <w:left w:w="0" w:type="dxa"/>
              <w:right w:w="0" w:type="dxa"/>
            </w:tcMar>
          </w:tcPr>
          <w:p w14:paraId="44A8BBA0" w14:textId="77777777" w:rsidR="00C66D2F" w:rsidRPr="006D089B" w:rsidRDefault="00C66D2F" w:rsidP="00C66D2F"/>
        </w:tc>
        <w:tc>
          <w:tcPr>
            <w:tcW w:w="2283" w:type="dxa"/>
            <w:tcMar>
              <w:left w:w="0" w:type="dxa"/>
              <w:right w:w="0" w:type="dxa"/>
            </w:tcMar>
          </w:tcPr>
          <w:p w14:paraId="1832BF72" w14:textId="77777777" w:rsidR="00C66D2F" w:rsidRDefault="00C66D2F" w:rsidP="008D46D6">
            <w:pPr>
              <w:pStyle w:val="HandbooksubsubHeading"/>
            </w:pPr>
            <w:r>
              <w:t>Unit</w:t>
            </w:r>
          </w:p>
        </w:tc>
        <w:tc>
          <w:tcPr>
            <w:tcW w:w="236" w:type="dxa"/>
            <w:gridSpan w:val="2"/>
            <w:tcMar>
              <w:left w:w="0" w:type="dxa"/>
              <w:right w:w="0" w:type="dxa"/>
            </w:tcMar>
          </w:tcPr>
          <w:p w14:paraId="6DE7357A" w14:textId="77777777" w:rsidR="00C66D2F" w:rsidRPr="00C66D2F" w:rsidRDefault="00C66D2F" w:rsidP="00C66D2F"/>
        </w:tc>
        <w:tc>
          <w:tcPr>
            <w:tcW w:w="5798" w:type="dxa"/>
            <w:gridSpan w:val="2"/>
          </w:tcPr>
          <w:p w14:paraId="59FB8AF2" w14:textId="77777777" w:rsidR="00C66D2F" w:rsidRPr="00C66D2F" w:rsidRDefault="00C66D2F" w:rsidP="00C66D2F">
            <w:pPr>
              <w:pStyle w:val="HandbookBody"/>
            </w:pPr>
            <w:r>
              <w:t xml:space="preserve">Units are the basic building blocks of your course and can be described as a self-contained package of learning defined in terms of learning time. This includes taught time, independent study, access to resources and </w:t>
            </w:r>
            <w:r>
              <w:lastRenderedPageBreak/>
              <w:t xml:space="preserve">assessment. Unit descriptions within your handbook outline what the intended learning outcomes and assessment criteria are for that </w:t>
            </w:r>
            <w:r w:rsidR="00364A95">
              <w:t>Unit</w:t>
            </w:r>
            <w:r>
              <w:t xml:space="preserve">. This means what you are expected to be able to demonstrate once you have successfully completed that </w:t>
            </w:r>
            <w:r w:rsidR="00364A95">
              <w:t>Unit</w:t>
            </w:r>
            <w:r>
              <w:t xml:space="preserve">. </w:t>
            </w:r>
          </w:p>
        </w:tc>
      </w:tr>
      <w:tr w:rsidR="00C66D2F" w14:paraId="1C562540" w14:textId="77777777" w:rsidTr="00935D2A">
        <w:trPr>
          <w:gridBefore w:val="1"/>
          <w:wBefore w:w="216" w:type="dxa"/>
          <w:trHeight w:val="374"/>
        </w:trPr>
        <w:tc>
          <w:tcPr>
            <w:tcW w:w="896" w:type="dxa"/>
            <w:tcMar>
              <w:left w:w="0" w:type="dxa"/>
              <w:right w:w="0" w:type="dxa"/>
            </w:tcMar>
          </w:tcPr>
          <w:p w14:paraId="191510C0" w14:textId="77777777" w:rsidR="00C66D2F" w:rsidRDefault="00C66D2F" w:rsidP="00C66D2F">
            <w:pPr>
              <w:pStyle w:val="Handbooknumbers"/>
            </w:pPr>
          </w:p>
        </w:tc>
        <w:tc>
          <w:tcPr>
            <w:tcW w:w="236" w:type="dxa"/>
            <w:tcMar>
              <w:left w:w="0" w:type="dxa"/>
              <w:right w:w="0" w:type="dxa"/>
            </w:tcMar>
          </w:tcPr>
          <w:p w14:paraId="583062DA" w14:textId="77777777" w:rsidR="00C66D2F" w:rsidRPr="006D089B" w:rsidRDefault="00C66D2F" w:rsidP="00C66D2F"/>
        </w:tc>
        <w:tc>
          <w:tcPr>
            <w:tcW w:w="2283" w:type="dxa"/>
            <w:tcMar>
              <w:left w:w="0" w:type="dxa"/>
              <w:right w:w="0" w:type="dxa"/>
            </w:tcMar>
          </w:tcPr>
          <w:p w14:paraId="534D1B83" w14:textId="77777777" w:rsidR="00C66D2F" w:rsidRDefault="00C66D2F" w:rsidP="008D46D6">
            <w:pPr>
              <w:pStyle w:val="HandbooksubsubHeading"/>
            </w:pPr>
            <w:r>
              <w:t>Workbooks</w:t>
            </w:r>
          </w:p>
        </w:tc>
        <w:tc>
          <w:tcPr>
            <w:tcW w:w="236" w:type="dxa"/>
            <w:gridSpan w:val="2"/>
            <w:tcMar>
              <w:left w:w="0" w:type="dxa"/>
              <w:right w:w="0" w:type="dxa"/>
            </w:tcMar>
          </w:tcPr>
          <w:p w14:paraId="50255405" w14:textId="77777777" w:rsidR="00C66D2F" w:rsidRPr="00C66D2F" w:rsidRDefault="00C66D2F" w:rsidP="00C66D2F"/>
        </w:tc>
        <w:tc>
          <w:tcPr>
            <w:tcW w:w="5798" w:type="dxa"/>
            <w:gridSpan w:val="2"/>
          </w:tcPr>
          <w:p w14:paraId="43151F14" w14:textId="77777777" w:rsidR="00C66D2F" w:rsidRDefault="00C66D2F" w:rsidP="00C66D2F">
            <w:pPr>
              <w:pStyle w:val="HandbookBody"/>
            </w:pPr>
            <w:r>
              <w:t>In addition to sketchbooks you should maintain workbooks, which are rather like sketchbooks but broader in the range of material collected. The workbook is a means of capturing ideas and information, through drawings, writing, cuttings, samples and so on, which you encounter, and which seem relevant to you and your work. The aims and form of workbooks will be introduced to you when you start the course, and these will become an important element in the development of your ideas and approaches in parallel with your sketch books.</w:t>
            </w:r>
          </w:p>
        </w:tc>
      </w:tr>
      <w:tr w:rsidR="00C66D2F" w14:paraId="2CFC49BA" w14:textId="77777777" w:rsidTr="00935D2A">
        <w:trPr>
          <w:gridBefore w:val="1"/>
          <w:wBefore w:w="216" w:type="dxa"/>
          <w:trHeight w:val="374"/>
        </w:trPr>
        <w:tc>
          <w:tcPr>
            <w:tcW w:w="896" w:type="dxa"/>
            <w:tcMar>
              <w:left w:w="0" w:type="dxa"/>
              <w:right w:w="0" w:type="dxa"/>
            </w:tcMar>
          </w:tcPr>
          <w:p w14:paraId="2FDFB9B4" w14:textId="77777777" w:rsidR="00C66D2F" w:rsidRDefault="00C66D2F" w:rsidP="00C66D2F">
            <w:pPr>
              <w:pStyle w:val="Handbooknumbers"/>
            </w:pPr>
          </w:p>
        </w:tc>
        <w:tc>
          <w:tcPr>
            <w:tcW w:w="236" w:type="dxa"/>
            <w:tcMar>
              <w:left w:w="0" w:type="dxa"/>
              <w:right w:w="0" w:type="dxa"/>
            </w:tcMar>
          </w:tcPr>
          <w:p w14:paraId="34E403BC" w14:textId="77777777" w:rsidR="00C66D2F" w:rsidRPr="006D089B" w:rsidRDefault="00C66D2F" w:rsidP="00C66D2F"/>
        </w:tc>
        <w:tc>
          <w:tcPr>
            <w:tcW w:w="2283" w:type="dxa"/>
            <w:tcMar>
              <w:left w:w="0" w:type="dxa"/>
              <w:right w:w="0" w:type="dxa"/>
            </w:tcMar>
          </w:tcPr>
          <w:p w14:paraId="2A7018DE" w14:textId="77777777" w:rsidR="00C66D2F" w:rsidRDefault="00C66D2F" w:rsidP="00C66D2F">
            <w:pPr>
              <w:pStyle w:val="HandbooksubHeading"/>
            </w:pPr>
          </w:p>
        </w:tc>
        <w:tc>
          <w:tcPr>
            <w:tcW w:w="236" w:type="dxa"/>
            <w:gridSpan w:val="2"/>
            <w:tcMar>
              <w:left w:w="0" w:type="dxa"/>
              <w:right w:w="0" w:type="dxa"/>
            </w:tcMar>
          </w:tcPr>
          <w:p w14:paraId="2976C0C3" w14:textId="77777777" w:rsidR="00C66D2F" w:rsidRPr="00C66D2F" w:rsidRDefault="00C66D2F" w:rsidP="00C66D2F"/>
        </w:tc>
        <w:tc>
          <w:tcPr>
            <w:tcW w:w="5798" w:type="dxa"/>
            <w:gridSpan w:val="2"/>
          </w:tcPr>
          <w:p w14:paraId="4BCDB096" w14:textId="77777777" w:rsidR="00C66D2F" w:rsidRDefault="00C66D2F" w:rsidP="00C66D2F">
            <w:pPr>
              <w:pStyle w:val="HandbookBody"/>
            </w:pPr>
          </w:p>
        </w:tc>
      </w:tr>
      <w:tr w:rsidR="008F6604" w14:paraId="61F9CFAA" w14:textId="77777777" w:rsidTr="00935D2A">
        <w:trPr>
          <w:gridBefore w:val="1"/>
          <w:wBefore w:w="216" w:type="dxa"/>
          <w:trHeight w:val="374"/>
        </w:trPr>
        <w:tc>
          <w:tcPr>
            <w:tcW w:w="896" w:type="dxa"/>
            <w:tcMar>
              <w:left w:w="0" w:type="dxa"/>
              <w:right w:w="0" w:type="dxa"/>
            </w:tcMar>
          </w:tcPr>
          <w:p w14:paraId="65A5393D" w14:textId="77777777" w:rsidR="008F6604" w:rsidRDefault="008F6604" w:rsidP="00C66D2F">
            <w:pPr>
              <w:pStyle w:val="Handbooknumbers"/>
            </w:pPr>
          </w:p>
        </w:tc>
        <w:tc>
          <w:tcPr>
            <w:tcW w:w="236" w:type="dxa"/>
            <w:tcMar>
              <w:left w:w="0" w:type="dxa"/>
              <w:right w:w="0" w:type="dxa"/>
            </w:tcMar>
          </w:tcPr>
          <w:p w14:paraId="0E91BCBE" w14:textId="77777777" w:rsidR="008F6604" w:rsidRPr="006D089B" w:rsidRDefault="008F6604" w:rsidP="00C66D2F"/>
        </w:tc>
        <w:tc>
          <w:tcPr>
            <w:tcW w:w="2283" w:type="dxa"/>
            <w:tcMar>
              <w:left w:w="0" w:type="dxa"/>
              <w:right w:w="0" w:type="dxa"/>
            </w:tcMar>
          </w:tcPr>
          <w:p w14:paraId="080287DD" w14:textId="77777777" w:rsidR="008F6604" w:rsidRDefault="008F6604" w:rsidP="00C66D2F">
            <w:pPr>
              <w:pStyle w:val="HandbooksubHeading"/>
            </w:pPr>
          </w:p>
        </w:tc>
        <w:tc>
          <w:tcPr>
            <w:tcW w:w="236" w:type="dxa"/>
            <w:gridSpan w:val="2"/>
            <w:tcMar>
              <w:left w:w="0" w:type="dxa"/>
              <w:right w:w="0" w:type="dxa"/>
            </w:tcMar>
          </w:tcPr>
          <w:p w14:paraId="6422DDA8" w14:textId="77777777" w:rsidR="008F6604" w:rsidRPr="00C66D2F" w:rsidRDefault="008F6604" w:rsidP="00C66D2F"/>
        </w:tc>
        <w:tc>
          <w:tcPr>
            <w:tcW w:w="5798" w:type="dxa"/>
            <w:gridSpan w:val="2"/>
          </w:tcPr>
          <w:p w14:paraId="289E74F6" w14:textId="77777777" w:rsidR="008F6604" w:rsidRDefault="008F6604" w:rsidP="00C66D2F">
            <w:pPr>
              <w:pStyle w:val="HandbookBody"/>
            </w:pPr>
          </w:p>
        </w:tc>
      </w:tr>
      <w:tr w:rsidR="008F6604" w14:paraId="2FEEBC6B" w14:textId="77777777" w:rsidTr="00935D2A">
        <w:trPr>
          <w:gridBefore w:val="1"/>
          <w:wBefore w:w="216" w:type="dxa"/>
          <w:trHeight w:val="374"/>
        </w:trPr>
        <w:tc>
          <w:tcPr>
            <w:tcW w:w="896" w:type="dxa"/>
            <w:tcMar>
              <w:left w:w="0" w:type="dxa"/>
              <w:right w:w="0" w:type="dxa"/>
            </w:tcMar>
          </w:tcPr>
          <w:p w14:paraId="47A0A5D7" w14:textId="77777777" w:rsidR="008F6604" w:rsidRDefault="008F6604" w:rsidP="00C66D2F">
            <w:pPr>
              <w:pStyle w:val="Handbooknumbers"/>
            </w:pPr>
          </w:p>
        </w:tc>
        <w:tc>
          <w:tcPr>
            <w:tcW w:w="236" w:type="dxa"/>
            <w:tcMar>
              <w:left w:w="0" w:type="dxa"/>
              <w:right w:w="0" w:type="dxa"/>
            </w:tcMar>
          </w:tcPr>
          <w:p w14:paraId="79071752" w14:textId="77777777" w:rsidR="008F6604" w:rsidRPr="006D089B" w:rsidRDefault="008F6604" w:rsidP="00C66D2F"/>
        </w:tc>
        <w:tc>
          <w:tcPr>
            <w:tcW w:w="2283" w:type="dxa"/>
            <w:tcMar>
              <w:left w:w="0" w:type="dxa"/>
              <w:right w:w="0" w:type="dxa"/>
            </w:tcMar>
          </w:tcPr>
          <w:p w14:paraId="2016AC69" w14:textId="77777777" w:rsidR="008F6604" w:rsidRDefault="008F6604" w:rsidP="00C66D2F">
            <w:pPr>
              <w:pStyle w:val="HandbooksubHeading"/>
            </w:pPr>
          </w:p>
        </w:tc>
        <w:tc>
          <w:tcPr>
            <w:tcW w:w="236" w:type="dxa"/>
            <w:gridSpan w:val="2"/>
            <w:tcMar>
              <w:left w:w="0" w:type="dxa"/>
              <w:right w:w="0" w:type="dxa"/>
            </w:tcMar>
          </w:tcPr>
          <w:p w14:paraId="20E1094B" w14:textId="77777777" w:rsidR="008F6604" w:rsidRPr="00C66D2F" w:rsidRDefault="008F6604" w:rsidP="00C66D2F"/>
        </w:tc>
        <w:tc>
          <w:tcPr>
            <w:tcW w:w="5798" w:type="dxa"/>
            <w:gridSpan w:val="2"/>
          </w:tcPr>
          <w:p w14:paraId="742E5138" w14:textId="77777777" w:rsidR="008F6604" w:rsidRDefault="008F6604" w:rsidP="00C66D2F">
            <w:pPr>
              <w:pStyle w:val="HandbookBody"/>
            </w:pPr>
          </w:p>
        </w:tc>
      </w:tr>
      <w:tr w:rsidR="008F6604" w14:paraId="05B39603" w14:textId="77777777" w:rsidTr="00935D2A">
        <w:trPr>
          <w:gridBefore w:val="1"/>
          <w:wBefore w:w="216" w:type="dxa"/>
          <w:trHeight w:val="374"/>
        </w:trPr>
        <w:tc>
          <w:tcPr>
            <w:tcW w:w="896" w:type="dxa"/>
            <w:tcMar>
              <w:left w:w="0" w:type="dxa"/>
              <w:right w:w="0" w:type="dxa"/>
            </w:tcMar>
          </w:tcPr>
          <w:p w14:paraId="74BF1E13" w14:textId="77777777" w:rsidR="008F6604" w:rsidRDefault="008F6604" w:rsidP="00C66D2F">
            <w:pPr>
              <w:pStyle w:val="Handbooknumbers"/>
            </w:pPr>
          </w:p>
        </w:tc>
        <w:tc>
          <w:tcPr>
            <w:tcW w:w="236" w:type="dxa"/>
            <w:tcMar>
              <w:left w:w="0" w:type="dxa"/>
              <w:right w:w="0" w:type="dxa"/>
            </w:tcMar>
          </w:tcPr>
          <w:p w14:paraId="62F1AA7F" w14:textId="77777777" w:rsidR="008F6604" w:rsidRPr="006D089B" w:rsidRDefault="008F6604" w:rsidP="00C66D2F"/>
        </w:tc>
        <w:tc>
          <w:tcPr>
            <w:tcW w:w="2283" w:type="dxa"/>
            <w:tcMar>
              <w:left w:w="0" w:type="dxa"/>
              <w:right w:w="0" w:type="dxa"/>
            </w:tcMar>
          </w:tcPr>
          <w:p w14:paraId="6C26C40B" w14:textId="77777777" w:rsidR="008F6604" w:rsidRDefault="008F6604" w:rsidP="00C66D2F">
            <w:pPr>
              <w:pStyle w:val="HandbooksubHeading"/>
            </w:pPr>
          </w:p>
        </w:tc>
        <w:tc>
          <w:tcPr>
            <w:tcW w:w="236" w:type="dxa"/>
            <w:gridSpan w:val="2"/>
            <w:tcMar>
              <w:left w:w="0" w:type="dxa"/>
              <w:right w:w="0" w:type="dxa"/>
            </w:tcMar>
          </w:tcPr>
          <w:p w14:paraId="263BC825" w14:textId="77777777" w:rsidR="008F6604" w:rsidRPr="00C66D2F" w:rsidRDefault="008F6604" w:rsidP="00C66D2F"/>
        </w:tc>
        <w:tc>
          <w:tcPr>
            <w:tcW w:w="5798" w:type="dxa"/>
            <w:gridSpan w:val="2"/>
          </w:tcPr>
          <w:p w14:paraId="5E79E784" w14:textId="77777777" w:rsidR="008F6604" w:rsidRDefault="008F6604" w:rsidP="00C66D2F">
            <w:pPr>
              <w:pStyle w:val="HandbookBody"/>
            </w:pPr>
          </w:p>
        </w:tc>
      </w:tr>
      <w:tr w:rsidR="008F6604" w14:paraId="29300B12" w14:textId="77777777" w:rsidTr="00935D2A">
        <w:trPr>
          <w:gridBefore w:val="1"/>
          <w:wBefore w:w="216" w:type="dxa"/>
          <w:trHeight w:val="374"/>
        </w:trPr>
        <w:tc>
          <w:tcPr>
            <w:tcW w:w="896" w:type="dxa"/>
            <w:tcMar>
              <w:left w:w="0" w:type="dxa"/>
              <w:right w:w="0" w:type="dxa"/>
            </w:tcMar>
          </w:tcPr>
          <w:p w14:paraId="558EA983" w14:textId="77777777" w:rsidR="008F6604" w:rsidRDefault="008F6604" w:rsidP="00C66D2F">
            <w:pPr>
              <w:pStyle w:val="Handbooknumbers"/>
            </w:pPr>
          </w:p>
        </w:tc>
        <w:tc>
          <w:tcPr>
            <w:tcW w:w="236" w:type="dxa"/>
            <w:tcMar>
              <w:left w:w="0" w:type="dxa"/>
              <w:right w:w="0" w:type="dxa"/>
            </w:tcMar>
          </w:tcPr>
          <w:p w14:paraId="5D09D7D0" w14:textId="77777777" w:rsidR="008F6604" w:rsidRPr="006D089B" w:rsidRDefault="008F6604" w:rsidP="00C66D2F"/>
        </w:tc>
        <w:tc>
          <w:tcPr>
            <w:tcW w:w="2283" w:type="dxa"/>
            <w:tcMar>
              <w:left w:w="0" w:type="dxa"/>
              <w:right w:w="0" w:type="dxa"/>
            </w:tcMar>
          </w:tcPr>
          <w:p w14:paraId="5DA91C81" w14:textId="77777777" w:rsidR="008F6604" w:rsidRDefault="008F6604" w:rsidP="00C66D2F">
            <w:pPr>
              <w:pStyle w:val="HandbooksubHeading"/>
            </w:pPr>
          </w:p>
        </w:tc>
        <w:tc>
          <w:tcPr>
            <w:tcW w:w="236" w:type="dxa"/>
            <w:gridSpan w:val="2"/>
            <w:tcMar>
              <w:left w:w="0" w:type="dxa"/>
              <w:right w:w="0" w:type="dxa"/>
            </w:tcMar>
          </w:tcPr>
          <w:p w14:paraId="3BB767D1" w14:textId="77777777" w:rsidR="008F6604" w:rsidRPr="00C66D2F" w:rsidRDefault="008F6604" w:rsidP="00C66D2F"/>
        </w:tc>
        <w:tc>
          <w:tcPr>
            <w:tcW w:w="5798" w:type="dxa"/>
            <w:gridSpan w:val="2"/>
          </w:tcPr>
          <w:p w14:paraId="0616866F" w14:textId="77777777" w:rsidR="008F6604" w:rsidRDefault="008F6604" w:rsidP="00C66D2F">
            <w:pPr>
              <w:pStyle w:val="HandbookBody"/>
            </w:pPr>
          </w:p>
        </w:tc>
      </w:tr>
      <w:tr w:rsidR="008F6604" w14:paraId="2CF7C640" w14:textId="77777777" w:rsidTr="00935D2A">
        <w:trPr>
          <w:gridBefore w:val="1"/>
          <w:wBefore w:w="216" w:type="dxa"/>
          <w:trHeight w:val="374"/>
        </w:trPr>
        <w:tc>
          <w:tcPr>
            <w:tcW w:w="896" w:type="dxa"/>
            <w:tcMar>
              <w:left w:w="0" w:type="dxa"/>
              <w:right w:w="0" w:type="dxa"/>
            </w:tcMar>
          </w:tcPr>
          <w:p w14:paraId="3325749A" w14:textId="77777777" w:rsidR="008F6604" w:rsidRDefault="008F6604" w:rsidP="00C66D2F">
            <w:pPr>
              <w:pStyle w:val="Handbooknumbers"/>
            </w:pPr>
          </w:p>
        </w:tc>
        <w:tc>
          <w:tcPr>
            <w:tcW w:w="236" w:type="dxa"/>
            <w:tcMar>
              <w:left w:w="0" w:type="dxa"/>
              <w:right w:w="0" w:type="dxa"/>
            </w:tcMar>
          </w:tcPr>
          <w:p w14:paraId="3EF7013A" w14:textId="77777777" w:rsidR="008F6604" w:rsidRPr="006D089B" w:rsidRDefault="008F6604" w:rsidP="00C66D2F"/>
        </w:tc>
        <w:tc>
          <w:tcPr>
            <w:tcW w:w="2283" w:type="dxa"/>
            <w:tcMar>
              <w:left w:w="0" w:type="dxa"/>
              <w:right w:w="0" w:type="dxa"/>
            </w:tcMar>
          </w:tcPr>
          <w:p w14:paraId="24F6DA46" w14:textId="77777777" w:rsidR="008F6604" w:rsidRDefault="008F6604" w:rsidP="00C66D2F">
            <w:pPr>
              <w:pStyle w:val="HandbooksubHeading"/>
            </w:pPr>
          </w:p>
        </w:tc>
        <w:tc>
          <w:tcPr>
            <w:tcW w:w="236" w:type="dxa"/>
            <w:gridSpan w:val="2"/>
            <w:tcMar>
              <w:left w:w="0" w:type="dxa"/>
              <w:right w:w="0" w:type="dxa"/>
            </w:tcMar>
          </w:tcPr>
          <w:p w14:paraId="2D207EDB" w14:textId="77777777" w:rsidR="008F6604" w:rsidRPr="00C66D2F" w:rsidRDefault="008F6604" w:rsidP="00C66D2F"/>
        </w:tc>
        <w:tc>
          <w:tcPr>
            <w:tcW w:w="5798" w:type="dxa"/>
            <w:gridSpan w:val="2"/>
          </w:tcPr>
          <w:p w14:paraId="52AF5FB7" w14:textId="77777777" w:rsidR="008F6604" w:rsidRDefault="008F6604" w:rsidP="00C66D2F">
            <w:pPr>
              <w:pStyle w:val="HandbookBody"/>
            </w:pPr>
          </w:p>
        </w:tc>
      </w:tr>
      <w:tr w:rsidR="008F6604" w14:paraId="1CDF8AFF" w14:textId="77777777" w:rsidTr="00935D2A">
        <w:trPr>
          <w:gridBefore w:val="1"/>
          <w:wBefore w:w="216" w:type="dxa"/>
          <w:trHeight w:val="374"/>
        </w:trPr>
        <w:tc>
          <w:tcPr>
            <w:tcW w:w="896" w:type="dxa"/>
            <w:tcMar>
              <w:left w:w="0" w:type="dxa"/>
              <w:right w:w="0" w:type="dxa"/>
            </w:tcMar>
          </w:tcPr>
          <w:p w14:paraId="387D45C4" w14:textId="77777777" w:rsidR="008F6604" w:rsidRDefault="008F6604" w:rsidP="00C66D2F">
            <w:pPr>
              <w:pStyle w:val="Handbooknumbers"/>
            </w:pPr>
          </w:p>
        </w:tc>
        <w:tc>
          <w:tcPr>
            <w:tcW w:w="236" w:type="dxa"/>
            <w:tcMar>
              <w:left w:w="0" w:type="dxa"/>
              <w:right w:w="0" w:type="dxa"/>
            </w:tcMar>
          </w:tcPr>
          <w:p w14:paraId="38EA32BD" w14:textId="77777777" w:rsidR="008F6604" w:rsidRPr="006D089B" w:rsidRDefault="008F6604" w:rsidP="00C66D2F"/>
        </w:tc>
        <w:tc>
          <w:tcPr>
            <w:tcW w:w="2283" w:type="dxa"/>
            <w:tcMar>
              <w:left w:w="0" w:type="dxa"/>
              <w:right w:w="0" w:type="dxa"/>
            </w:tcMar>
          </w:tcPr>
          <w:p w14:paraId="0BA961E4" w14:textId="77777777" w:rsidR="008F6604" w:rsidRDefault="008F6604" w:rsidP="00C66D2F">
            <w:pPr>
              <w:pStyle w:val="HandbooksubHeading"/>
            </w:pPr>
          </w:p>
        </w:tc>
        <w:tc>
          <w:tcPr>
            <w:tcW w:w="236" w:type="dxa"/>
            <w:gridSpan w:val="2"/>
            <w:tcMar>
              <w:left w:w="0" w:type="dxa"/>
              <w:right w:w="0" w:type="dxa"/>
            </w:tcMar>
          </w:tcPr>
          <w:p w14:paraId="7C1D2A83" w14:textId="77777777" w:rsidR="008F6604" w:rsidRPr="00C66D2F" w:rsidRDefault="008F6604" w:rsidP="00C66D2F"/>
        </w:tc>
        <w:tc>
          <w:tcPr>
            <w:tcW w:w="5798" w:type="dxa"/>
            <w:gridSpan w:val="2"/>
          </w:tcPr>
          <w:p w14:paraId="05F4D6C2" w14:textId="77777777" w:rsidR="008F6604" w:rsidRDefault="008F6604" w:rsidP="00C66D2F">
            <w:pPr>
              <w:pStyle w:val="HandbookBody"/>
            </w:pPr>
          </w:p>
        </w:tc>
      </w:tr>
      <w:tr w:rsidR="008F6604" w14:paraId="3E063516" w14:textId="77777777" w:rsidTr="00935D2A">
        <w:trPr>
          <w:gridBefore w:val="1"/>
          <w:wBefore w:w="216" w:type="dxa"/>
          <w:trHeight w:val="374"/>
        </w:trPr>
        <w:tc>
          <w:tcPr>
            <w:tcW w:w="896" w:type="dxa"/>
            <w:tcMar>
              <w:left w:w="0" w:type="dxa"/>
              <w:right w:w="0" w:type="dxa"/>
            </w:tcMar>
          </w:tcPr>
          <w:p w14:paraId="46E42D28" w14:textId="77777777" w:rsidR="008F6604" w:rsidRDefault="008F6604" w:rsidP="00C66D2F">
            <w:pPr>
              <w:pStyle w:val="Handbooknumbers"/>
            </w:pPr>
          </w:p>
        </w:tc>
        <w:tc>
          <w:tcPr>
            <w:tcW w:w="236" w:type="dxa"/>
            <w:tcMar>
              <w:left w:w="0" w:type="dxa"/>
              <w:right w:w="0" w:type="dxa"/>
            </w:tcMar>
          </w:tcPr>
          <w:p w14:paraId="3AA52D2D" w14:textId="77777777" w:rsidR="008F6604" w:rsidRPr="006D089B" w:rsidRDefault="008F6604" w:rsidP="00C66D2F"/>
        </w:tc>
        <w:tc>
          <w:tcPr>
            <w:tcW w:w="2283" w:type="dxa"/>
            <w:tcMar>
              <w:left w:w="0" w:type="dxa"/>
              <w:right w:w="0" w:type="dxa"/>
            </w:tcMar>
          </w:tcPr>
          <w:p w14:paraId="6DC2E26C" w14:textId="77777777" w:rsidR="008F6604" w:rsidRDefault="008F6604" w:rsidP="00C66D2F">
            <w:pPr>
              <w:pStyle w:val="HandbooksubHeading"/>
            </w:pPr>
          </w:p>
        </w:tc>
        <w:tc>
          <w:tcPr>
            <w:tcW w:w="236" w:type="dxa"/>
            <w:gridSpan w:val="2"/>
            <w:tcMar>
              <w:left w:w="0" w:type="dxa"/>
              <w:right w:w="0" w:type="dxa"/>
            </w:tcMar>
          </w:tcPr>
          <w:p w14:paraId="68754996" w14:textId="77777777" w:rsidR="008F6604" w:rsidRPr="00C66D2F" w:rsidRDefault="008F6604" w:rsidP="00C66D2F"/>
        </w:tc>
        <w:tc>
          <w:tcPr>
            <w:tcW w:w="5798" w:type="dxa"/>
            <w:gridSpan w:val="2"/>
          </w:tcPr>
          <w:p w14:paraId="7694DF2C" w14:textId="77777777" w:rsidR="008F6604" w:rsidRDefault="008F6604" w:rsidP="00C66D2F">
            <w:pPr>
              <w:pStyle w:val="HandbookBody"/>
            </w:pPr>
          </w:p>
          <w:p w14:paraId="48429977" w14:textId="77777777" w:rsidR="00E20E0B" w:rsidRDefault="00E20E0B" w:rsidP="00C66D2F">
            <w:pPr>
              <w:pStyle w:val="HandbookBody"/>
            </w:pPr>
          </w:p>
        </w:tc>
      </w:tr>
      <w:tr w:rsidR="008F6604" w14:paraId="5EE22F1C" w14:textId="77777777" w:rsidTr="00935D2A">
        <w:trPr>
          <w:gridBefore w:val="1"/>
          <w:wBefore w:w="216" w:type="dxa"/>
          <w:trHeight w:val="374"/>
        </w:trPr>
        <w:tc>
          <w:tcPr>
            <w:tcW w:w="896" w:type="dxa"/>
            <w:tcMar>
              <w:left w:w="0" w:type="dxa"/>
              <w:right w:w="0" w:type="dxa"/>
            </w:tcMar>
          </w:tcPr>
          <w:p w14:paraId="0F2F5214" w14:textId="77777777" w:rsidR="008F6604" w:rsidRDefault="008F6604" w:rsidP="00C66D2F">
            <w:pPr>
              <w:pStyle w:val="Handbooknumbers"/>
            </w:pPr>
          </w:p>
        </w:tc>
        <w:tc>
          <w:tcPr>
            <w:tcW w:w="236" w:type="dxa"/>
            <w:tcMar>
              <w:left w:w="0" w:type="dxa"/>
              <w:right w:w="0" w:type="dxa"/>
            </w:tcMar>
          </w:tcPr>
          <w:p w14:paraId="256C8EE0" w14:textId="77777777" w:rsidR="008F6604" w:rsidRPr="006D089B" w:rsidRDefault="008F6604" w:rsidP="00C66D2F"/>
        </w:tc>
        <w:tc>
          <w:tcPr>
            <w:tcW w:w="2283" w:type="dxa"/>
            <w:tcMar>
              <w:left w:w="0" w:type="dxa"/>
              <w:right w:w="0" w:type="dxa"/>
            </w:tcMar>
          </w:tcPr>
          <w:p w14:paraId="50B1F766" w14:textId="77777777" w:rsidR="008F6604" w:rsidRDefault="008F6604" w:rsidP="00C66D2F">
            <w:pPr>
              <w:pStyle w:val="HandbooksubHeading"/>
            </w:pPr>
          </w:p>
        </w:tc>
        <w:tc>
          <w:tcPr>
            <w:tcW w:w="236" w:type="dxa"/>
            <w:gridSpan w:val="2"/>
            <w:tcMar>
              <w:left w:w="0" w:type="dxa"/>
              <w:right w:w="0" w:type="dxa"/>
            </w:tcMar>
          </w:tcPr>
          <w:p w14:paraId="566CDD98" w14:textId="77777777" w:rsidR="008F6604" w:rsidRPr="00C66D2F" w:rsidRDefault="008F6604" w:rsidP="00C66D2F"/>
        </w:tc>
        <w:tc>
          <w:tcPr>
            <w:tcW w:w="5798" w:type="dxa"/>
            <w:gridSpan w:val="2"/>
          </w:tcPr>
          <w:p w14:paraId="297DEC62" w14:textId="77777777" w:rsidR="008F6604" w:rsidRDefault="008F6604" w:rsidP="00C66D2F">
            <w:pPr>
              <w:pStyle w:val="HandbookBody"/>
            </w:pPr>
          </w:p>
        </w:tc>
      </w:tr>
      <w:tr w:rsidR="008F6604" w14:paraId="21E4F241" w14:textId="77777777" w:rsidTr="00935D2A">
        <w:trPr>
          <w:gridBefore w:val="1"/>
          <w:wBefore w:w="216" w:type="dxa"/>
          <w:trHeight w:val="374"/>
        </w:trPr>
        <w:tc>
          <w:tcPr>
            <w:tcW w:w="896" w:type="dxa"/>
            <w:tcMar>
              <w:left w:w="0" w:type="dxa"/>
              <w:right w:w="0" w:type="dxa"/>
            </w:tcMar>
          </w:tcPr>
          <w:p w14:paraId="26363843" w14:textId="77777777" w:rsidR="008F6604" w:rsidRDefault="008F6604" w:rsidP="00C66D2F">
            <w:pPr>
              <w:pStyle w:val="Handbooknumbers"/>
            </w:pPr>
          </w:p>
        </w:tc>
        <w:tc>
          <w:tcPr>
            <w:tcW w:w="236" w:type="dxa"/>
            <w:tcMar>
              <w:left w:w="0" w:type="dxa"/>
              <w:right w:w="0" w:type="dxa"/>
            </w:tcMar>
          </w:tcPr>
          <w:p w14:paraId="09193C2F" w14:textId="77777777" w:rsidR="008F6604" w:rsidRPr="006D089B" w:rsidRDefault="008F6604" w:rsidP="00C66D2F"/>
        </w:tc>
        <w:tc>
          <w:tcPr>
            <w:tcW w:w="2283" w:type="dxa"/>
            <w:tcMar>
              <w:left w:w="0" w:type="dxa"/>
              <w:right w:w="0" w:type="dxa"/>
            </w:tcMar>
          </w:tcPr>
          <w:p w14:paraId="28268262" w14:textId="77777777" w:rsidR="008F6604" w:rsidRDefault="008F6604" w:rsidP="00C66D2F">
            <w:pPr>
              <w:pStyle w:val="HandbooksubHeading"/>
            </w:pPr>
          </w:p>
        </w:tc>
        <w:tc>
          <w:tcPr>
            <w:tcW w:w="236" w:type="dxa"/>
            <w:gridSpan w:val="2"/>
            <w:tcMar>
              <w:left w:w="0" w:type="dxa"/>
              <w:right w:w="0" w:type="dxa"/>
            </w:tcMar>
          </w:tcPr>
          <w:p w14:paraId="6864C2FD" w14:textId="77777777" w:rsidR="008F6604" w:rsidRPr="00C66D2F" w:rsidRDefault="008F6604" w:rsidP="00C66D2F"/>
        </w:tc>
        <w:tc>
          <w:tcPr>
            <w:tcW w:w="5798" w:type="dxa"/>
            <w:gridSpan w:val="2"/>
          </w:tcPr>
          <w:p w14:paraId="7C99587F" w14:textId="77777777" w:rsidR="008F6604" w:rsidRDefault="008F6604" w:rsidP="00C66D2F">
            <w:pPr>
              <w:pStyle w:val="HandbookBody"/>
            </w:pPr>
          </w:p>
        </w:tc>
      </w:tr>
      <w:tr w:rsidR="00C66D2F" w14:paraId="60195080" w14:textId="77777777" w:rsidTr="00935D2A">
        <w:trPr>
          <w:gridBefore w:val="1"/>
          <w:wBefore w:w="216" w:type="dxa"/>
          <w:trHeight w:val="374"/>
        </w:trPr>
        <w:tc>
          <w:tcPr>
            <w:tcW w:w="896" w:type="dxa"/>
            <w:tcMar>
              <w:left w:w="0" w:type="dxa"/>
              <w:right w:w="0" w:type="dxa"/>
            </w:tcMar>
          </w:tcPr>
          <w:p w14:paraId="672E73AA" w14:textId="77777777" w:rsidR="00C66D2F" w:rsidRPr="008D46D6" w:rsidRDefault="008D46D6" w:rsidP="008D46D6">
            <w:pPr>
              <w:pStyle w:val="Handbooknumbers"/>
              <w:rPr>
                <w:b/>
                <w:bCs/>
                <w:sz w:val="28"/>
              </w:rPr>
            </w:pPr>
            <w:r w:rsidRPr="008D46D6">
              <w:rPr>
                <w:b/>
                <w:bCs/>
                <w:sz w:val="28"/>
              </w:rPr>
              <w:t>11</w:t>
            </w:r>
          </w:p>
        </w:tc>
        <w:tc>
          <w:tcPr>
            <w:tcW w:w="236" w:type="dxa"/>
            <w:tcMar>
              <w:left w:w="0" w:type="dxa"/>
              <w:right w:w="0" w:type="dxa"/>
            </w:tcMar>
          </w:tcPr>
          <w:p w14:paraId="7C18289B" w14:textId="77777777" w:rsidR="00C66D2F" w:rsidRPr="006D089B" w:rsidRDefault="00C66D2F" w:rsidP="00C66D2F"/>
        </w:tc>
        <w:tc>
          <w:tcPr>
            <w:tcW w:w="2283" w:type="dxa"/>
            <w:tcMar>
              <w:left w:w="0" w:type="dxa"/>
              <w:right w:w="0" w:type="dxa"/>
            </w:tcMar>
          </w:tcPr>
          <w:p w14:paraId="45DAB912" w14:textId="77777777" w:rsidR="00C66D2F" w:rsidRDefault="00C66D2F" w:rsidP="00C66D2F">
            <w:pPr>
              <w:pStyle w:val="HandbooksubHeading"/>
            </w:pPr>
          </w:p>
        </w:tc>
        <w:tc>
          <w:tcPr>
            <w:tcW w:w="236" w:type="dxa"/>
            <w:gridSpan w:val="2"/>
            <w:tcMar>
              <w:left w:w="0" w:type="dxa"/>
              <w:right w:w="0" w:type="dxa"/>
            </w:tcMar>
          </w:tcPr>
          <w:p w14:paraId="72FABDA1" w14:textId="77777777" w:rsidR="00C66D2F" w:rsidRPr="00C66D2F" w:rsidRDefault="00C66D2F" w:rsidP="00C66D2F"/>
        </w:tc>
        <w:tc>
          <w:tcPr>
            <w:tcW w:w="5798" w:type="dxa"/>
            <w:gridSpan w:val="2"/>
          </w:tcPr>
          <w:p w14:paraId="1849BE61" w14:textId="77777777" w:rsidR="00C66D2F" w:rsidRDefault="00C66D2F" w:rsidP="008D46D6">
            <w:pPr>
              <w:pStyle w:val="HandbookHeading"/>
            </w:pPr>
            <w:bookmarkStart w:id="33" w:name="_Toc173922101"/>
            <w:r>
              <w:t>Important Contact Details</w:t>
            </w:r>
            <w:bookmarkEnd w:id="33"/>
          </w:p>
        </w:tc>
      </w:tr>
      <w:tr w:rsidR="00E433EC" w:rsidRPr="00935D2A" w14:paraId="6279267B" w14:textId="77777777" w:rsidTr="00935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gridAfter w:val="1"/>
          <w:wAfter w:w="1637" w:type="dxa"/>
          <w:trHeight w:val="1753"/>
        </w:trPr>
        <w:tc>
          <w:tcPr>
            <w:tcW w:w="3708" w:type="dxa"/>
            <w:gridSpan w:val="5"/>
            <w:shd w:val="clear" w:color="auto" w:fill="E0E0E0"/>
            <w:vAlign w:val="center"/>
          </w:tcPr>
          <w:p w14:paraId="4632205B" w14:textId="77777777" w:rsidR="00E433EC" w:rsidRPr="00935D2A" w:rsidRDefault="00E433EC" w:rsidP="0065469D">
            <w:pPr>
              <w:widowControl w:val="0"/>
              <w:rPr>
                <w:rFonts w:ascii="Arial" w:hAnsi="Arial" w:cs="Arial"/>
                <w:b/>
                <w:szCs w:val="22"/>
              </w:rPr>
            </w:pPr>
            <w:r>
              <w:rPr>
                <w:rFonts w:ascii="Arial" w:hAnsi="Arial" w:cs="Arial"/>
                <w:b/>
                <w:szCs w:val="22"/>
              </w:rPr>
              <w:lastRenderedPageBreak/>
              <w:t>FE Co-ordinator</w:t>
            </w:r>
          </w:p>
        </w:tc>
        <w:tc>
          <w:tcPr>
            <w:tcW w:w="4320" w:type="dxa"/>
            <w:gridSpan w:val="2"/>
            <w:vAlign w:val="center"/>
          </w:tcPr>
          <w:p w14:paraId="0C102571" w14:textId="77777777" w:rsidR="00E433EC" w:rsidRPr="00935D2A" w:rsidRDefault="00E433EC" w:rsidP="0065469D">
            <w:pPr>
              <w:widowControl w:val="0"/>
              <w:jc w:val="both"/>
              <w:rPr>
                <w:rFonts w:ascii="Arial" w:hAnsi="Arial" w:cs="Arial"/>
                <w:szCs w:val="22"/>
              </w:rPr>
            </w:pPr>
          </w:p>
        </w:tc>
      </w:tr>
      <w:tr w:rsidR="00935D2A" w:rsidRPr="00935D2A" w14:paraId="087C588A" w14:textId="77777777" w:rsidTr="00935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gridAfter w:val="1"/>
          <w:wAfter w:w="1637" w:type="dxa"/>
          <w:trHeight w:val="1753"/>
        </w:trPr>
        <w:tc>
          <w:tcPr>
            <w:tcW w:w="3708" w:type="dxa"/>
            <w:gridSpan w:val="5"/>
            <w:shd w:val="clear" w:color="auto" w:fill="E0E0E0"/>
            <w:vAlign w:val="center"/>
          </w:tcPr>
          <w:p w14:paraId="5CC632FE" w14:textId="77777777" w:rsidR="00935D2A" w:rsidRPr="00935D2A" w:rsidRDefault="00935D2A" w:rsidP="0065469D">
            <w:pPr>
              <w:widowControl w:val="0"/>
              <w:rPr>
                <w:rFonts w:ascii="Arial" w:hAnsi="Arial" w:cs="Arial"/>
                <w:b/>
                <w:szCs w:val="22"/>
              </w:rPr>
            </w:pPr>
            <w:r w:rsidRPr="00935D2A">
              <w:rPr>
                <w:rFonts w:ascii="Arial" w:hAnsi="Arial" w:cs="Arial"/>
                <w:b/>
                <w:szCs w:val="22"/>
              </w:rPr>
              <w:t>Course Admin Contact</w:t>
            </w:r>
          </w:p>
        </w:tc>
        <w:tc>
          <w:tcPr>
            <w:tcW w:w="4320" w:type="dxa"/>
            <w:gridSpan w:val="2"/>
            <w:vAlign w:val="center"/>
          </w:tcPr>
          <w:p w14:paraId="3A9F3335" w14:textId="77777777" w:rsidR="00935D2A" w:rsidRPr="00935D2A" w:rsidRDefault="00935D2A" w:rsidP="0065469D">
            <w:pPr>
              <w:widowControl w:val="0"/>
              <w:jc w:val="both"/>
              <w:rPr>
                <w:rFonts w:ascii="Arial" w:hAnsi="Arial" w:cs="Arial"/>
                <w:szCs w:val="22"/>
              </w:rPr>
            </w:pPr>
          </w:p>
        </w:tc>
      </w:tr>
      <w:tr w:rsidR="00935D2A" w:rsidRPr="00935D2A" w14:paraId="06288783" w14:textId="77777777" w:rsidTr="00935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gridAfter w:val="1"/>
          <w:wAfter w:w="1637" w:type="dxa"/>
          <w:trHeight w:val="1487"/>
        </w:trPr>
        <w:tc>
          <w:tcPr>
            <w:tcW w:w="3708" w:type="dxa"/>
            <w:gridSpan w:val="5"/>
            <w:shd w:val="clear" w:color="auto" w:fill="E0E0E0"/>
            <w:vAlign w:val="center"/>
          </w:tcPr>
          <w:p w14:paraId="255D6945" w14:textId="77777777" w:rsidR="00935D2A" w:rsidRPr="00935D2A" w:rsidRDefault="00C50489" w:rsidP="0065469D">
            <w:pPr>
              <w:widowControl w:val="0"/>
              <w:rPr>
                <w:rFonts w:ascii="Arial" w:hAnsi="Arial" w:cs="Arial"/>
                <w:b/>
                <w:szCs w:val="22"/>
              </w:rPr>
            </w:pPr>
            <w:r>
              <w:rPr>
                <w:rFonts w:ascii="Arial" w:hAnsi="Arial" w:cs="Arial"/>
                <w:b/>
                <w:szCs w:val="22"/>
              </w:rPr>
              <w:t xml:space="preserve"> </w:t>
            </w:r>
            <w:r w:rsidR="00B03DF9">
              <w:rPr>
                <w:rFonts w:ascii="Arial" w:hAnsi="Arial" w:cs="Arial"/>
                <w:b/>
                <w:szCs w:val="22"/>
              </w:rPr>
              <w:t xml:space="preserve">College </w:t>
            </w:r>
            <w:r>
              <w:rPr>
                <w:rFonts w:ascii="Arial" w:hAnsi="Arial" w:cs="Arial"/>
                <w:b/>
                <w:szCs w:val="22"/>
              </w:rPr>
              <w:t>Academic Services</w:t>
            </w:r>
          </w:p>
        </w:tc>
        <w:tc>
          <w:tcPr>
            <w:tcW w:w="4320" w:type="dxa"/>
            <w:gridSpan w:val="2"/>
            <w:vAlign w:val="center"/>
          </w:tcPr>
          <w:p w14:paraId="0B9C4C51" w14:textId="77777777" w:rsidR="00935D2A" w:rsidRPr="00935D2A" w:rsidRDefault="00935D2A" w:rsidP="0065469D">
            <w:pPr>
              <w:widowControl w:val="0"/>
              <w:jc w:val="both"/>
              <w:rPr>
                <w:rFonts w:ascii="Arial" w:hAnsi="Arial" w:cs="Arial"/>
                <w:szCs w:val="22"/>
              </w:rPr>
            </w:pPr>
          </w:p>
        </w:tc>
      </w:tr>
      <w:tr w:rsidR="007547AC" w:rsidRPr="00935D2A" w14:paraId="221B19E0" w14:textId="77777777" w:rsidTr="00935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gridAfter w:val="1"/>
          <w:wAfter w:w="1637" w:type="dxa"/>
          <w:trHeight w:val="1639"/>
        </w:trPr>
        <w:tc>
          <w:tcPr>
            <w:tcW w:w="3708" w:type="dxa"/>
            <w:gridSpan w:val="5"/>
            <w:shd w:val="clear" w:color="auto" w:fill="E0E0E0"/>
            <w:vAlign w:val="center"/>
          </w:tcPr>
          <w:p w14:paraId="5BE35606" w14:textId="77777777" w:rsidR="007547AC" w:rsidRPr="00935D2A" w:rsidRDefault="000678B7" w:rsidP="0065469D">
            <w:pPr>
              <w:widowControl w:val="0"/>
              <w:rPr>
                <w:rFonts w:ascii="Arial" w:hAnsi="Arial" w:cs="Arial"/>
                <w:b/>
                <w:szCs w:val="22"/>
              </w:rPr>
            </w:pPr>
            <w:r>
              <w:rPr>
                <w:rFonts w:ascii="Arial" w:hAnsi="Arial" w:cs="Arial"/>
                <w:b/>
                <w:szCs w:val="22"/>
              </w:rPr>
              <w:t>Academic</w:t>
            </w:r>
            <w:r w:rsidR="008955B8">
              <w:rPr>
                <w:rFonts w:ascii="Arial" w:hAnsi="Arial" w:cs="Arial"/>
                <w:b/>
                <w:szCs w:val="22"/>
              </w:rPr>
              <w:t>/Learning</w:t>
            </w:r>
            <w:r>
              <w:rPr>
                <w:rFonts w:ascii="Arial" w:hAnsi="Arial" w:cs="Arial"/>
                <w:b/>
                <w:szCs w:val="22"/>
              </w:rPr>
              <w:t xml:space="preserve"> Support</w:t>
            </w:r>
            <w:r w:rsidR="008D2AA4">
              <w:rPr>
                <w:rFonts w:ascii="Arial" w:hAnsi="Arial" w:cs="Arial"/>
                <w:b/>
                <w:szCs w:val="22"/>
              </w:rPr>
              <w:t xml:space="preserve"> Coordinator</w:t>
            </w:r>
          </w:p>
        </w:tc>
        <w:tc>
          <w:tcPr>
            <w:tcW w:w="4320" w:type="dxa"/>
            <w:gridSpan w:val="2"/>
            <w:vAlign w:val="center"/>
          </w:tcPr>
          <w:p w14:paraId="3B680F2E" w14:textId="77777777" w:rsidR="007547AC" w:rsidRPr="00935D2A" w:rsidRDefault="007547AC" w:rsidP="0065469D">
            <w:pPr>
              <w:widowControl w:val="0"/>
              <w:jc w:val="both"/>
              <w:rPr>
                <w:rFonts w:ascii="Arial" w:hAnsi="Arial" w:cs="Arial"/>
                <w:szCs w:val="22"/>
              </w:rPr>
            </w:pPr>
          </w:p>
        </w:tc>
      </w:tr>
      <w:tr w:rsidR="00935D2A" w:rsidRPr="00935D2A" w14:paraId="206F5B48" w14:textId="77777777" w:rsidTr="00935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gridAfter w:val="1"/>
          <w:wAfter w:w="1637" w:type="dxa"/>
          <w:trHeight w:val="1639"/>
        </w:trPr>
        <w:tc>
          <w:tcPr>
            <w:tcW w:w="3708" w:type="dxa"/>
            <w:gridSpan w:val="5"/>
            <w:shd w:val="clear" w:color="auto" w:fill="E0E0E0"/>
            <w:vAlign w:val="center"/>
          </w:tcPr>
          <w:p w14:paraId="04BC68C4" w14:textId="77777777" w:rsidR="00935D2A" w:rsidRPr="00935D2A" w:rsidRDefault="00935D2A" w:rsidP="0065469D">
            <w:pPr>
              <w:widowControl w:val="0"/>
              <w:rPr>
                <w:rFonts w:ascii="Arial" w:hAnsi="Arial" w:cs="Arial"/>
                <w:b/>
                <w:szCs w:val="22"/>
              </w:rPr>
            </w:pPr>
            <w:r w:rsidRPr="00935D2A">
              <w:rPr>
                <w:rFonts w:ascii="Arial" w:hAnsi="Arial" w:cs="Arial"/>
                <w:b/>
                <w:szCs w:val="22"/>
              </w:rPr>
              <w:t>College Disability Advisor</w:t>
            </w:r>
          </w:p>
        </w:tc>
        <w:tc>
          <w:tcPr>
            <w:tcW w:w="4320" w:type="dxa"/>
            <w:gridSpan w:val="2"/>
            <w:vAlign w:val="center"/>
          </w:tcPr>
          <w:p w14:paraId="4B0BD822" w14:textId="77777777" w:rsidR="00935D2A" w:rsidRPr="00935D2A" w:rsidRDefault="00935D2A" w:rsidP="0065469D">
            <w:pPr>
              <w:widowControl w:val="0"/>
              <w:jc w:val="both"/>
              <w:rPr>
                <w:rFonts w:ascii="Arial" w:hAnsi="Arial" w:cs="Arial"/>
                <w:szCs w:val="22"/>
              </w:rPr>
            </w:pPr>
          </w:p>
        </w:tc>
      </w:tr>
      <w:tr w:rsidR="00935D2A" w:rsidRPr="00935D2A" w14:paraId="45613E5B" w14:textId="77777777" w:rsidTr="00935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gridAfter w:val="1"/>
          <w:wAfter w:w="1637" w:type="dxa"/>
          <w:trHeight w:val="1373"/>
        </w:trPr>
        <w:tc>
          <w:tcPr>
            <w:tcW w:w="3708" w:type="dxa"/>
            <w:gridSpan w:val="5"/>
            <w:shd w:val="clear" w:color="auto" w:fill="E0E0E0"/>
            <w:vAlign w:val="center"/>
          </w:tcPr>
          <w:p w14:paraId="6B0DA535" w14:textId="77777777" w:rsidR="00935D2A" w:rsidRPr="00935D2A" w:rsidRDefault="00935D2A" w:rsidP="0065469D">
            <w:pPr>
              <w:widowControl w:val="0"/>
              <w:rPr>
                <w:rFonts w:ascii="Arial" w:hAnsi="Arial" w:cs="Arial"/>
                <w:b/>
                <w:szCs w:val="22"/>
              </w:rPr>
            </w:pPr>
            <w:r w:rsidRPr="00935D2A">
              <w:rPr>
                <w:rFonts w:ascii="Arial" w:hAnsi="Arial" w:cs="Arial"/>
                <w:b/>
                <w:szCs w:val="22"/>
              </w:rPr>
              <w:t>Students’ Union</w:t>
            </w:r>
          </w:p>
        </w:tc>
        <w:tc>
          <w:tcPr>
            <w:tcW w:w="4320" w:type="dxa"/>
            <w:gridSpan w:val="2"/>
            <w:vAlign w:val="center"/>
          </w:tcPr>
          <w:p w14:paraId="0587CA1C" w14:textId="77777777" w:rsidR="00935D2A" w:rsidRPr="00935D2A" w:rsidRDefault="00935D2A" w:rsidP="0065469D">
            <w:pPr>
              <w:keepNext/>
              <w:autoSpaceDE w:val="0"/>
              <w:autoSpaceDN w:val="0"/>
              <w:adjustRightInd w:val="0"/>
              <w:jc w:val="both"/>
              <w:rPr>
                <w:rFonts w:ascii="Arial" w:hAnsi="Arial" w:cs="Arial"/>
                <w:szCs w:val="22"/>
                <w:lang w:val="en-US"/>
              </w:rPr>
            </w:pPr>
          </w:p>
        </w:tc>
      </w:tr>
      <w:tr w:rsidR="00935D2A" w:rsidRPr="00935D2A" w14:paraId="6DE878B2" w14:textId="77777777" w:rsidTr="00935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gridAfter w:val="1"/>
          <w:wAfter w:w="1637" w:type="dxa"/>
          <w:trHeight w:val="1898"/>
        </w:trPr>
        <w:tc>
          <w:tcPr>
            <w:tcW w:w="3708" w:type="dxa"/>
            <w:gridSpan w:val="5"/>
            <w:shd w:val="clear" w:color="auto" w:fill="E0E0E0"/>
            <w:vAlign w:val="center"/>
          </w:tcPr>
          <w:p w14:paraId="3EA20D03" w14:textId="77777777" w:rsidR="00935D2A" w:rsidRPr="00935D2A" w:rsidRDefault="00935D2A" w:rsidP="0065469D">
            <w:pPr>
              <w:widowControl w:val="0"/>
              <w:rPr>
                <w:rFonts w:ascii="Arial" w:hAnsi="Arial" w:cs="Arial"/>
                <w:b/>
                <w:szCs w:val="22"/>
              </w:rPr>
            </w:pPr>
            <w:r w:rsidRPr="00935D2A">
              <w:rPr>
                <w:rFonts w:ascii="Arial" w:hAnsi="Arial" w:cs="Arial"/>
                <w:b/>
                <w:szCs w:val="22"/>
              </w:rPr>
              <w:t>Library and Learning Resources</w:t>
            </w:r>
          </w:p>
        </w:tc>
        <w:tc>
          <w:tcPr>
            <w:tcW w:w="4320" w:type="dxa"/>
            <w:gridSpan w:val="2"/>
            <w:vAlign w:val="center"/>
          </w:tcPr>
          <w:p w14:paraId="69DA11C4" w14:textId="77777777" w:rsidR="00935D2A" w:rsidRPr="00935D2A" w:rsidRDefault="00935D2A" w:rsidP="0065469D">
            <w:pPr>
              <w:widowControl w:val="0"/>
              <w:rPr>
                <w:rFonts w:ascii="Arial" w:hAnsi="Arial" w:cs="Arial"/>
                <w:szCs w:val="22"/>
              </w:rPr>
            </w:pPr>
          </w:p>
        </w:tc>
      </w:tr>
      <w:tr w:rsidR="00935D2A" w:rsidRPr="00935D2A" w14:paraId="5FBDB42C" w14:textId="77777777" w:rsidTr="00935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gridAfter w:val="1"/>
          <w:wAfter w:w="1637" w:type="dxa"/>
          <w:trHeight w:val="1385"/>
        </w:trPr>
        <w:tc>
          <w:tcPr>
            <w:tcW w:w="3708" w:type="dxa"/>
            <w:gridSpan w:val="5"/>
            <w:shd w:val="clear" w:color="auto" w:fill="E0E0E0"/>
            <w:vAlign w:val="center"/>
          </w:tcPr>
          <w:p w14:paraId="0A6B4578" w14:textId="77777777" w:rsidR="00935D2A" w:rsidRPr="00935D2A" w:rsidRDefault="00935D2A" w:rsidP="00DC77AF">
            <w:pPr>
              <w:widowControl w:val="0"/>
              <w:rPr>
                <w:rFonts w:ascii="Arial" w:hAnsi="Arial" w:cs="Arial"/>
                <w:b/>
                <w:szCs w:val="22"/>
              </w:rPr>
            </w:pPr>
            <w:r w:rsidRPr="00935D2A">
              <w:rPr>
                <w:rFonts w:ascii="Arial" w:hAnsi="Arial" w:cs="Arial"/>
                <w:b/>
                <w:szCs w:val="22"/>
              </w:rPr>
              <w:t xml:space="preserve">Student </w:t>
            </w:r>
            <w:r w:rsidR="00DC77AF">
              <w:rPr>
                <w:rFonts w:ascii="Arial" w:hAnsi="Arial" w:cs="Arial"/>
                <w:b/>
                <w:szCs w:val="22"/>
              </w:rPr>
              <w:t xml:space="preserve">Services </w:t>
            </w:r>
          </w:p>
        </w:tc>
        <w:tc>
          <w:tcPr>
            <w:tcW w:w="4320" w:type="dxa"/>
            <w:gridSpan w:val="2"/>
            <w:vAlign w:val="center"/>
          </w:tcPr>
          <w:p w14:paraId="5054C95C" w14:textId="77777777" w:rsidR="00935D2A" w:rsidRPr="00935D2A" w:rsidRDefault="00935D2A" w:rsidP="0065469D">
            <w:pPr>
              <w:widowControl w:val="0"/>
              <w:jc w:val="both"/>
              <w:rPr>
                <w:rFonts w:ascii="Arial" w:hAnsi="Arial" w:cs="Arial"/>
                <w:szCs w:val="22"/>
              </w:rPr>
            </w:pPr>
            <w:bookmarkStart w:id="34" w:name="_GoBack"/>
            <w:bookmarkEnd w:id="34"/>
          </w:p>
        </w:tc>
      </w:tr>
      <w:tr w:rsidR="00935D2A" w:rsidRPr="00935D2A" w14:paraId="5EC13F58" w14:textId="77777777" w:rsidTr="00935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gridAfter w:val="1"/>
          <w:wAfter w:w="1637" w:type="dxa"/>
          <w:trHeight w:val="1191"/>
        </w:trPr>
        <w:tc>
          <w:tcPr>
            <w:tcW w:w="3708" w:type="dxa"/>
            <w:gridSpan w:val="5"/>
            <w:shd w:val="clear" w:color="auto" w:fill="E0E0E0"/>
            <w:vAlign w:val="center"/>
          </w:tcPr>
          <w:p w14:paraId="0BB5EF74" w14:textId="77777777" w:rsidR="00935D2A" w:rsidRPr="00935D2A" w:rsidRDefault="00935D2A" w:rsidP="0065469D">
            <w:pPr>
              <w:widowControl w:val="0"/>
              <w:rPr>
                <w:rFonts w:ascii="Arial" w:hAnsi="Arial" w:cs="Arial"/>
                <w:b/>
                <w:szCs w:val="22"/>
              </w:rPr>
            </w:pPr>
            <w:r w:rsidRPr="00935D2A">
              <w:rPr>
                <w:rFonts w:ascii="Arial" w:hAnsi="Arial" w:cs="Arial"/>
                <w:b/>
                <w:szCs w:val="22"/>
              </w:rPr>
              <w:lastRenderedPageBreak/>
              <w:t>Student Counsellor</w:t>
            </w:r>
          </w:p>
        </w:tc>
        <w:tc>
          <w:tcPr>
            <w:tcW w:w="4320" w:type="dxa"/>
            <w:gridSpan w:val="2"/>
            <w:vAlign w:val="center"/>
          </w:tcPr>
          <w:p w14:paraId="5DAFE518" w14:textId="77777777" w:rsidR="00935D2A" w:rsidRPr="00935D2A" w:rsidRDefault="00935D2A" w:rsidP="0065469D">
            <w:pPr>
              <w:widowControl w:val="0"/>
              <w:jc w:val="both"/>
              <w:rPr>
                <w:rFonts w:ascii="Arial" w:hAnsi="Arial" w:cs="Arial"/>
                <w:szCs w:val="22"/>
              </w:rPr>
            </w:pPr>
            <w:r w:rsidRPr="00935D2A">
              <w:rPr>
                <w:rFonts w:ascii="Arial" w:hAnsi="Arial" w:cs="Arial"/>
                <w:szCs w:val="22"/>
              </w:rPr>
              <w:t>Benedicta Kilburn</w:t>
            </w:r>
          </w:p>
          <w:p w14:paraId="3FF4AD26" w14:textId="77777777" w:rsidR="00935D2A" w:rsidRPr="00935D2A" w:rsidRDefault="00935D2A" w:rsidP="0065469D">
            <w:pPr>
              <w:widowControl w:val="0"/>
              <w:jc w:val="both"/>
              <w:rPr>
                <w:rFonts w:ascii="Arial" w:hAnsi="Arial" w:cs="Arial"/>
                <w:szCs w:val="22"/>
              </w:rPr>
            </w:pPr>
            <w:r w:rsidRPr="00935D2A">
              <w:rPr>
                <w:rFonts w:ascii="Arial" w:hAnsi="Arial" w:cs="Arial"/>
                <w:szCs w:val="22"/>
              </w:rPr>
              <w:t>Wimbledon College of Art SW19 3QA</w:t>
            </w:r>
          </w:p>
          <w:p w14:paraId="28A36612" w14:textId="77777777" w:rsidR="00935D2A" w:rsidRPr="00935D2A" w:rsidRDefault="00935D2A" w:rsidP="0065469D">
            <w:pPr>
              <w:widowControl w:val="0"/>
              <w:jc w:val="both"/>
              <w:rPr>
                <w:rFonts w:ascii="Arial" w:hAnsi="Arial" w:cs="Arial"/>
                <w:szCs w:val="22"/>
              </w:rPr>
            </w:pPr>
            <w:r w:rsidRPr="00935D2A">
              <w:rPr>
                <w:rFonts w:ascii="Arial" w:hAnsi="Arial" w:cs="Arial"/>
                <w:szCs w:val="22"/>
              </w:rPr>
              <w:t>T: 020 7514 9679</w:t>
            </w:r>
          </w:p>
          <w:p w14:paraId="1F8F7D29" w14:textId="77777777" w:rsidR="00935D2A" w:rsidRPr="00935D2A" w:rsidRDefault="00935D2A" w:rsidP="0065469D">
            <w:pPr>
              <w:widowControl w:val="0"/>
              <w:jc w:val="both"/>
              <w:rPr>
                <w:rFonts w:ascii="Arial" w:hAnsi="Arial" w:cs="Arial"/>
                <w:szCs w:val="22"/>
              </w:rPr>
            </w:pPr>
            <w:r w:rsidRPr="00935D2A">
              <w:rPr>
                <w:rFonts w:ascii="Arial" w:hAnsi="Arial" w:cs="Arial"/>
                <w:szCs w:val="22"/>
              </w:rPr>
              <w:t>b.kilburn@wimbledon.arts.ac.uk</w:t>
            </w:r>
          </w:p>
        </w:tc>
      </w:tr>
    </w:tbl>
    <w:p w14:paraId="36A80EAD" w14:textId="77777777" w:rsidR="00A27365" w:rsidRPr="00935D2A" w:rsidRDefault="00A27365">
      <w:pPr>
        <w:rPr>
          <w:rFonts w:ascii="Arial" w:hAnsi="Arial" w:cs="Arial"/>
          <w:szCs w:val="22"/>
        </w:rPr>
      </w:pPr>
    </w:p>
    <w:sectPr w:rsidR="00A27365" w:rsidRPr="00935D2A" w:rsidSect="00E54F1F">
      <w:pgSz w:w="11906" w:h="16838"/>
      <w:pgMar w:top="1440" w:right="1230" w:bottom="1440" w:left="1230" w:header="709" w:footer="709"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endnote w:type="separator" w:id="-1">
    <w:p w14:paraId="6D276A88" w14:textId="77777777" w:rsidR="00384E49" w:rsidRDefault="00384E49" w:rsidP="00C434AE">
      <w:pPr>
        <w:pStyle w:val="HandbooksubsubHeading"/>
      </w:pPr>
      <w:r>
        <w:separator/>
      </w:r>
    </w:p>
  </w:endnote>
  <w:endnote w:type="continuationSeparator" w:id="0">
    <w:p w14:paraId="4991BAE0" w14:textId="77777777" w:rsidR="00384E49" w:rsidRDefault="00384E49" w:rsidP="00C434AE">
      <w:pPr>
        <w:pStyle w:val="HandbooksubsubHeading"/>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CG Times">
    <w:panose1 w:val="00000000000000000000"/>
    <w:charset w:val="00"/>
    <w:family w:val="roman"/>
    <w:notTrueType/>
    <w:pitch w:val="variable"/>
    <w:sig w:usb0="00000003" w:usb1="00000000" w:usb2="00000000" w:usb3="00000000" w:csb0="00000001" w:csb1="00000000"/>
  </w:font>
  <w:font w:name="Cambria">
    <w:panose1 w:val="02040503050406030204"/>
    <w:charset w:val="00"/>
    <w:family w:val="auto"/>
    <w:pitch w:val="variable"/>
    <w:sig w:usb0="E00002FF" w:usb1="400004FF" w:usb2="00000000" w:usb3="00000000" w:csb0="0000019F" w:csb1="00000000"/>
  </w:font>
  <w:font w:name="ＭＳ ゴシック">
    <w:charset w:val="4E"/>
    <w:family w:val="auto"/>
    <w:pitch w:val="variable"/>
    <w:sig w:usb0="E00002FF" w:usb1="6AC7FDFB" w:usb2="00000012" w:usb3="00000000" w:csb0="0002009F" w:csb1="00000000"/>
  </w:font>
  <w:font w:name="Consolas">
    <w:panose1 w:val="020B0609020204030204"/>
    <w:charset w:val="00"/>
    <w:family w:val="auto"/>
    <w:pitch w:val="variable"/>
    <w:sig w:usb0="E10002FF" w:usb1="4000FCFF" w:usb2="00000009" w:usb3="00000000" w:csb0="0000019F" w:csb1="00000000"/>
  </w:font>
  <w:font w:name="Tahoma">
    <w:panose1 w:val="020B0604030504040204"/>
    <w:charset w:val="00"/>
    <w:family w:val="auto"/>
    <w:pitch w:val="variable"/>
    <w:sig w:usb0="00000003" w:usb1="00000000" w:usb2="00000000" w:usb3="00000000" w:csb0="00000001" w:csb1="00000000"/>
  </w:font>
  <w:font w:name="Helvetica Neue">
    <w:panose1 w:val="02000503000000020004"/>
    <w:charset w:val="00"/>
    <w:family w:val="auto"/>
    <w:pitch w:val="variable"/>
    <w:sig w:usb0="80000067" w:usb1="00000000" w:usb2="00000000" w:usb3="00000000" w:csb0="00000001" w:csb1="00000000"/>
  </w:font>
  <w:font w:name="HelveticaNeue">
    <w:altName w:val="Times New Roman"/>
    <w:panose1 w:val="00000000000000000000"/>
    <w:charset w:val="4D"/>
    <w:family w:val="auto"/>
    <w:notTrueType/>
    <w:pitch w:val="default"/>
    <w:sig w:usb0="00000003" w:usb1="00000000" w:usb2="00000000" w:usb3="00000000" w:csb0="00000001" w:csb1="00000000"/>
  </w:font>
  <w:font w:name="HelveticaNeue-Bold">
    <w:altName w:val="Times New Roman"/>
    <w:panose1 w:val="00000000000000000000"/>
    <w:charset w:val="00"/>
    <w:family w:val="swiss"/>
    <w:notTrueType/>
    <w:pitch w:val="default"/>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810978"/>
      <w:docPartObj>
        <w:docPartGallery w:val="Page Numbers (Bottom of Page)"/>
        <w:docPartUnique/>
      </w:docPartObj>
    </w:sdtPr>
    <w:sdtEndPr/>
    <w:sdtContent>
      <w:p w14:paraId="7F518FFC" w14:textId="77777777" w:rsidR="00384E49" w:rsidRDefault="002868DF">
        <w:pPr>
          <w:pStyle w:val="Footer"/>
          <w:jc w:val="center"/>
        </w:pPr>
        <w:r w:rsidRPr="00E54F1F">
          <w:rPr>
            <w:rFonts w:ascii="Arial" w:hAnsi="Arial" w:cs="Arial"/>
          </w:rPr>
          <w:fldChar w:fldCharType="begin"/>
        </w:r>
        <w:r w:rsidR="00384E49" w:rsidRPr="00E54F1F">
          <w:rPr>
            <w:rFonts w:ascii="Arial" w:hAnsi="Arial" w:cs="Arial"/>
          </w:rPr>
          <w:instrText xml:space="preserve"> PAGE   \* MERGEFORMAT </w:instrText>
        </w:r>
        <w:r w:rsidRPr="00E54F1F">
          <w:rPr>
            <w:rFonts w:ascii="Arial" w:hAnsi="Arial" w:cs="Arial"/>
          </w:rPr>
          <w:fldChar w:fldCharType="separate"/>
        </w:r>
        <w:r w:rsidR="002C4BC2">
          <w:rPr>
            <w:rFonts w:ascii="Arial" w:hAnsi="Arial" w:cs="Arial"/>
            <w:noProof/>
          </w:rPr>
          <w:t>72</w:t>
        </w:r>
        <w:r w:rsidRPr="00E54F1F">
          <w:rPr>
            <w:rFonts w:ascii="Arial" w:hAnsi="Arial" w:cs="Arial"/>
          </w:rPr>
          <w:fldChar w:fldCharType="end"/>
        </w:r>
      </w:p>
    </w:sdtContent>
  </w:sdt>
  <w:p w14:paraId="770DAECE" w14:textId="77777777" w:rsidR="00384E49" w:rsidRDefault="00384E49" w:rsidP="00866621"/>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810977"/>
      <w:docPartObj>
        <w:docPartGallery w:val="Page Numbers (Bottom of Page)"/>
        <w:docPartUnique/>
      </w:docPartObj>
    </w:sdtPr>
    <w:sdtEndPr>
      <w:rPr>
        <w:rFonts w:ascii="Arial" w:hAnsi="Arial" w:cs="Arial"/>
      </w:rPr>
    </w:sdtEndPr>
    <w:sdtContent>
      <w:p w14:paraId="5F9FD128" w14:textId="77777777" w:rsidR="00384E49" w:rsidRPr="00E54F1F" w:rsidRDefault="002868DF">
        <w:pPr>
          <w:pStyle w:val="Footer"/>
          <w:jc w:val="center"/>
          <w:rPr>
            <w:rFonts w:ascii="Arial" w:hAnsi="Arial" w:cs="Arial"/>
          </w:rPr>
        </w:pPr>
        <w:r w:rsidRPr="00E54F1F">
          <w:rPr>
            <w:rFonts w:ascii="Arial" w:hAnsi="Arial" w:cs="Arial"/>
          </w:rPr>
          <w:fldChar w:fldCharType="begin"/>
        </w:r>
        <w:r w:rsidR="00384E49" w:rsidRPr="00E54F1F">
          <w:rPr>
            <w:rFonts w:ascii="Arial" w:hAnsi="Arial" w:cs="Arial"/>
          </w:rPr>
          <w:instrText xml:space="preserve"> PAGE   \* MERGEFORMAT </w:instrText>
        </w:r>
        <w:r w:rsidRPr="00E54F1F">
          <w:rPr>
            <w:rFonts w:ascii="Arial" w:hAnsi="Arial" w:cs="Arial"/>
          </w:rPr>
          <w:fldChar w:fldCharType="separate"/>
        </w:r>
        <w:r w:rsidR="002C4BC2">
          <w:rPr>
            <w:rFonts w:ascii="Arial" w:hAnsi="Arial" w:cs="Arial"/>
            <w:noProof/>
          </w:rPr>
          <w:t>71</w:t>
        </w:r>
        <w:r w:rsidRPr="00E54F1F">
          <w:rPr>
            <w:rFonts w:ascii="Arial" w:hAnsi="Arial" w:cs="Arial"/>
          </w:rPr>
          <w:fldChar w:fldCharType="end"/>
        </w:r>
      </w:p>
    </w:sdtContent>
  </w:sdt>
  <w:p w14:paraId="1127E19F" w14:textId="77777777" w:rsidR="00384E49" w:rsidRDefault="00384E49" w:rsidP="0041679D"/>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footnote w:type="separator" w:id="-1">
    <w:p w14:paraId="3E54C190" w14:textId="77777777" w:rsidR="00384E49" w:rsidRDefault="00384E49" w:rsidP="00C434AE">
      <w:pPr>
        <w:pStyle w:val="HandbooksubsubHeading"/>
      </w:pPr>
      <w:r>
        <w:separator/>
      </w:r>
    </w:p>
  </w:footnote>
  <w:footnote w:type="continuationSeparator" w:id="0">
    <w:p w14:paraId="14029394" w14:textId="77777777" w:rsidR="00384E49" w:rsidRDefault="00384E49" w:rsidP="00C434AE">
      <w:pPr>
        <w:pStyle w:val="HandbooksubsubHeading"/>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abstractNum w:abstractNumId="0">
    <w:nsid w:val="023F641B"/>
    <w:multiLevelType w:val="multilevel"/>
    <w:tmpl w:val="7D06E55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nsid w:val="12E1049C"/>
    <w:multiLevelType w:val="hybridMultilevel"/>
    <w:tmpl w:val="F3EEA2B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13B235F9"/>
    <w:multiLevelType w:val="hybridMultilevel"/>
    <w:tmpl w:val="0EE4A01C"/>
    <w:lvl w:ilvl="0" w:tplc="FFFFFFFF">
      <w:start w:val="6"/>
      <w:numFmt w:val="decimal"/>
      <w:lvlText w:val="%1."/>
      <w:lvlJc w:val="left"/>
      <w:pPr>
        <w:tabs>
          <w:tab w:val="num" w:pos="1065"/>
        </w:tabs>
        <w:ind w:left="1065" w:hanging="705"/>
      </w:pPr>
      <w:rPr>
        <w:rFonts w:hint="default"/>
      </w:rPr>
    </w:lvl>
    <w:lvl w:ilvl="1" w:tplc="C2583352">
      <w:start w:val="3"/>
      <w:numFmt w:val="lowerLetter"/>
      <w:lvlText w:val="%2)"/>
      <w:lvlJc w:val="left"/>
      <w:pPr>
        <w:tabs>
          <w:tab w:val="num" w:pos="1440"/>
        </w:tabs>
        <w:ind w:left="1440" w:hanging="360"/>
      </w:pPr>
      <w:rPr>
        <w:rFonts w:hint="default"/>
        <w:b w:val="0"/>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
    <w:nsid w:val="155215E7"/>
    <w:multiLevelType w:val="hybridMultilevel"/>
    <w:tmpl w:val="B81CB018"/>
    <w:lvl w:ilvl="0" w:tplc="5C92BFC6">
      <w:start w:val="1"/>
      <w:numFmt w:val="decimal"/>
      <w:lvlText w:val="%1"/>
      <w:lvlJc w:val="left"/>
      <w:pPr>
        <w:tabs>
          <w:tab w:val="num" w:pos="1080"/>
        </w:tabs>
        <w:ind w:left="1080" w:hanging="720"/>
      </w:pPr>
      <w:rPr>
        <w:rFonts w:hint="default"/>
      </w:rPr>
    </w:lvl>
    <w:lvl w:ilvl="1" w:tplc="99E67C80">
      <w:numFmt w:val="none"/>
      <w:lvlText w:val=""/>
      <w:lvlJc w:val="left"/>
      <w:pPr>
        <w:tabs>
          <w:tab w:val="num" w:pos="360"/>
        </w:tabs>
      </w:pPr>
    </w:lvl>
    <w:lvl w:ilvl="2" w:tplc="B9707D0C">
      <w:numFmt w:val="none"/>
      <w:lvlText w:val=""/>
      <w:lvlJc w:val="left"/>
      <w:pPr>
        <w:tabs>
          <w:tab w:val="num" w:pos="360"/>
        </w:tabs>
      </w:pPr>
    </w:lvl>
    <w:lvl w:ilvl="3" w:tplc="D5BE8818">
      <w:numFmt w:val="none"/>
      <w:lvlText w:val=""/>
      <w:lvlJc w:val="left"/>
      <w:pPr>
        <w:tabs>
          <w:tab w:val="num" w:pos="360"/>
        </w:tabs>
      </w:pPr>
    </w:lvl>
    <w:lvl w:ilvl="4" w:tplc="8B1C3A5A">
      <w:numFmt w:val="none"/>
      <w:lvlText w:val=""/>
      <w:lvlJc w:val="left"/>
      <w:pPr>
        <w:tabs>
          <w:tab w:val="num" w:pos="360"/>
        </w:tabs>
      </w:pPr>
    </w:lvl>
    <w:lvl w:ilvl="5" w:tplc="D67A7E14">
      <w:numFmt w:val="none"/>
      <w:lvlText w:val=""/>
      <w:lvlJc w:val="left"/>
      <w:pPr>
        <w:tabs>
          <w:tab w:val="num" w:pos="360"/>
        </w:tabs>
      </w:pPr>
    </w:lvl>
    <w:lvl w:ilvl="6" w:tplc="581224CA">
      <w:numFmt w:val="none"/>
      <w:lvlText w:val=""/>
      <w:lvlJc w:val="left"/>
      <w:pPr>
        <w:tabs>
          <w:tab w:val="num" w:pos="360"/>
        </w:tabs>
      </w:pPr>
    </w:lvl>
    <w:lvl w:ilvl="7" w:tplc="D602A41C">
      <w:numFmt w:val="none"/>
      <w:lvlText w:val=""/>
      <w:lvlJc w:val="left"/>
      <w:pPr>
        <w:tabs>
          <w:tab w:val="num" w:pos="360"/>
        </w:tabs>
      </w:pPr>
    </w:lvl>
    <w:lvl w:ilvl="8" w:tplc="4E56A486">
      <w:numFmt w:val="none"/>
      <w:lvlText w:val=""/>
      <w:lvlJc w:val="left"/>
      <w:pPr>
        <w:tabs>
          <w:tab w:val="num" w:pos="360"/>
        </w:tabs>
      </w:pPr>
    </w:lvl>
  </w:abstractNum>
  <w:abstractNum w:abstractNumId="4">
    <w:nsid w:val="17263E98"/>
    <w:multiLevelType w:val="hybridMultilevel"/>
    <w:tmpl w:val="0172E194"/>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179433B5"/>
    <w:multiLevelType w:val="singleLevel"/>
    <w:tmpl w:val="C152066C"/>
    <w:lvl w:ilvl="0">
      <w:start w:val="1"/>
      <w:numFmt w:val="lowerLetter"/>
      <w:lvlText w:val="%1)"/>
      <w:lvlJc w:val="left"/>
      <w:pPr>
        <w:tabs>
          <w:tab w:val="num" w:pos="1440"/>
        </w:tabs>
        <w:ind w:left="1440" w:hanging="720"/>
      </w:pPr>
      <w:rPr>
        <w:rFonts w:hint="default"/>
      </w:rPr>
    </w:lvl>
  </w:abstractNum>
  <w:abstractNum w:abstractNumId="6">
    <w:nsid w:val="18AC2CA5"/>
    <w:multiLevelType w:val="multilevel"/>
    <w:tmpl w:val="7D06E55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nsid w:val="18C14BA9"/>
    <w:multiLevelType w:val="hybridMultilevel"/>
    <w:tmpl w:val="BB5670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1D270730"/>
    <w:multiLevelType w:val="hybridMultilevel"/>
    <w:tmpl w:val="2702E8A8"/>
    <w:lvl w:ilvl="0" w:tplc="91BEB138">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nsid w:val="20E81F75"/>
    <w:multiLevelType w:val="hybridMultilevel"/>
    <w:tmpl w:val="0924141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21F97F95"/>
    <w:multiLevelType w:val="multilevel"/>
    <w:tmpl w:val="7D06E55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nsid w:val="2BA33610"/>
    <w:multiLevelType w:val="multilevel"/>
    <w:tmpl w:val="5AC4708E"/>
    <w:lvl w:ilvl="0">
      <w:start w:val="7"/>
      <w:numFmt w:val="decimal"/>
      <w:lvlText w:val="%1"/>
      <w:lvlJc w:val="left"/>
      <w:pPr>
        <w:ind w:left="720" w:hanging="360"/>
      </w:pPr>
      <w:rPr>
        <w:rFonts w:hint="default"/>
      </w:rPr>
    </w:lvl>
    <w:lvl w:ilvl="1">
      <w:start w:val="1"/>
      <w:numFmt w:val="decimal"/>
      <w:isLgl/>
      <w:lvlText w:val="%1.%2"/>
      <w:lvlJc w:val="left"/>
      <w:pPr>
        <w:ind w:left="1065" w:hanging="7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nsid w:val="2FB578F3"/>
    <w:multiLevelType w:val="multilevel"/>
    <w:tmpl w:val="7D06E55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nsid w:val="30101968"/>
    <w:multiLevelType w:val="hybridMultilevel"/>
    <w:tmpl w:val="AAFAB61C"/>
    <w:lvl w:ilvl="0" w:tplc="5C92BFC6">
      <w:start w:val="1"/>
      <w:numFmt w:val="decimal"/>
      <w:lvlText w:val="%1"/>
      <w:lvlJc w:val="left"/>
      <w:pPr>
        <w:tabs>
          <w:tab w:val="num" w:pos="1080"/>
        </w:tabs>
        <w:ind w:left="1080" w:hanging="720"/>
      </w:pPr>
      <w:rPr>
        <w:rFonts w:hint="default"/>
      </w:rPr>
    </w:lvl>
    <w:lvl w:ilvl="1" w:tplc="99E67C80">
      <w:numFmt w:val="none"/>
      <w:lvlText w:val=""/>
      <w:lvlJc w:val="left"/>
      <w:pPr>
        <w:tabs>
          <w:tab w:val="num" w:pos="360"/>
        </w:tabs>
      </w:pPr>
    </w:lvl>
    <w:lvl w:ilvl="2" w:tplc="B9707D0C">
      <w:numFmt w:val="none"/>
      <w:lvlText w:val=""/>
      <w:lvlJc w:val="left"/>
      <w:pPr>
        <w:tabs>
          <w:tab w:val="num" w:pos="360"/>
        </w:tabs>
      </w:pPr>
    </w:lvl>
    <w:lvl w:ilvl="3" w:tplc="D5BE8818">
      <w:numFmt w:val="none"/>
      <w:lvlText w:val=""/>
      <w:lvlJc w:val="left"/>
      <w:pPr>
        <w:tabs>
          <w:tab w:val="num" w:pos="360"/>
        </w:tabs>
      </w:pPr>
    </w:lvl>
    <w:lvl w:ilvl="4" w:tplc="8B1C3A5A">
      <w:numFmt w:val="none"/>
      <w:lvlText w:val=""/>
      <w:lvlJc w:val="left"/>
      <w:pPr>
        <w:tabs>
          <w:tab w:val="num" w:pos="360"/>
        </w:tabs>
      </w:pPr>
    </w:lvl>
    <w:lvl w:ilvl="5" w:tplc="D67A7E14">
      <w:numFmt w:val="none"/>
      <w:lvlText w:val=""/>
      <w:lvlJc w:val="left"/>
      <w:pPr>
        <w:tabs>
          <w:tab w:val="num" w:pos="360"/>
        </w:tabs>
      </w:pPr>
    </w:lvl>
    <w:lvl w:ilvl="6" w:tplc="581224CA">
      <w:numFmt w:val="none"/>
      <w:lvlText w:val=""/>
      <w:lvlJc w:val="left"/>
      <w:pPr>
        <w:tabs>
          <w:tab w:val="num" w:pos="360"/>
        </w:tabs>
      </w:pPr>
    </w:lvl>
    <w:lvl w:ilvl="7" w:tplc="D602A41C">
      <w:numFmt w:val="none"/>
      <w:lvlText w:val=""/>
      <w:lvlJc w:val="left"/>
      <w:pPr>
        <w:tabs>
          <w:tab w:val="num" w:pos="360"/>
        </w:tabs>
      </w:pPr>
    </w:lvl>
    <w:lvl w:ilvl="8" w:tplc="4E56A486">
      <w:numFmt w:val="none"/>
      <w:lvlText w:val=""/>
      <w:lvlJc w:val="left"/>
      <w:pPr>
        <w:tabs>
          <w:tab w:val="num" w:pos="360"/>
        </w:tabs>
      </w:pPr>
    </w:lvl>
  </w:abstractNum>
  <w:abstractNum w:abstractNumId="14">
    <w:nsid w:val="31136AD4"/>
    <w:multiLevelType w:val="hybridMultilevel"/>
    <w:tmpl w:val="F820A5F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35EE2023"/>
    <w:multiLevelType w:val="hybridMultilevel"/>
    <w:tmpl w:val="462C515E"/>
    <w:lvl w:ilvl="0" w:tplc="5C92BFC6">
      <w:start w:val="1"/>
      <w:numFmt w:val="decimal"/>
      <w:lvlText w:val="%1"/>
      <w:lvlJc w:val="left"/>
      <w:pPr>
        <w:tabs>
          <w:tab w:val="num" w:pos="1080"/>
        </w:tabs>
        <w:ind w:left="1080" w:hanging="720"/>
      </w:pPr>
      <w:rPr>
        <w:rFonts w:hint="default"/>
      </w:rPr>
    </w:lvl>
    <w:lvl w:ilvl="1" w:tplc="99E67C80">
      <w:numFmt w:val="none"/>
      <w:lvlText w:val=""/>
      <w:lvlJc w:val="left"/>
      <w:pPr>
        <w:tabs>
          <w:tab w:val="num" w:pos="360"/>
        </w:tabs>
      </w:pPr>
    </w:lvl>
    <w:lvl w:ilvl="2" w:tplc="B9707D0C">
      <w:numFmt w:val="none"/>
      <w:lvlText w:val=""/>
      <w:lvlJc w:val="left"/>
      <w:pPr>
        <w:tabs>
          <w:tab w:val="num" w:pos="360"/>
        </w:tabs>
      </w:pPr>
    </w:lvl>
    <w:lvl w:ilvl="3" w:tplc="D5BE8818">
      <w:numFmt w:val="none"/>
      <w:lvlText w:val=""/>
      <w:lvlJc w:val="left"/>
      <w:pPr>
        <w:tabs>
          <w:tab w:val="num" w:pos="360"/>
        </w:tabs>
      </w:pPr>
    </w:lvl>
    <w:lvl w:ilvl="4" w:tplc="8B1C3A5A">
      <w:numFmt w:val="none"/>
      <w:lvlText w:val=""/>
      <w:lvlJc w:val="left"/>
      <w:pPr>
        <w:tabs>
          <w:tab w:val="num" w:pos="360"/>
        </w:tabs>
      </w:pPr>
    </w:lvl>
    <w:lvl w:ilvl="5" w:tplc="D67A7E14">
      <w:numFmt w:val="none"/>
      <w:lvlText w:val=""/>
      <w:lvlJc w:val="left"/>
      <w:pPr>
        <w:tabs>
          <w:tab w:val="num" w:pos="360"/>
        </w:tabs>
      </w:pPr>
    </w:lvl>
    <w:lvl w:ilvl="6" w:tplc="581224CA">
      <w:numFmt w:val="none"/>
      <w:lvlText w:val=""/>
      <w:lvlJc w:val="left"/>
      <w:pPr>
        <w:tabs>
          <w:tab w:val="num" w:pos="360"/>
        </w:tabs>
      </w:pPr>
    </w:lvl>
    <w:lvl w:ilvl="7" w:tplc="D602A41C">
      <w:numFmt w:val="none"/>
      <w:lvlText w:val=""/>
      <w:lvlJc w:val="left"/>
      <w:pPr>
        <w:tabs>
          <w:tab w:val="num" w:pos="360"/>
        </w:tabs>
      </w:pPr>
    </w:lvl>
    <w:lvl w:ilvl="8" w:tplc="4E56A486">
      <w:numFmt w:val="none"/>
      <w:lvlText w:val=""/>
      <w:lvlJc w:val="left"/>
      <w:pPr>
        <w:tabs>
          <w:tab w:val="num" w:pos="360"/>
        </w:tabs>
      </w:pPr>
    </w:lvl>
  </w:abstractNum>
  <w:abstractNum w:abstractNumId="16">
    <w:nsid w:val="40B63636"/>
    <w:multiLevelType w:val="multilevel"/>
    <w:tmpl w:val="0809001D"/>
    <w:styleLink w:val="StyleHandbookListsA"/>
    <w:lvl w:ilvl="0">
      <w:start w:val="1"/>
      <w:numFmt w:val="lowerLetter"/>
      <w:lvlText w:val="%1"/>
      <w:lvlJc w:val="left"/>
      <w:pPr>
        <w:tabs>
          <w:tab w:val="num" w:pos="360"/>
        </w:tabs>
        <w:ind w:left="360" w:hanging="360"/>
      </w:pPr>
      <w:rPr>
        <w:rFonts w:ascii="Arial" w:hAnsi="Arial"/>
        <w:spacing w:val="-3"/>
        <w:sz w:val="22"/>
      </w:rPr>
    </w:lvl>
    <w:lvl w:ilvl="1">
      <w:start w:val="1"/>
      <w:numFmt w:val="bullet"/>
      <w:lvlText w:val=""/>
      <w:lvlJc w:val="left"/>
      <w:pPr>
        <w:tabs>
          <w:tab w:val="num" w:pos="720"/>
        </w:tabs>
        <w:ind w:left="720" w:hanging="360"/>
      </w:pPr>
      <w:rPr>
        <w:rFonts w:ascii="Symbol" w:hAnsi="Symbol" w:hint="default"/>
        <w:color w:val="auto"/>
        <w:sz w:val="22"/>
      </w:r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nsid w:val="42311A97"/>
    <w:multiLevelType w:val="multilevel"/>
    <w:tmpl w:val="3D683B8E"/>
    <w:lvl w:ilvl="0">
      <w:start w:val="5"/>
      <w:numFmt w:val="decimal"/>
      <w:lvlText w:val="%1"/>
      <w:lvlJc w:val="left"/>
      <w:pPr>
        <w:ind w:left="360" w:hanging="360"/>
      </w:pPr>
      <w:rPr>
        <w:rFonts w:hint="default"/>
        <w:color w:val="FF0000"/>
      </w:rPr>
    </w:lvl>
    <w:lvl w:ilvl="1">
      <w:start w:val="2"/>
      <w:numFmt w:val="decimal"/>
      <w:lvlText w:val="%1.%2"/>
      <w:lvlJc w:val="left"/>
      <w:pPr>
        <w:ind w:left="968" w:hanging="360"/>
      </w:pPr>
      <w:rPr>
        <w:rFonts w:hint="default"/>
        <w:color w:val="auto"/>
      </w:rPr>
    </w:lvl>
    <w:lvl w:ilvl="2">
      <w:start w:val="1"/>
      <w:numFmt w:val="decimal"/>
      <w:lvlText w:val="%1.%2.%3"/>
      <w:lvlJc w:val="left"/>
      <w:pPr>
        <w:ind w:left="1936" w:hanging="720"/>
      </w:pPr>
      <w:rPr>
        <w:rFonts w:hint="default"/>
        <w:color w:val="FF0000"/>
      </w:rPr>
    </w:lvl>
    <w:lvl w:ilvl="3">
      <w:start w:val="1"/>
      <w:numFmt w:val="decimal"/>
      <w:lvlText w:val="%1.%2.%3.%4"/>
      <w:lvlJc w:val="left"/>
      <w:pPr>
        <w:ind w:left="2544" w:hanging="720"/>
      </w:pPr>
      <w:rPr>
        <w:rFonts w:hint="default"/>
        <w:color w:val="FF0000"/>
      </w:rPr>
    </w:lvl>
    <w:lvl w:ilvl="4">
      <w:start w:val="1"/>
      <w:numFmt w:val="decimal"/>
      <w:lvlText w:val="%1.%2.%3.%4.%5"/>
      <w:lvlJc w:val="left"/>
      <w:pPr>
        <w:ind w:left="3512" w:hanging="1080"/>
      </w:pPr>
      <w:rPr>
        <w:rFonts w:hint="default"/>
        <w:color w:val="FF0000"/>
      </w:rPr>
    </w:lvl>
    <w:lvl w:ilvl="5">
      <w:start w:val="1"/>
      <w:numFmt w:val="decimal"/>
      <w:lvlText w:val="%1.%2.%3.%4.%5.%6"/>
      <w:lvlJc w:val="left"/>
      <w:pPr>
        <w:ind w:left="4120" w:hanging="1080"/>
      </w:pPr>
      <w:rPr>
        <w:rFonts w:hint="default"/>
        <w:color w:val="FF0000"/>
      </w:rPr>
    </w:lvl>
    <w:lvl w:ilvl="6">
      <w:start w:val="1"/>
      <w:numFmt w:val="decimal"/>
      <w:lvlText w:val="%1.%2.%3.%4.%5.%6.%7"/>
      <w:lvlJc w:val="left"/>
      <w:pPr>
        <w:ind w:left="5088" w:hanging="1440"/>
      </w:pPr>
      <w:rPr>
        <w:rFonts w:hint="default"/>
        <w:color w:val="FF0000"/>
      </w:rPr>
    </w:lvl>
    <w:lvl w:ilvl="7">
      <w:start w:val="1"/>
      <w:numFmt w:val="decimal"/>
      <w:lvlText w:val="%1.%2.%3.%4.%5.%6.%7.%8"/>
      <w:lvlJc w:val="left"/>
      <w:pPr>
        <w:ind w:left="5696" w:hanging="1440"/>
      </w:pPr>
      <w:rPr>
        <w:rFonts w:hint="default"/>
        <w:color w:val="FF0000"/>
      </w:rPr>
    </w:lvl>
    <w:lvl w:ilvl="8">
      <w:start w:val="1"/>
      <w:numFmt w:val="decimal"/>
      <w:lvlText w:val="%1.%2.%3.%4.%5.%6.%7.%8.%9"/>
      <w:lvlJc w:val="left"/>
      <w:pPr>
        <w:ind w:left="6664" w:hanging="1800"/>
      </w:pPr>
      <w:rPr>
        <w:rFonts w:hint="default"/>
        <w:color w:val="FF0000"/>
      </w:rPr>
    </w:lvl>
  </w:abstractNum>
  <w:abstractNum w:abstractNumId="18">
    <w:nsid w:val="44775D38"/>
    <w:multiLevelType w:val="multilevel"/>
    <w:tmpl w:val="04090025"/>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9">
    <w:nsid w:val="49AD3A50"/>
    <w:multiLevelType w:val="hybridMultilevel"/>
    <w:tmpl w:val="AD668CB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nsid w:val="561651AE"/>
    <w:multiLevelType w:val="hybridMultilevel"/>
    <w:tmpl w:val="4260B5DE"/>
    <w:lvl w:ilvl="0" w:tplc="04090001">
      <w:start w:val="1"/>
      <w:numFmt w:val="bullet"/>
      <w:lvlText w:val=""/>
      <w:lvlJc w:val="left"/>
      <w:pPr>
        <w:tabs>
          <w:tab w:val="num" w:pos="720"/>
        </w:tabs>
        <w:ind w:left="720" w:hanging="360"/>
      </w:pPr>
      <w:rPr>
        <w:rFonts w:ascii="Symbol" w:hAnsi="Symbol"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1">
    <w:nsid w:val="56B93590"/>
    <w:multiLevelType w:val="multilevel"/>
    <w:tmpl w:val="0809001D"/>
    <w:styleLink w:val="HandbookLists"/>
    <w:lvl w:ilvl="0">
      <w:start w:val="1"/>
      <w:numFmt w:val="bullet"/>
      <w:lvlText w:val=""/>
      <w:lvlJc w:val="left"/>
      <w:pPr>
        <w:tabs>
          <w:tab w:val="num" w:pos="360"/>
        </w:tabs>
        <w:ind w:left="360" w:hanging="360"/>
      </w:pPr>
      <w:rPr>
        <w:rFonts w:ascii="Symbol" w:hAnsi="Symbol" w:hint="default"/>
        <w:color w:val="auto"/>
        <w:sz w:val="22"/>
      </w:rPr>
    </w:lvl>
    <w:lvl w:ilvl="1">
      <w:start w:val="1"/>
      <w:numFmt w:val="bullet"/>
      <w:lvlText w:val=""/>
      <w:lvlJc w:val="left"/>
      <w:pPr>
        <w:tabs>
          <w:tab w:val="num" w:pos="720"/>
        </w:tabs>
        <w:ind w:left="720" w:hanging="360"/>
      </w:pPr>
      <w:rPr>
        <w:rFonts w:ascii="Symbol" w:hAnsi="Symbol" w:hint="default"/>
        <w:color w:val="auto"/>
        <w:sz w:val="22"/>
      </w:r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2">
    <w:nsid w:val="56BE7285"/>
    <w:multiLevelType w:val="hybridMultilevel"/>
    <w:tmpl w:val="507624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nsid w:val="5A1929CD"/>
    <w:multiLevelType w:val="multilevel"/>
    <w:tmpl w:val="CCC666BE"/>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428"/>
        </w:tabs>
        <w:ind w:left="428" w:hanging="360"/>
      </w:pPr>
      <w:rPr>
        <w:rFonts w:hint="default"/>
      </w:rPr>
    </w:lvl>
    <w:lvl w:ilvl="2">
      <w:start w:val="1"/>
      <w:numFmt w:val="decimal"/>
      <w:lvlText w:val="%1.%2.%3"/>
      <w:lvlJc w:val="left"/>
      <w:pPr>
        <w:tabs>
          <w:tab w:val="num" w:pos="856"/>
        </w:tabs>
        <w:ind w:left="856" w:hanging="720"/>
      </w:pPr>
      <w:rPr>
        <w:rFonts w:hint="default"/>
      </w:rPr>
    </w:lvl>
    <w:lvl w:ilvl="3">
      <w:start w:val="1"/>
      <w:numFmt w:val="decimal"/>
      <w:lvlText w:val="%1.%2.%3.%4"/>
      <w:lvlJc w:val="left"/>
      <w:pPr>
        <w:tabs>
          <w:tab w:val="num" w:pos="924"/>
        </w:tabs>
        <w:ind w:left="924" w:hanging="720"/>
      </w:pPr>
      <w:rPr>
        <w:rFonts w:hint="default"/>
      </w:rPr>
    </w:lvl>
    <w:lvl w:ilvl="4">
      <w:start w:val="1"/>
      <w:numFmt w:val="decimal"/>
      <w:lvlText w:val="%1.%2.%3.%4.%5"/>
      <w:lvlJc w:val="left"/>
      <w:pPr>
        <w:tabs>
          <w:tab w:val="num" w:pos="1352"/>
        </w:tabs>
        <w:ind w:left="1352" w:hanging="1080"/>
      </w:pPr>
      <w:rPr>
        <w:rFonts w:hint="default"/>
      </w:rPr>
    </w:lvl>
    <w:lvl w:ilvl="5">
      <w:start w:val="1"/>
      <w:numFmt w:val="decimal"/>
      <w:lvlText w:val="%1.%2.%3.%4.%5.%6"/>
      <w:lvlJc w:val="left"/>
      <w:pPr>
        <w:tabs>
          <w:tab w:val="num" w:pos="1420"/>
        </w:tabs>
        <w:ind w:left="1420" w:hanging="1080"/>
      </w:pPr>
      <w:rPr>
        <w:rFonts w:hint="default"/>
      </w:rPr>
    </w:lvl>
    <w:lvl w:ilvl="6">
      <w:start w:val="1"/>
      <w:numFmt w:val="decimal"/>
      <w:lvlText w:val="%1.%2.%3.%4.%5.%6.%7"/>
      <w:lvlJc w:val="left"/>
      <w:pPr>
        <w:tabs>
          <w:tab w:val="num" w:pos="1848"/>
        </w:tabs>
        <w:ind w:left="1848" w:hanging="1440"/>
      </w:pPr>
      <w:rPr>
        <w:rFonts w:hint="default"/>
      </w:rPr>
    </w:lvl>
    <w:lvl w:ilvl="7">
      <w:start w:val="1"/>
      <w:numFmt w:val="decimal"/>
      <w:lvlText w:val="%1.%2.%3.%4.%5.%6.%7.%8"/>
      <w:lvlJc w:val="left"/>
      <w:pPr>
        <w:tabs>
          <w:tab w:val="num" w:pos="1916"/>
        </w:tabs>
        <w:ind w:left="1916" w:hanging="1440"/>
      </w:pPr>
      <w:rPr>
        <w:rFonts w:hint="default"/>
      </w:rPr>
    </w:lvl>
    <w:lvl w:ilvl="8">
      <w:start w:val="1"/>
      <w:numFmt w:val="decimal"/>
      <w:lvlText w:val="%1.%2.%3.%4.%5.%6.%7.%8.%9"/>
      <w:lvlJc w:val="left"/>
      <w:pPr>
        <w:tabs>
          <w:tab w:val="num" w:pos="2344"/>
        </w:tabs>
        <w:ind w:left="2344" w:hanging="1800"/>
      </w:pPr>
      <w:rPr>
        <w:rFonts w:hint="default"/>
      </w:rPr>
    </w:lvl>
  </w:abstractNum>
  <w:abstractNum w:abstractNumId="24">
    <w:nsid w:val="5A7512AD"/>
    <w:multiLevelType w:val="hybridMultilevel"/>
    <w:tmpl w:val="435ED37E"/>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nsid w:val="5B64430C"/>
    <w:multiLevelType w:val="hybridMultilevel"/>
    <w:tmpl w:val="A84E3F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nsid w:val="602711A1"/>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nsid w:val="618E5D28"/>
    <w:multiLevelType w:val="hybridMultilevel"/>
    <w:tmpl w:val="5B7E570C"/>
    <w:lvl w:ilvl="0" w:tplc="5C92BFC6">
      <w:start w:val="1"/>
      <w:numFmt w:val="decimal"/>
      <w:lvlText w:val="%1"/>
      <w:lvlJc w:val="left"/>
      <w:pPr>
        <w:tabs>
          <w:tab w:val="num" w:pos="1080"/>
        </w:tabs>
        <w:ind w:left="1080" w:hanging="720"/>
      </w:pPr>
      <w:rPr>
        <w:rFonts w:hint="default"/>
      </w:rPr>
    </w:lvl>
    <w:lvl w:ilvl="1" w:tplc="99E67C80">
      <w:numFmt w:val="none"/>
      <w:lvlText w:val=""/>
      <w:lvlJc w:val="left"/>
      <w:pPr>
        <w:tabs>
          <w:tab w:val="num" w:pos="360"/>
        </w:tabs>
      </w:pPr>
    </w:lvl>
    <w:lvl w:ilvl="2" w:tplc="B9707D0C">
      <w:numFmt w:val="none"/>
      <w:lvlText w:val=""/>
      <w:lvlJc w:val="left"/>
      <w:pPr>
        <w:tabs>
          <w:tab w:val="num" w:pos="360"/>
        </w:tabs>
      </w:pPr>
    </w:lvl>
    <w:lvl w:ilvl="3" w:tplc="D5BE8818">
      <w:numFmt w:val="none"/>
      <w:lvlText w:val=""/>
      <w:lvlJc w:val="left"/>
      <w:pPr>
        <w:tabs>
          <w:tab w:val="num" w:pos="360"/>
        </w:tabs>
      </w:pPr>
    </w:lvl>
    <w:lvl w:ilvl="4" w:tplc="8B1C3A5A">
      <w:numFmt w:val="none"/>
      <w:lvlText w:val=""/>
      <w:lvlJc w:val="left"/>
      <w:pPr>
        <w:tabs>
          <w:tab w:val="num" w:pos="360"/>
        </w:tabs>
      </w:pPr>
    </w:lvl>
    <w:lvl w:ilvl="5" w:tplc="D67A7E14">
      <w:numFmt w:val="none"/>
      <w:lvlText w:val=""/>
      <w:lvlJc w:val="left"/>
      <w:pPr>
        <w:tabs>
          <w:tab w:val="num" w:pos="360"/>
        </w:tabs>
      </w:pPr>
    </w:lvl>
    <w:lvl w:ilvl="6" w:tplc="581224CA">
      <w:numFmt w:val="none"/>
      <w:lvlText w:val=""/>
      <w:lvlJc w:val="left"/>
      <w:pPr>
        <w:tabs>
          <w:tab w:val="num" w:pos="360"/>
        </w:tabs>
      </w:pPr>
    </w:lvl>
    <w:lvl w:ilvl="7" w:tplc="D602A41C">
      <w:numFmt w:val="none"/>
      <w:lvlText w:val=""/>
      <w:lvlJc w:val="left"/>
      <w:pPr>
        <w:tabs>
          <w:tab w:val="num" w:pos="360"/>
        </w:tabs>
      </w:pPr>
    </w:lvl>
    <w:lvl w:ilvl="8" w:tplc="4E56A486">
      <w:numFmt w:val="none"/>
      <w:lvlText w:val=""/>
      <w:lvlJc w:val="left"/>
      <w:pPr>
        <w:tabs>
          <w:tab w:val="num" w:pos="360"/>
        </w:tabs>
      </w:pPr>
    </w:lvl>
  </w:abstractNum>
  <w:abstractNum w:abstractNumId="28">
    <w:nsid w:val="674647B5"/>
    <w:multiLevelType w:val="multilevel"/>
    <w:tmpl w:val="7D06E55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nsid w:val="6A244618"/>
    <w:multiLevelType w:val="hybridMultilevel"/>
    <w:tmpl w:val="988A4AE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nsid w:val="6EC254FC"/>
    <w:multiLevelType w:val="hybridMultilevel"/>
    <w:tmpl w:val="757EBD3A"/>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nsid w:val="6F5B3F43"/>
    <w:multiLevelType w:val="multilevel"/>
    <w:tmpl w:val="7D06E55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nsid w:val="70693086"/>
    <w:multiLevelType w:val="multilevel"/>
    <w:tmpl w:val="7D06E55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nsid w:val="70F12F7F"/>
    <w:multiLevelType w:val="hybridMultilevel"/>
    <w:tmpl w:val="B0AE8EA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nsid w:val="71D245D8"/>
    <w:multiLevelType w:val="hybridMultilevel"/>
    <w:tmpl w:val="1436B608"/>
    <w:lvl w:ilvl="0" w:tplc="5C92BFC6">
      <w:start w:val="1"/>
      <w:numFmt w:val="decimal"/>
      <w:lvlText w:val="%1"/>
      <w:lvlJc w:val="left"/>
      <w:pPr>
        <w:tabs>
          <w:tab w:val="num" w:pos="1080"/>
        </w:tabs>
        <w:ind w:left="1080" w:hanging="720"/>
      </w:pPr>
      <w:rPr>
        <w:rFonts w:hint="default"/>
      </w:rPr>
    </w:lvl>
    <w:lvl w:ilvl="1" w:tplc="99E67C80">
      <w:numFmt w:val="none"/>
      <w:lvlText w:val=""/>
      <w:lvlJc w:val="left"/>
      <w:pPr>
        <w:tabs>
          <w:tab w:val="num" w:pos="360"/>
        </w:tabs>
      </w:pPr>
    </w:lvl>
    <w:lvl w:ilvl="2" w:tplc="B9707D0C">
      <w:numFmt w:val="none"/>
      <w:lvlText w:val=""/>
      <w:lvlJc w:val="left"/>
      <w:pPr>
        <w:tabs>
          <w:tab w:val="num" w:pos="360"/>
        </w:tabs>
      </w:pPr>
    </w:lvl>
    <w:lvl w:ilvl="3" w:tplc="D5BE8818">
      <w:numFmt w:val="none"/>
      <w:lvlText w:val=""/>
      <w:lvlJc w:val="left"/>
      <w:pPr>
        <w:tabs>
          <w:tab w:val="num" w:pos="360"/>
        </w:tabs>
      </w:pPr>
    </w:lvl>
    <w:lvl w:ilvl="4" w:tplc="8B1C3A5A">
      <w:numFmt w:val="none"/>
      <w:lvlText w:val=""/>
      <w:lvlJc w:val="left"/>
      <w:pPr>
        <w:tabs>
          <w:tab w:val="num" w:pos="360"/>
        </w:tabs>
      </w:pPr>
    </w:lvl>
    <w:lvl w:ilvl="5" w:tplc="D67A7E14">
      <w:numFmt w:val="none"/>
      <w:lvlText w:val=""/>
      <w:lvlJc w:val="left"/>
      <w:pPr>
        <w:tabs>
          <w:tab w:val="num" w:pos="360"/>
        </w:tabs>
      </w:pPr>
    </w:lvl>
    <w:lvl w:ilvl="6" w:tplc="581224CA">
      <w:numFmt w:val="none"/>
      <w:lvlText w:val=""/>
      <w:lvlJc w:val="left"/>
      <w:pPr>
        <w:tabs>
          <w:tab w:val="num" w:pos="360"/>
        </w:tabs>
      </w:pPr>
    </w:lvl>
    <w:lvl w:ilvl="7" w:tplc="D602A41C">
      <w:numFmt w:val="none"/>
      <w:lvlText w:val=""/>
      <w:lvlJc w:val="left"/>
      <w:pPr>
        <w:tabs>
          <w:tab w:val="num" w:pos="360"/>
        </w:tabs>
      </w:pPr>
    </w:lvl>
    <w:lvl w:ilvl="8" w:tplc="4E56A486">
      <w:numFmt w:val="none"/>
      <w:lvlText w:val=""/>
      <w:lvlJc w:val="left"/>
      <w:pPr>
        <w:tabs>
          <w:tab w:val="num" w:pos="360"/>
        </w:tabs>
      </w:pPr>
    </w:lvl>
  </w:abstractNum>
  <w:abstractNum w:abstractNumId="35">
    <w:nsid w:val="74510EB7"/>
    <w:multiLevelType w:val="hybridMultilevel"/>
    <w:tmpl w:val="6CE2877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nsid w:val="747F7084"/>
    <w:multiLevelType w:val="hybridMultilevel"/>
    <w:tmpl w:val="8AB2404E"/>
    <w:lvl w:ilvl="0" w:tplc="5C92BFC6">
      <w:start w:val="1"/>
      <w:numFmt w:val="decimal"/>
      <w:lvlText w:val="%1"/>
      <w:lvlJc w:val="left"/>
      <w:pPr>
        <w:tabs>
          <w:tab w:val="num" w:pos="1080"/>
        </w:tabs>
        <w:ind w:left="1080" w:hanging="720"/>
      </w:pPr>
      <w:rPr>
        <w:rFonts w:hint="default"/>
      </w:rPr>
    </w:lvl>
    <w:lvl w:ilvl="1" w:tplc="99E67C80">
      <w:numFmt w:val="none"/>
      <w:lvlText w:val=""/>
      <w:lvlJc w:val="left"/>
      <w:pPr>
        <w:tabs>
          <w:tab w:val="num" w:pos="360"/>
        </w:tabs>
      </w:pPr>
    </w:lvl>
    <w:lvl w:ilvl="2" w:tplc="B9707D0C">
      <w:numFmt w:val="none"/>
      <w:lvlText w:val=""/>
      <w:lvlJc w:val="left"/>
      <w:pPr>
        <w:tabs>
          <w:tab w:val="num" w:pos="360"/>
        </w:tabs>
      </w:pPr>
    </w:lvl>
    <w:lvl w:ilvl="3" w:tplc="D5BE8818">
      <w:numFmt w:val="none"/>
      <w:lvlText w:val=""/>
      <w:lvlJc w:val="left"/>
      <w:pPr>
        <w:tabs>
          <w:tab w:val="num" w:pos="360"/>
        </w:tabs>
      </w:pPr>
    </w:lvl>
    <w:lvl w:ilvl="4" w:tplc="8B1C3A5A">
      <w:numFmt w:val="none"/>
      <w:lvlText w:val=""/>
      <w:lvlJc w:val="left"/>
      <w:pPr>
        <w:tabs>
          <w:tab w:val="num" w:pos="360"/>
        </w:tabs>
      </w:pPr>
    </w:lvl>
    <w:lvl w:ilvl="5" w:tplc="D67A7E14">
      <w:numFmt w:val="none"/>
      <w:lvlText w:val=""/>
      <w:lvlJc w:val="left"/>
      <w:pPr>
        <w:tabs>
          <w:tab w:val="num" w:pos="360"/>
        </w:tabs>
      </w:pPr>
    </w:lvl>
    <w:lvl w:ilvl="6" w:tplc="581224CA">
      <w:numFmt w:val="none"/>
      <w:lvlText w:val=""/>
      <w:lvlJc w:val="left"/>
      <w:pPr>
        <w:tabs>
          <w:tab w:val="num" w:pos="360"/>
        </w:tabs>
      </w:pPr>
    </w:lvl>
    <w:lvl w:ilvl="7" w:tplc="D602A41C">
      <w:numFmt w:val="none"/>
      <w:lvlText w:val=""/>
      <w:lvlJc w:val="left"/>
      <w:pPr>
        <w:tabs>
          <w:tab w:val="num" w:pos="360"/>
        </w:tabs>
      </w:pPr>
    </w:lvl>
    <w:lvl w:ilvl="8" w:tplc="4E56A486">
      <w:numFmt w:val="none"/>
      <w:lvlText w:val=""/>
      <w:lvlJc w:val="left"/>
      <w:pPr>
        <w:tabs>
          <w:tab w:val="num" w:pos="360"/>
        </w:tabs>
      </w:pPr>
    </w:lvl>
  </w:abstractNum>
  <w:abstractNum w:abstractNumId="37">
    <w:nsid w:val="76F67FDB"/>
    <w:multiLevelType w:val="multilevel"/>
    <w:tmpl w:val="7D06E55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8">
    <w:nsid w:val="7AD2294F"/>
    <w:multiLevelType w:val="multilevel"/>
    <w:tmpl w:val="7D06E55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21"/>
  </w:num>
  <w:num w:numId="2">
    <w:abstractNumId w:val="16"/>
  </w:num>
  <w:num w:numId="3">
    <w:abstractNumId w:val="35"/>
  </w:num>
  <w:num w:numId="4">
    <w:abstractNumId w:val="36"/>
  </w:num>
  <w:num w:numId="5">
    <w:abstractNumId w:val="38"/>
  </w:num>
  <w:num w:numId="6">
    <w:abstractNumId w:val="10"/>
  </w:num>
  <w:num w:numId="7">
    <w:abstractNumId w:val="32"/>
  </w:num>
  <w:num w:numId="8">
    <w:abstractNumId w:val="0"/>
  </w:num>
  <w:num w:numId="9">
    <w:abstractNumId w:val="28"/>
  </w:num>
  <w:num w:numId="10">
    <w:abstractNumId w:val="23"/>
  </w:num>
  <w:num w:numId="11">
    <w:abstractNumId w:val="37"/>
  </w:num>
  <w:num w:numId="12">
    <w:abstractNumId w:val="18"/>
  </w:num>
  <w:num w:numId="13">
    <w:abstractNumId w:val="19"/>
  </w:num>
  <w:num w:numId="14">
    <w:abstractNumId w:val="14"/>
  </w:num>
  <w:num w:numId="15">
    <w:abstractNumId w:val="20"/>
  </w:num>
  <w:num w:numId="16">
    <w:abstractNumId w:val="11"/>
  </w:num>
  <w:num w:numId="17">
    <w:abstractNumId w:val="7"/>
  </w:num>
  <w:num w:numId="18">
    <w:abstractNumId w:val="24"/>
  </w:num>
  <w:num w:numId="19">
    <w:abstractNumId w:val="29"/>
  </w:num>
  <w:num w:numId="20">
    <w:abstractNumId w:val="22"/>
  </w:num>
  <w:num w:numId="21">
    <w:abstractNumId w:val="2"/>
  </w:num>
  <w:num w:numId="22">
    <w:abstractNumId w:val="4"/>
  </w:num>
  <w:num w:numId="23">
    <w:abstractNumId w:val="5"/>
  </w:num>
  <w:num w:numId="24">
    <w:abstractNumId w:val="30"/>
  </w:num>
  <w:num w:numId="25">
    <w:abstractNumId w:val="1"/>
  </w:num>
  <w:num w:numId="26">
    <w:abstractNumId w:val="33"/>
  </w:num>
  <w:num w:numId="27">
    <w:abstractNumId w:val="31"/>
  </w:num>
  <w:num w:numId="28">
    <w:abstractNumId w:val="15"/>
  </w:num>
  <w:num w:numId="29">
    <w:abstractNumId w:val="34"/>
  </w:num>
  <w:num w:numId="30">
    <w:abstractNumId w:val="26"/>
  </w:num>
  <w:num w:numId="31">
    <w:abstractNumId w:val="3"/>
  </w:num>
  <w:num w:numId="32">
    <w:abstractNumId w:val="13"/>
  </w:num>
  <w:num w:numId="33">
    <w:abstractNumId w:val="27"/>
  </w:num>
  <w:num w:numId="34">
    <w:abstractNumId w:val="6"/>
  </w:num>
  <w:num w:numId="35">
    <w:abstractNumId w:val="12"/>
  </w:num>
  <w:num w:numId="36">
    <w:abstractNumId w:val="17"/>
  </w:num>
  <w:num w:numId="37">
    <w:abstractNumId w:val="9"/>
  </w:num>
  <w:num w:numId="38">
    <w:abstractNumId w:val="25"/>
  </w:num>
  <w:num w:numId="39">
    <w:abstractNumId w:val="8"/>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stylePaneFormatFilter w:val="1F01" w:allStyles="1" w:customStyles="0" w:latentStyles="0" w:stylesInUse="0" w:headingStyles="0" w:numberingStyles="0" w:tableStyles="0" w:directFormattingOnRuns="1" w:directFormattingOnParagraphs="1" w:directFormattingOnNumbering="1" w:directFormattingOnTables="1" w:clearFormatting="1" w:top3HeadingStyles="0" w:visibleStyles="0" w:alternateStyleNames="0"/>
  <w:documentProtection w:formatting="1" w:enforcement="0"/>
  <w:styleLockTheme/>
  <w:styleLockQFSet/>
  <w:defaultTabStop w:val="720"/>
  <w:evenAndOddHeaders/>
  <w:drawingGridHorizontalSpacing w:val="110"/>
  <w:displayHorizont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
  <w:rsids>
    <w:rsidRoot w:val="005778B0"/>
    <w:rsid w:val="00027635"/>
    <w:rsid w:val="00033F76"/>
    <w:rsid w:val="00040ADE"/>
    <w:rsid w:val="00043949"/>
    <w:rsid w:val="00044F8B"/>
    <w:rsid w:val="00045A7A"/>
    <w:rsid w:val="000505D3"/>
    <w:rsid w:val="00052B61"/>
    <w:rsid w:val="00065E53"/>
    <w:rsid w:val="000668E3"/>
    <w:rsid w:val="00066BF5"/>
    <w:rsid w:val="000678B7"/>
    <w:rsid w:val="00071DAD"/>
    <w:rsid w:val="0007362D"/>
    <w:rsid w:val="00080683"/>
    <w:rsid w:val="0008151F"/>
    <w:rsid w:val="000855AF"/>
    <w:rsid w:val="000902BE"/>
    <w:rsid w:val="00092B62"/>
    <w:rsid w:val="0009604C"/>
    <w:rsid w:val="000A45CA"/>
    <w:rsid w:val="000A6004"/>
    <w:rsid w:val="000A7E07"/>
    <w:rsid w:val="000B2144"/>
    <w:rsid w:val="000B5DFA"/>
    <w:rsid w:val="000C3CAB"/>
    <w:rsid w:val="000D1B39"/>
    <w:rsid w:val="000D2F22"/>
    <w:rsid w:val="000D5AE2"/>
    <w:rsid w:val="000D76EF"/>
    <w:rsid w:val="000E04A5"/>
    <w:rsid w:val="000E5690"/>
    <w:rsid w:val="000E5F3B"/>
    <w:rsid w:val="000E65DB"/>
    <w:rsid w:val="000E6E7E"/>
    <w:rsid w:val="000F260A"/>
    <w:rsid w:val="000F33D0"/>
    <w:rsid w:val="000F4EF6"/>
    <w:rsid w:val="000F6666"/>
    <w:rsid w:val="00102C5C"/>
    <w:rsid w:val="00107216"/>
    <w:rsid w:val="001107CC"/>
    <w:rsid w:val="00122EAB"/>
    <w:rsid w:val="001321C6"/>
    <w:rsid w:val="00142E94"/>
    <w:rsid w:val="00146F96"/>
    <w:rsid w:val="0016365C"/>
    <w:rsid w:val="001672F4"/>
    <w:rsid w:val="00183ED7"/>
    <w:rsid w:val="001A58B0"/>
    <w:rsid w:val="001A67EE"/>
    <w:rsid w:val="001B352E"/>
    <w:rsid w:val="001C3F3C"/>
    <w:rsid w:val="001C76A2"/>
    <w:rsid w:val="001E2807"/>
    <w:rsid w:val="001F0CA7"/>
    <w:rsid w:val="001F3916"/>
    <w:rsid w:val="001F3F1A"/>
    <w:rsid w:val="001F5F9A"/>
    <w:rsid w:val="00200CB2"/>
    <w:rsid w:val="00203FCF"/>
    <w:rsid w:val="00220CA8"/>
    <w:rsid w:val="00221BB6"/>
    <w:rsid w:val="00221D5F"/>
    <w:rsid w:val="00225AAD"/>
    <w:rsid w:val="00232E91"/>
    <w:rsid w:val="00240B6C"/>
    <w:rsid w:val="00242A4E"/>
    <w:rsid w:val="00250402"/>
    <w:rsid w:val="0025063E"/>
    <w:rsid w:val="00251F4A"/>
    <w:rsid w:val="0026132C"/>
    <w:rsid w:val="00266296"/>
    <w:rsid w:val="00280DB5"/>
    <w:rsid w:val="002868DF"/>
    <w:rsid w:val="00295C5E"/>
    <w:rsid w:val="002A4070"/>
    <w:rsid w:val="002A60BE"/>
    <w:rsid w:val="002B389A"/>
    <w:rsid w:val="002B4D1D"/>
    <w:rsid w:val="002B59C5"/>
    <w:rsid w:val="002B6745"/>
    <w:rsid w:val="002B6FFB"/>
    <w:rsid w:val="002C3A55"/>
    <w:rsid w:val="002C4BC2"/>
    <w:rsid w:val="002C5B7B"/>
    <w:rsid w:val="002D3D7B"/>
    <w:rsid w:val="002E5EE3"/>
    <w:rsid w:val="002E6BC9"/>
    <w:rsid w:val="002E72AE"/>
    <w:rsid w:val="002F0E9F"/>
    <w:rsid w:val="002F3A03"/>
    <w:rsid w:val="0030114D"/>
    <w:rsid w:val="00310650"/>
    <w:rsid w:val="00310C60"/>
    <w:rsid w:val="003116A2"/>
    <w:rsid w:val="00312AAC"/>
    <w:rsid w:val="00312EFA"/>
    <w:rsid w:val="0031763E"/>
    <w:rsid w:val="003300CE"/>
    <w:rsid w:val="0033035E"/>
    <w:rsid w:val="00330B3E"/>
    <w:rsid w:val="0034120C"/>
    <w:rsid w:val="00344612"/>
    <w:rsid w:val="0035508B"/>
    <w:rsid w:val="00364A95"/>
    <w:rsid w:val="00367077"/>
    <w:rsid w:val="0038144B"/>
    <w:rsid w:val="003829E5"/>
    <w:rsid w:val="0038368F"/>
    <w:rsid w:val="00384E49"/>
    <w:rsid w:val="00386871"/>
    <w:rsid w:val="003A08D0"/>
    <w:rsid w:val="003A6F45"/>
    <w:rsid w:val="003C4290"/>
    <w:rsid w:val="003C73AA"/>
    <w:rsid w:val="003C7D97"/>
    <w:rsid w:val="003D00B0"/>
    <w:rsid w:val="003D16DA"/>
    <w:rsid w:val="003D5911"/>
    <w:rsid w:val="003E72EF"/>
    <w:rsid w:val="003F34E5"/>
    <w:rsid w:val="003F3740"/>
    <w:rsid w:val="00400171"/>
    <w:rsid w:val="004007F0"/>
    <w:rsid w:val="00405AED"/>
    <w:rsid w:val="00406055"/>
    <w:rsid w:val="004126DC"/>
    <w:rsid w:val="0041402A"/>
    <w:rsid w:val="00416100"/>
    <w:rsid w:val="0041679D"/>
    <w:rsid w:val="00417855"/>
    <w:rsid w:val="00457252"/>
    <w:rsid w:val="00457E57"/>
    <w:rsid w:val="0046544D"/>
    <w:rsid w:val="00471E9A"/>
    <w:rsid w:val="00477931"/>
    <w:rsid w:val="00492E59"/>
    <w:rsid w:val="004A01E2"/>
    <w:rsid w:val="004C0244"/>
    <w:rsid w:val="004C4627"/>
    <w:rsid w:val="004C7D98"/>
    <w:rsid w:val="004D1267"/>
    <w:rsid w:val="004D4050"/>
    <w:rsid w:val="004E4044"/>
    <w:rsid w:val="00504DA3"/>
    <w:rsid w:val="00505FB1"/>
    <w:rsid w:val="00513C1C"/>
    <w:rsid w:val="00522AE9"/>
    <w:rsid w:val="005230F9"/>
    <w:rsid w:val="005239DD"/>
    <w:rsid w:val="00537023"/>
    <w:rsid w:val="00551AA7"/>
    <w:rsid w:val="00554B1F"/>
    <w:rsid w:val="005565DF"/>
    <w:rsid w:val="0057165F"/>
    <w:rsid w:val="005778B0"/>
    <w:rsid w:val="00584BDC"/>
    <w:rsid w:val="005876AF"/>
    <w:rsid w:val="005947B3"/>
    <w:rsid w:val="005956F0"/>
    <w:rsid w:val="005C44EE"/>
    <w:rsid w:val="005D3607"/>
    <w:rsid w:val="005E0F4B"/>
    <w:rsid w:val="005E3A61"/>
    <w:rsid w:val="005E6FB4"/>
    <w:rsid w:val="005F1AF9"/>
    <w:rsid w:val="005F28E1"/>
    <w:rsid w:val="0060070C"/>
    <w:rsid w:val="00605F5C"/>
    <w:rsid w:val="0061012E"/>
    <w:rsid w:val="00611AF3"/>
    <w:rsid w:val="00627835"/>
    <w:rsid w:val="006342CC"/>
    <w:rsid w:val="006513F0"/>
    <w:rsid w:val="00651D0F"/>
    <w:rsid w:val="00651FFE"/>
    <w:rsid w:val="0065469D"/>
    <w:rsid w:val="0065676B"/>
    <w:rsid w:val="00657B65"/>
    <w:rsid w:val="006607AC"/>
    <w:rsid w:val="00660A49"/>
    <w:rsid w:val="0066185A"/>
    <w:rsid w:val="00671421"/>
    <w:rsid w:val="00673F9D"/>
    <w:rsid w:val="00676074"/>
    <w:rsid w:val="00682948"/>
    <w:rsid w:val="00691B42"/>
    <w:rsid w:val="0069351A"/>
    <w:rsid w:val="0069591D"/>
    <w:rsid w:val="006A319F"/>
    <w:rsid w:val="006B22C0"/>
    <w:rsid w:val="006C440D"/>
    <w:rsid w:val="006D10B7"/>
    <w:rsid w:val="006D22D0"/>
    <w:rsid w:val="006D4278"/>
    <w:rsid w:val="006E422B"/>
    <w:rsid w:val="006E4F9C"/>
    <w:rsid w:val="00703FDA"/>
    <w:rsid w:val="0070422E"/>
    <w:rsid w:val="007065BD"/>
    <w:rsid w:val="00706A98"/>
    <w:rsid w:val="00707AA9"/>
    <w:rsid w:val="0072194B"/>
    <w:rsid w:val="00724168"/>
    <w:rsid w:val="007242F4"/>
    <w:rsid w:val="00730365"/>
    <w:rsid w:val="00744A93"/>
    <w:rsid w:val="00744DDA"/>
    <w:rsid w:val="0074640C"/>
    <w:rsid w:val="007504B4"/>
    <w:rsid w:val="007547AC"/>
    <w:rsid w:val="007606E0"/>
    <w:rsid w:val="0076167E"/>
    <w:rsid w:val="007718D3"/>
    <w:rsid w:val="007746DF"/>
    <w:rsid w:val="00780831"/>
    <w:rsid w:val="00784D20"/>
    <w:rsid w:val="00795FA0"/>
    <w:rsid w:val="007A2252"/>
    <w:rsid w:val="007A3D82"/>
    <w:rsid w:val="007A4962"/>
    <w:rsid w:val="007A5A2D"/>
    <w:rsid w:val="007B0138"/>
    <w:rsid w:val="007B0D29"/>
    <w:rsid w:val="007B3009"/>
    <w:rsid w:val="007B3FA2"/>
    <w:rsid w:val="007B6991"/>
    <w:rsid w:val="007C7FA1"/>
    <w:rsid w:val="007D4BCE"/>
    <w:rsid w:val="007E7F1E"/>
    <w:rsid w:val="007F0F6C"/>
    <w:rsid w:val="007F4E3F"/>
    <w:rsid w:val="0080720E"/>
    <w:rsid w:val="008102C0"/>
    <w:rsid w:val="00812835"/>
    <w:rsid w:val="008140BE"/>
    <w:rsid w:val="0081484B"/>
    <w:rsid w:val="00815F10"/>
    <w:rsid w:val="00817A3E"/>
    <w:rsid w:val="00823D4D"/>
    <w:rsid w:val="00825543"/>
    <w:rsid w:val="00836347"/>
    <w:rsid w:val="00842933"/>
    <w:rsid w:val="00842FCF"/>
    <w:rsid w:val="00843BA9"/>
    <w:rsid w:val="00845652"/>
    <w:rsid w:val="00851E9B"/>
    <w:rsid w:val="00861365"/>
    <w:rsid w:val="00864611"/>
    <w:rsid w:val="00866621"/>
    <w:rsid w:val="0087195C"/>
    <w:rsid w:val="00880412"/>
    <w:rsid w:val="0088200A"/>
    <w:rsid w:val="00884429"/>
    <w:rsid w:val="00886A79"/>
    <w:rsid w:val="00892A8B"/>
    <w:rsid w:val="008955B8"/>
    <w:rsid w:val="008A4EF7"/>
    <w:rsid w:val="008B024A"/>
    <w:rsid w:val="008B2FB6"/>
    <w:rsid w:val="008C4A2A"/>
    <w:rsid w:val="008C5F05"/>
    <w:rsid w:val="008D0C10"/>
    <w:rsid w:val="008D1553"/>
    <w:rsid w:val="008D2AA4"/>
    <w:rsid w:val="008D46D6"/>
    <w:rsid w:val="008D4994"/>
    <w:rsid w:val="008D51B2"/>
    <w:rsid w:val="008E18FF"/>
    <w:rsid w:val="008E3AC7"/>
    <w:rsid w:val="008E3F81"/>
    <w:rsid w:val="008E70FF"/>
    <w:rsid w:val="008F2011"/>
    <w:rsid w:val="008F58B6"/>
    <w:rsid w:val="008F6604"/>
    <w:rsid w:val="00900C98"/>
    <w:rsid w:val="00900D38"/>
    <w:rsid w:val="00904185"/>
    <w:rsid w:val="0091334C"/>
    <w:rsid w:val="00913520"/>
    <w:rsid w:val="00916CAF"/>
    <w:rsid w:val="00917577"/>
    <w:rsid w:val="00927EE1"/>
    <w:rsid w:val="00935D2A"/>
    <w:rsid w:val="00942D0A"/>
    <w:rsid w:val="00942D72"/>
    <w:rsid w:val="00954434"/>
    <w:rsid w:val="00960F84"/>
    <w:rsid w:val="00964561"/>
    <w:rsid w:val="00965642"/>
    <w:rsid w:val="00972029"/>
    <w:rsid w:val="009778DA"/>
    <w:rsid w:val="00987FB1"/>
    <w:rsid w:val="00992B8E"/>
    <w:rsid w:val="00995CDC"/>
    <w:rsid w:val="009A3668"/>
    <w:rsid w:val="009A39AA"/>
    <w:rsid w:val="009B23C2"/>
    <w:rsid w:val="009B4F56"/>
    <w:rsid w:val="009B5A15"/>
    <w:rsid w:val="009C0755"/>
    <w:rsid w:val="009C3FBF"/>
    <w:rsid w:val="009C643B"/>
    <w:rsid w:val="009C72B7"/>
    <w:rsid w:val="009C7B5A"/>
    <w:rsid w:val="009D03AF"/>
    <w:rsid w:val="009F157E"/>
    <w:rsid w:val="009F3DA5"/>
    <w:rsid w:val="009F527B"/>
    <w:rsid w:val="009F7DE8"/>
    <w:rsid w:val="009F7F6D"/>
    <w:rsid w:val="00A03ABF"/>
    <w:rsid w:val="00A11C56"/>
    <w:rsid w:val="00A21555"/>
    <w:rsid w:val="00A2425D"/>
    <w:rsid w:val="00A26104"/>
    <w:rsid w:val="00A27365"/>
    <w:rsid w:val="00A425DF"/>
    <w:rsid w:val="00A454C4"/>
    <w:rsid w:val="00A507B2"/>
    <w:rsid w:val="00A51823"/>
    <w:rsid w:val="00A52308"/>
    <w:rsid w:val="00A60C9A"/>
    <w:rsid w:val="00A663A8"/>
    <w:rsid w:val="00A73E4E"/>
    <w:rsid w:val="00A74FBD"/>
    <w:rsid w:val="00A822BB"/>
    <w:rsid w:val="00A907AA"/>
    <w:rsid w:val="00A90BE5"/>
    <w:rsid w:val="00A950A0"/>
    <w:rsid w:val="00A961CC"/>
    <w:rsid w:val="00AA0B73"/>
    <w:rsid w:val="00AB0A1E"/>
    <w:rsid w:val="00AB7E37"/>
    <w:rsid w:val="00AC1261"/>
    <w:rsid w:val="00AC3EC7"/>
    <w:rsid w:val="00AC67F4"/>
    <w:rsid w:val="00AD0250"/>
    <w:rsid w:val="00AE2641"/>
    <w:rsid w:val="00AE431E"/>
    <w:rsid w:val="00AE7BFD"/>
    <w:rsid w:val="00AF3E61"/>
    <w:rsid w:val="00AF70A4"/>
    <w:rsid w:val="00B03304"/>
    <w:rsid w:val="00B03DF9"/>
    <w:rsid w:val="00B11D04"/>
    <w:rsid w:val="00B15F8F"/>
    <w:rsid w:val="00B26253"/>
    <w:rsid w:val="00B30197"/>
    <w:rsid w:val="00B31E1C"/>
    <w:rsid w:val="00B3773B"/>
    <w:rsid w:val="00B5095A"/>
    <w:rsid w:val="00B53F67"/>
    <w:rsid w:val="00B604D8"/>
    <w:rsid w:val="00B811D2"/>
    <w:rsid w:val="00B818AC"/>
    <w:rsid w:val="00B823B9"/>
    <w:rsid w:val="00B864BE"/>
    <w:rsid w:val="00B90235"/>
    <w:rsid w:val="00B903F8"/>
    <w:rsid w:val="00B94F9D"/>
    <w:rsid w:val="00BB1622"/>
    <w:rsid w:val="00BB1A7E"/>
    <w:rsid w:val="00BB44C5"/>
    <w:rsid w:val="00BB57D1"/>
    <w:rsid w:val="00BB79D4"/>
    <w:rsid w:val="00BD3F30"/>
    <w:rsid w:val="00BE14D3"/>
    <w:rsid w:val="00BE1761"/>
    <w:rsid w:val="00BE1854"/>
    <w:rsid w:val="00BE36D5"/>
    <w:rsid w:val="00BE384D"/>
    <w:rsid w:val="00BE3ECF"/>
    <w:rsid w:val="00BE5BAD"/>
    <w:rsid w:val="00BF0B17"/>
    <w:rsid w:val="00BF3D19"/>
    <w:rsid w:val="00C018A8"/>
    <w:rsid w:val="00C02E7A"/>
    <w:rsid w:val="00C05C7E"/>
    <w:rsid w:val="00C05FF0"/>
    <w:rsid w:val="00C0749C"/>
    <w:rsid w:val="00C265B7"/>
    <w:rsid w:val="00C367DF"/>
    <w:rsid w:val="00C40CA7"/>
    <w:rsid w:val="00C42E0F"/>
    <w:rsid w:val="00C434AE"/>
    <w:rsid w:val="00C43D09"/>
    <w:rsid w:val="00C45BA1"/>
    <w:rsid w:val="00C45E36"/>
    <w:rsid w:val="00C469C0"/>
    <w:rsid w:val="00C50489"/>
    <w:rsid w:val="00C510B6"/>
    <w:rsid w:val="00C63DC0"/>
    <w:rsid w:val="00C66D2F"/>
    <w:rsid w:val="00C676AC"/>
    <w:rsid w:val="00C7609A"/>
    <w:rsid w:val="00C925D9"/>
    <w:rsid w:val="00C96B88"/>
    <w:rsid w:val="00CB6F43"/>
    <w:rsid w:val="00CB7DE5"/>
    <w:rsid w:val="00CD2E5C"/>
    <w:rsid w:val="00CD5BF2"/>
    <w:rsid w:val="00CE4AD0"/>
    <w:rsid w:val="00CE5E69"/>
    <w:rsid w:val="00CE6793"/>
    <w:rsid w:val="00CF157B"/>
    <w:rsid w:val="00D00AE8"/>
    <w:rsid w:val="00D018DC"/>
    <w:rsid w:val="00D04F61"/>
    <w:rsid w:val="00D079E0"/>
    <w:rsid w:val="00D1098D"/>
    <w:rsid w:val="00D222D0"/>
    <w:rsid w:val="00D24CAE"/>
    <w:rsid w:val="00D360EA"/>
    <w:rsid w:val="00D3631F"/>
    <w:rsid w:val="00D41041"/>
    <w:rsid w:val="00D417D6"/>
    <w:rsid w:val="00D427E4"/>
    <w:rsid w:val="00D44132"/>
    <w:rsid w:val="00D5131E"/>
    <w:rsid w:val="00D51E7C"/>
    <w:rsid w:val="00D522C9"/>
    <w:rsid w:val="00D53AD0"/>
    <w:rsid w:val="00D57B1E"/>
    <w:rsid w:val="00D62310"/>
    <w:rsid w:val="00D628E3"/>
    <w:rsid w:val="00D64F4C"/>
    <w:rsid w:val="00D7149C"/>
    <w:rsid w:val="00D71792"/>
    <w:rsid w:val="00D827D0"/>
    <w:rsid w:val="00D86BA6"/>
    <w:rsid w:val="00D9014A"/>
    <w:rsid w:val="00D91D9B"/>
    <w:rsid w:val="00D92079"/>
    <w:rsid w:val="00D963B5"/>
    <w:rsid w:val="00D96521"/>
    <w:rsid w:val="00DA407C"/>
    <w:rsid w:val="00DA4ACB"/>
    <w:rsid w:val="00DB19FA"/>
    <w:rsid w:val="00DB3D00"/>
    <w:rsid w:val="00DC498F"/>
    <w:rsid w:val="00DC6729"/>
    <w:rsid w:val="00DC77AF"/>
    <w:rsid w:val="00DD05B8"/>
    <w:rsid w:val="00DD4EBD"/>
    <w:rsid w:val="00DD541E"/>
    <w:rsid w:val="00DE4162"/>
    <w:rsid w:val="00DE4572"/>
    <w:rsid w:val="00DF2F75"/>
    <w:rsid w:val="00DF36FA"/>
    <w:rsid w:val="00E04A27"/>
    <w:rsid w:val="00E101AC"/>
    <w:rsid w:val="00E10B61"/>
    <w:rsid w:val="00E13E02"/>
    <w:rsid w:val="00E20E0B"/>
    <w:rsid w:val="00E30257"/>
    <w:rsid w:val="00E3188C"/>
    <w:rsid w:val="00E43366"/>
    <w:rsid w:val="00E433EC"/>
    <w:rsid w:val="00E4427B"/>
    <w:rsid w:val="00E54704"/>
    <w:rsid w:val="00E54F1F"/>
    <w:rsid w:val="00E57DF1"/>
    <w:rsid w:val="00E65AFC"/>
    <w:rsid w:val="00E723F3"/>
    <w:rsid w:val="00E76EA6"/>
    <w:rsid w:val="00E7762F"/>
    <w:rsid w:val="00E77B43"/>
    <w:rsid w:val="00E80278"/>
    <w:rsid w:val="00E848CD"/>
    <w:rsid w:val="00E85472"/>
    <w:rsid w:val="00E86291"/>
    <w:rsid w:val="00E95197"/>
    <w:rsid w:val="00EA2C2B"/>
    <w:rsid w:val="00EA3122"/>
    <w:rsid w:val="00EA3F0F"/>
    <w:rsid w:val="00EB4D29"/>
    <w:rsid w:val="00EB742F"/>
    <w:rsid w:val="00EB7F9E"/>
    <w:rsid w:val="00EC4AB8"/>
    <w:rsid w:val="00ED00E0"/>
    <w:rsid w:val="00EE17FA"/>
    <w:rsid w:val="00EE1ED8"/>
    <w:rsid w:val="00EE69D2"/>
    <w:rsid w:val="00EF1A80"/>
    <w:rsid w:val="00EF5082"/>
    <w:rsid w:val="00EF588F"/>
    <w:rsid w:val="00F00350"/>
    <w:rsid w:val="00F066EB"/>
    <w:rsid w:val="00F17A24"/>
    <w:rsid w:val="00F24164"/>
    <w:rsid w:val="00F30477"/>
    <w:rsid w:val="00F362D6"/>
    <w:rsid w:val="00F474F7"/>
    <w:rsid w:val="00F561C1"/>
    <w:rsid w:val="00F706AB"/>
    <w:rsid w:val="00F74A31"/>
    <w:rsid w:val="00F81E54"/>
    <w:rsid w:val="00F83AC3"/>
    <w:rsid w:val="00F83EBA"/>
    <w:rsid w:val="00F8728F"/>
    <w:rsid w:val="00FA22D4"/>
    <w:rsid w:val="00FA2974"/>
    <w:rsid w:val="00FA52B6"/>
    <w:rsid w:val="00FA7C0F"/>
    <w:rsid w:val="00FB1775"/>
    <w:rsid w:val="00FC70C4"/>
    <w:rsid w:val="00FD33BE"/>
    <w:rsid w:val="00FD6760"/>
    <w:rsid w:val="00FE206C"/>
    <w:rsid w:val="00FE2EF5"/>
    <w:rsid w:val="00FE4610"/>
    <w:rsid w:val="00FE7223"/>
    <w:rsid w:val="00FF6628"/>
    <w:rsid w:val="00FF6870"/>
    <w:rsid w:val="00FF6D1B"/>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3337C7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1" w:defUIPriority="0" w:defSemiHidden="0" w:defUnhideWhenUsed="0" w:defQFormat="0" w:count="276">
    <w:lsdException w:name="Normal" w:locked="0" w:qFormat="1"/>
    <w:lsdException w:name="heading 1" w:qFormat="1"/>
    <w:lsdException w:name="heading 2" w:semiHidden="1" w:unhideWhenUsed="1" w:qFormat="1"/>
    <w:lsdException w:name="heading 3" w:locked="0"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semiHidden="1" w:unhideWhenUsed="1" w:qFormat="1"/>
    <w:lsdException w:name="Title" w:qFormat="1"/>
    <w:lsdException w:name="Default Paragraph Font" w:locked="0"/>
    <w:lsdException w:name="Subtitle" w:qFormat="1"/>
    <w:lsdException w:name="Hyperlink" w:uiPriority="99"/>
    <w:lsdException w:name="Strong" w:qFormat="1"/>
    <w:lsdException w:name="Emphasis" w:uiPriority="20" w:qFormat="1"/>
    <w:lsdException w:name="Plain Text" w:uiPriority="99"/>
    <w:lsdException w:name="HTML Top of Form" w:locked="0"/>
    <w:lsdException w:name="HTML Bottom of Form" w:locked="0"/>
    <w:lsdException w:name="Normal Table" w:locked="0"/>
    <w:lsdException w:name="No List" w:locked="0"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aliases w:val="WS Normal"/>
    <w:qFormat/>
    <w:rsid w:val="00E43366"/>
    <w:rPr>
      <w:sz w:val="22"/>
      <w:szCs w:val="24"/>
      <w:lang w:eastAsia="en-US"/>
    </w:rPr>
  </w:style>
  <w:style w:type="paragraph" w:styleId="Heading1">
    <w:name w:val="heading 1"/>
    <w:basedOn w:val="Normal"/>
    <w:next w:val="Normal"/>
    <w:qFormat/>
    <w:locked/>
    <w:rsid w:val="004C7D98"/>
    <w:pPr>
      <w:keepNext/>
      <w:widowControl w:val="0"/>
      <w:tabs>
        <w:tab w:val="left" w:pos="-720"/>
      </w:tabs>
      <w:suppressAutoHyphens/>
      <w:jc w:val="both"/>
      <w:outlineLvl w:val="0"/>
    </w:pPr>
    <w:rPr>
      <w:rFonts w:ascii="CG Times" w:hAnsi="CG Times"/>
      <w:b/>
      <w:snapToGrid w:val="0"/>
      <w:spacing w:val="-3"/>
      <w:sz w:val="24"/>
      <w:szCs w:val="20"/>
    </w:rPr>
  </w:style>
  <w:style w:type="paragraph" w:styleId="Heading2">
    <w:name w:val="heading 2"/>
    <w:basedOn w:val="Normal"/>
    <w:next w:val="Normal"/>
    <w:link w:val="Heading2Char"/>
    <w:unhideWhenUsed/>
    <w:qFormat/>
    <w:locked/>
    <w:rsid w:val="00866621"/>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qFormat/>
    <w:locked/>
    <w:rsid w:val="00916CAF"/>
    <w:pPr>
      <w:keepNext/>
      <w:spacing w:before="240" w:after="60"/>
      <w:outlineLvl w:val="2"/>
    </w:pPr>
    <w:rPr>
      <w:rFonts w:cs="Arial"/>
      <w:b/>
      <w:bCs/>
      <w:sz w:val="26"/>
      <w:szCs w:val="26"/>
    </w:rPr>
  </w:style>
  <w:style w:type="paragraph" w:styleId="Heading5">
    <w:name w:val="heading 5"/>
    <w:basedOn w:val="Normal"/>
    <w:next w:val="Normal"/>
    <w:link w:val="Heading5Char"/>
    <w:unhideWhenUsed/>
    <w:qFormat/>
    <w:locked/>
    <w:rsid w:val="00505FB1"/>
    <w:pPr>
      <w:keepNext/>
      <w:keepLines/>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nhideWhenUsed/>
    <w:qFormat/>
    <w:locked/>
    <w:rsid w:val="000E65DB"/>
    <w:pPr>
      <w:keepNext/>
      <w:keepLines/>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nhideWhenUsed/>
    <w:qFormat/>
    <w:locked/>
    <w:rsid w:val="001A67EE"/>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nhideWhenUsed/>
    <w:qFormat/>
    <w:locked/>
    <w:rsid w:val="001A67EE"/>
    <w:pPr>
      <w:keepNext/>
      <w:keepLines/>
      <w:spacing w:before="200"/>
      <w:outlineLvl w:val="7"/>
    </w:pPr>
    <w:rPr>
      <w:rFonts w:asciiTheme="majorHAnsi" w:eastAsiaTheme="majorEastAsia" w:hAnsiTheme="majorHAnsi" w:cstheme="majorBidi"/>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andbookBody">
    <w:name w:val="Handbook Body"/>
    <w:basedOn w:val="Normal"/>
    <w:link w:val="HandbookBodyChar"/>
    <w:rsid w:val="00CE4AD0"/>
    <w:pPr>
      <w:spacing w:after="320" w:line="320" w:lineRule="exact"/>
    </w:pPr>
    <w:rPr>
      <w:rFonts w:ascii="Arial" w:hAnsi="Arial"/>
    </w:rPr>
  </w:style>
  <w:style w:type="paragraph" w:customStyle="1" w:styleId="HandbookHeading">
    <w:name w:val="Handbook Heading"/>
    <w:basedOn w:val="Heading3"/>
    <w:rsid w:val="00CE4AD0"/>
    <w:pPr>
      <w:spacing w:before="0" w:after="320" w:line="320" w:lineRule="exact"/>
    </w:pPr>
    <w:rPr>
      <w:rFonts w:ascii="Arial" w:hAnsi="Arial"/>
      <w:sz w:val="28"/>
    </w:rPr>
  </w:style>
  <w:style w:type="numbering" w:customStyle="1" w:styleId="HandbookLists">
    <w:name w:val="Handbook Lists"/>
    <w:basedOn w:val="NoList"/>
    <w:rsid w:val="00916CAF"/>
    <w:pPr>
      <w:numPr>
        <w:numId w:val="1"/>
      </w:numPr>
    </w:pPr>
  </w:style>
  <w:style w:type="paragraph" w:customStyle="1" w:styleId="HandbooksubHeading">
    <w:name w:val="Handbook sub Heading"/>
    <w:basedOn w:val="HandbookHeading"/>
    <w:rsid w:val="00CE4AD0"/>
    <w:rPr>
      <w:i/>
      <w:sz w:val="24"/>
    </w:rPr>
  </w:style>
  <w:style w:type="paragraph" w:customStyle="1" w:styleId="HandbooksubsubHeading">
    <w:name w:val="Handbook sub sub Heading"/>
    <w:basedOn w:val="HandbooksubHeading"/>
    <w:rsid w:val="00CE4AD0"/>
    <w:rPr>
      <w:b w:val="0"/>
    </w:rPr>
  </w:style>
  <w:style w:type="paragraph" w:customStyle="1" w:styleId="Handbooknumbers">
    <w:name w:val="Handbook numbers"/>
    <w:basedOn w:val="HandbookBody"/>
    <w:rsid w:val="00CE4AD0"/>
    <w:rPr>
      <w:sz w:val="18"/>
    </w:rPr>
  </w:style>
  <w:style w:type="paragraph" w:styleId="TOC6">
    <w:name w:val="toc 6"/>
    <w:basedOn w:val="Normal"/>
    <w:next w:val="Normal"/>
    <w:autoRedefine/>
    <w:uiPriority w:val="39"/>
    <w:locked/>
    <w:rsid w:val="006A319F"/>
    <w:pPr>
      <w:widowControl w:val="0"/>
      <w:suppressAutoHyphens/>
    </w:pPr>
    <w:rPr>
      <w:rFonts w:ascii="CG Times" w:hAnsi="CG Times"/>
      <w:snapToGrid w:val="0"/>
      <w:sz w:val="24"/>
      <w:szCs w:val="20"/>
      <w:lang w:val="en-US"/>
    </w:rPr>
  </w:style>
  <w:style w:type="character" w:styleId="PageNumber">
    <w:name w:val="page number"/>
    <w:basedOn w:val="DefaultParagraphFont"/>
    <w:semiHidden/>
    <w:locked/>
    <w:rsid w:val="00C925D9"/>
  </w:style>
  <w:style w:type="character" w:customStyle="1" w:styleId="HandbookBodyChar">
    <w:name w:val="Handbook Body Char"/>
    <w:basedOn w:val="DefaultParagraphFont"/>
    <w:link w:val="HandbookBody"/>
    <w:rsid w:val="00CE4AD0"/>
    <w:rPr>
      <w:rFonts w:ascii="Arial" w:hAnsi="Arial"/>
      <w:sz w:val="22"/>
      <w:szCs w:val="24"/>
      <w:lang w:val="en-GB" w:eastAsia="en-US" w:bidi="ar-SA"/>
    </w:rPr>
  </w:style>
  <w:style w:type="character" w:customStyle="1" w:styleId="PlainTextChar">
    <w:name w:val="Plain Text Char"/>
    <w:basedOn w:val="DefaultParagraphFont"/>
    <w:link w:val="PlainText"/>
    <w:uiPriority w:val="99"/>
    <w:locked/>
    <w:rsid w:val="00DD541E"/>
    <w:rPr>
      <w:rFonts w:ascii="Consolas" w:hAnsi="Consolas"/>
      <w:sz w:val="21"/>
      <w:szCs w:val="21"/>
      <w:lang w:bidi="ar-SA"/>
    </w:rPr>
  </w:style>
  <w:style w:type="paragraph" w:styleId="PlainText">
    <w:name w:val="Plain Text"/>
    <w:basedOn w:val="Normal"/>
    <w:link w:val="PlainTextChar"/>
    <w:uiPriority w:val="99"/>
    <w:locked/>
    <w:rsid w:val="00DD541E"/>
    <w:rPr>
      <w:rFonts w:ascii="Consolas" w:hAnsi="Consolas"/>
      <w:sz w:val="21"/>
      <w:szCs w:val="21"/>
      <w:lang w:eastAsia="en-GB"/>
    </w:rPr>
  </w:style>
  <w:style w:type="numbering" w:customStyle="1" w:styleId="StyleHandbookListsA">
    <w:name w:val="Style Handbook Lists (A)"/>
    <w:basedOn w:val="NoList"/>
    <w:locked/>
    <w:rsid w:val="00965642"/>
    <w:pPr>
      <w:numPr>
        <w:numId w:val="2"/>
      </w:numPr>
    </w:pPr>
  </w:style>
  <w:style w:type="paragraph" w:styleId="EndnoteText">
    <w:name w:val="endnote text"/>
    <w:basedOn w:val="Normal"/>
    <w:semiHidden/>
    <w:locked/>
    <w:rsid w:val="00310650"/>
    <w:pPr>
      <w:widowControl w:val="0"/>
    </w:pPr>
    <w:rPr>
      <w:rFonts w:ascii="CG Times" w:hAnsi="CG Times"/>
      <w:snapToGrid w:val="0"/>
      <w:sz w:val="24"/>
      <w:szCs w:val="20"/>
    </w:rPr>
  </w:style>
  <w:style w:type="character" w:customStyle="1" w:styleId="text1">
    <w:name w:val="text1"/>
    <w:basedOn w:val="DefaultParagraphFont"/>
    <w:locked/>
    <w:rsid w:val="00310650"/>
    <w:rPr>
      <w:color w:val="000000"/>
      <w:sz w:val="21"/>
      <w:szCs w:val="21"/>
    </w:rPr>
  </w:style>
  <w:style w:type="character" w:styleId="Hyperlink">
    <w:name w:val="Hyperlink"/>
    <w:basedOn w:val="DefaultParagraphFont"/>
    <w:uiPriority w:val="99"/>
    <w:locked/>
    <w:rsid w:val="005E6FB4"/>
    <w:rPr>
      <w:color w:val="0000FF"/>
      <w:u w:val="single"/>
    </w:rPr>
  </w:style>
  <w:style w:type="paragraph" w:styleId="Header">
    <w:name w:val="header"/>
    <w:basedOn w:val="Normal"/>
    <w:locked/>
    <w:rsid w:val="007F4E3F"/>
    <w:pPr>
      <w:tabs>
        <w:tab w:val="center" w:pos="4153"/>
        <w:tab w:val="right" w:pos="8306"/>
      </w:tabs>
    </w:pPr>
  </w:style>
  <w:style w:type="paragraph" w:styleId="Footer">
    <w:name w:val="footer"/>
    <w:basedOn w:val="Normal"/>
    <w:link w:val="FooterChar"/>
    <w:uiPriority w:val="99"/>
    <w:locked/>
    <w:rsid w:val="007F4E3F"/>
    <w:pPr>
      <w:tabs>
        <w:tab w:val="center" w:pos="4153"/>
        <w:tab w:val="right" w:pos="8306"/>
      </w:tabs>
    </w:pPr>
  </w:style>
  <w:style w:type="paragraph" w:customStyle="1" w:styleId="Style1">
    <w:name w:val="Style1"/>
    <w:basedOn w:val="HandbookBody"/>
    <w:qFormat/>
    <w:locked/>
    <w:rsid w:val="00842933"/>
  </w:style>
  <w:style w:type="paragraph" w:styleId="BalloonText">
    <w:name w:val="Balloon Text"/>
    <w:basedOn w:val="Normal"/>
    <w:link w:val="BalloonTextChar"/>
    <w:locked/>
    <w:rsid w:val="0033035E"/>
    <w:rPr>
      <w:rFonts w:ascii="Tahoma" w:hAnsi="Tahoma" w:cs="Tahoma"/>
      <w:sz w:val="16"/>
      <w:szCs w:val="16"/>
    </w:rPr>
  </w:style>
  <w:style w:type="character" w:customStyle="1" w:styleId="BalloonTextChar">
    <w:name w:val="Balloon Text Char"/>
    <w:basedOn w:val="DefaultParagraphFont"/>
    <w:link w:val="BalloonText"/>
    <w:rsid w:val="0033035E"/>
    <w:rPr>
      <w:rFonts w:ascii="Tahoma" w:hAnsi="Tahoma" w:cs="Tahoma"/>
      <w:sz w:val="16"/>
      <w:szCs w:val="16"/>
      <w:lang w:eastAsia="en-US"/>
    </w:rPr>
  </w:style>
  <w:style w:type="character" w:customStyle="1" w:styleId="Heading6Char">
    <w:name w:val="Heading 6 Char"/>
    <w:basedOn w:val="DefaultParagraphFont"/>
    <w:link w:val="Heading6"/>
    <w:semiHidden/>
    <w:rsid w:val="000E65DB"/>
    <w:rPr>
      <w:rFonts w:asciiTheme="majorHAnsi" w:eastAsiaTheme="majorEastAsia" w:hAnsiTheme="majorHAnsi" w:cstheme="majorBidi"/>
      <w:i/>
      <w:iCs/>
      <w:color w:val="243F60" w:themeColor="accent1" w:themeShade="7F"/>
      <w:sz w:val="22"/>
      <w:szCs w:val="24"/>
      <w:lang w:eastAsia="en-US"/>
    </w:rPr>
  </w:style>
  <w:style w:type="character" w:customStyle="1" w:styleId="FooterChar">
    <w:name w:val="Footer Char"/>
    <w:basedOn w:val="DefaultParagraphFont"/>
    <w:link w:val="Footer"/>
    <w:uiPriority w:val="99"/>
    <w:rsid w:val="007718D3"/>
    <w:rPr>
      <w:sz w:val="22"/>
      <w:szCs w:val="24"/>
      <w:lang w:eastAsia="en-US"/>
    </w:rPr>
  </w:style>
  <w:style w:type="character" w:customStyle="1" w:styleId="Heading2Char">
    <w:name w:val="Heading 2 Char"/>
    <w:basedOn w:val="DefaultParagraphFont"/>
    <w:link w:val="Heading2"/>
    <w:rsid w:val="00866621"/>
    <w:rPr>
      <w:rFonts w:asciiTheme="majorHAnsi" w:eastAsiaTheme="majorEastAsia" w:hAnsiTheme="majorHAnsi" w:cstheme="majorBidi"/>
      <w:b/>
      <w:bCs/>
      <w:color w:val="4F81BD" w:themeColor="accent1"/>
      <w:sz w:val="26"/>
      <w:szCs w:val="26"/>
      <w:lang w:eastAsia="en-US"/>
    </w:rPr>
  </w:style>
  <w:style w:type="paragraph" w:styleId="TOC1">
    <w:name w:val="toc 1"/>
    <w:basedOn w:val="Normal"/>
    <w:next w:val="Normal"/>
    <w:autoRedefine/>
    <w:uiPriority w:val="39"/>
    <w:locked/>
    <w:rsid w:val="00CD2E5C"/>
    <w:pPr>
      <w:widowControl w:val="0"/>
      <w:tabs>
        <w:tab w:val="left" w:pos="1080"/>
      </w:tabs>
      <w:ind w:left="426" w:hanging="426"/>
      <w:jc w:val="both"/>
    </w:pPr>
    <w:rPr>
      <w:rFonts w:ascii="Arial" w:hAnsi="Arial"/>
      <w:b/>
      <w:sz w:val="28"/>
      <w:szCs w:val="28"/>
    </w:rPr>
  </w:style>
  <w:style w:type="paragraph" w:styleId="TOC2">
    <w:name w:val="toc 2"/>
    <w:basedOn w:val="Normal"/>
    <w:next w:val="Normal"/>
    <w:autoRedefine/>
    <w:uiPriority w:val="39"/>
    <w:locked/>
    <w:rsid w:val="00ED00E0"/>
    <w:pPr>
      <w:ind w:left="220"/>
    </w:pPr>
    <w:rPr>
      <w:rFonts w:ascii="Arial" w:hAnsi="Arial"/>
    </w:rPr>
  </w:style>
  <w:style w:type="paragraph" w:styleId="BodyTextIndent">
    <w:name w:val="Body Text Indent"/>
    <w:basedOn w:val="Normal"/>
    <w:link w:val="BodyTextIndentChar"/>
    <w:locked/>
    <w:rsid w:val="00ED00E0"/>
    <w:pPr>
      <w:ind w:left="360"/>
    </w:pPr>
    <w:rPr>
      <w:rFonts w:ascii="Arial" w:hAnsi="Arial" w:cs="Arial"/>
      <w:strike/>
    </w:rPr>
  </w:style>
  <w:style w:type="character" w:customStyle="1" w:styleId="BodyTextIndentChar">
    <w:name w:val="Body Text Indent Char"/>
    <w:basedOn w:val="DefaultParagraphFont"/>
    <w:link w:val="BodyTextIndent"/>
    <w:rsid w:val="00ED00E0"/>
    <w:rPr>
      <w:rFonts w:ascii="Arial" w:hAnsi="Arial" w:cs="Arial"/>
      <w:strike/>
      <w:sz w:val="22"/>
      <w:szCs w:val="24"/>
      <w:lang w:eastAsia="en-US"/>
    </w:rPr>
  </w:style>
  <w:style w:type="paragraph" w:styleId="NormalWeb">
    <w:name w:val="Normal (Web)"/>
    <w:basedOn w:val="Normal"/>
    <w:locked/>
    <w:rsid w:val="00ED00E0"/>
    <w:rPr>
      <w:sz w:val="24"/>
    </w:rPr>
  </w:style>
  <w:style w:type="character" w:styleId="HTMLAcronym">
    <w:name w:val="HTML Acronym"/>
    <w:basedOn w:val="DefaultParagraphFont"/>
    <w:locked/>
    <w:rsid w:val="00ED00E0"/>
  </w:style>
  <w:style w:type="paragraph" w:styleId="BodyText">
    <w:name w:val="Body Text"/>
    <w:basedOn w:val="Normal"/>
    <w:link w:val="BodyTextChar"/>
    <w:locked/>
    <w:rsid w:val="00A26104"/>
    <w:pPr>
      <w:spacing w:after="120"/>
    </w:pPr>
  </w:style>
  <w:style w:type="character" w:customStyle="1" w:styleId="BodyTextChar">
    <w:name w:val="Body Text Char"/>
    <w:basedOn w:val="DefaultParagraphFont"/>
    <w:link w:val="BodyText"/>
    <w:rsid w:val="00A26104"/>
    <w:rPr>
      <w:sz w:val="22"/>
      <w:szCs w:val="24"/>
      <w:lang w:eastAsia="en-US"/>
    </w:rPr>
  </w:style>
  <w:style w:type="paragraph" w:customStyle="1" w:styleId="n">
    <w:name w:val="n"/>
    <w:basedOn w:val="Normal"/>
    <w:rsid w:val="00A26104"/>
    <w:pPr>
      <w:widowControl w:val="0"/>
      <w:overflowPunct w:val="0"/>
      <w:autoSpaceDE w:val="0"/>
      <w:autoSpaceDN w:val="0"/>
      <w:adjustRightInd w:val="0"/>
      <w:spacing w:line="320" w:lineRule="atLeast"/>
      <w:jc w:val="both"/>
      <w:textAlignment w:val="baseline"/>
    </w:pPr>
    <w:rPr>
      <w:szCs w:val="20"/>
    </w:rPr>
  </w:style>
  <w:style w:type="paragraph" w:styleId="TOC4">
    <w:name w:val="toc 4"/>
    <w:basedOn w:val="Normal"/>
    <w:next w:val="Normal"/>
    <w:autoRedefine/>
    <w:uiPriority w:val="39"/>
    <w:locked/>
    <w:rsid w:val="00A26104"/>
    <w:pPr>
      <w:ind w:left="660"/>
    </w:pPr>
  </w:style>
  <w:style w:type="paragraph" w:styleId="BodyText2">
    <w:name w:val="Body Text 2"/>
    <w:basedOn w:val="Normal"/>
    <w:link w:val="BodyText2Char"/>
    <w:locked/>
    <w:rsid w:val="001A67EE"/>
    <w:pPr>
      <w:spacing w:after="120" w:line="480" w:lineRule="auto"/>
    </w:pPr>
  </w:style>
  <w:style w:type="character" w:customStyle="1" w:styleId="BodyText2Char">
    <w:name w:val="Body Text 2 Char"/>
    <w:basedOn w:val="DefaultParagraphFont"/>
    <w:link w:val="BodyText2"/>
    <w:rsid w:val="001A67EE"/>
    <w:rPr>
      <w:sz w:val="22"/>
      <w:szCs w:val="24"/>
      <w:lang w:eastAsia="en-US"/>
    </w:rPr>
  </w:style>
  <w:style w:type="paragraph" w:styleId="BodyText3">
    <w:name w:val="Body Text 3"/>
    <w:basedOn w:val="Normal"/>
    <w:link w:val="BodyText3Char"/>
    <w:locked/>
    <w:rsid w:val="001A67EE"/>
    <w:pPr>
      <w:spacing w:after="120"/>
    </w:pPr>
    <w:rPr>
      <w:sz w:val="16"/>
      <w:szCs w:val="16"/>
    </w:rPr>
  </w:style>
  <w:style w:type="character" w:customStyle="1" w:styleId="BodyText3Char">
    <w:name w:val="Body Text 3 Char"/>
    <w:basedOn w:val="DefaultParagraphFont"/>
    <w:link w:val="BodyText3"/>
    <w:rsid w:val="001A67EE"/>
    <w:rPr>
      <w:sz w:val="16"/>
      <w:szCs w:val="16"/>
      <w:lang w:eastAsia="en-US"/>
    </w:rPr>
  </w:style>
  <w:style w:type="character" w:customStyle="1" w:styleId="Heading7Char">
    <w:name w:val="Heading 7 Char"/>
    <w:basedOn w:val="DefaultParagraphFont"/>
    <w:link w:val="Heading7"/>
    <w:semiHidden/>
    <w:rsid w:val="001A67EE"/>
    <w:rPr>
      <w:rFonts w:asciiTheme="majorHAnsi" w:eastAsiaTheme="majorEastAsia" w:hAnsiTheme="majorHAnsi" w:cstheme="majorBidi"/>
      <w:i/>
      <w:iCs/>
      <w:color w:val="404040" w:themeColor="text1" w:themeTint="BF"/>
      <w:sz w:val="22"/>
      <w:szCs w:val="24"/>
      <w:lang w:eastAsia="en-US"/>
    </w:rPr>
  </w:style>
  <w:style w:type="character" w:customStyle="1" w:styleId="Heading8Char">
    <w:name w:val="Heading 8 Char"/>
    <w:basedOn w:val="DefaultParagraphFont"/>
    <w:link w:val="Heading8"/>
    <w:rsid w:val="001A67EE"/>
    <w:rPr>
      <w:rFonts w:asciiTheme="majorHAnsi" w:eastAsiaTheme="majorEastAsia" w:hAnsiTheme="majorHAnsi" w:cstheme="majorBidi"/>
      <w:color w:val="404040" w:themeColor="text1" w:themeTint="BF"/>
      <w:lang w:eastAsia="en-US"/>
    </w:rPr>
  </w:style>
  <w:style w:type="paragraph" w:customStyle="1" w:styleId="Pa2">
    <w:name w:val="Pa2"/>
    <w:basedOn w:val="Normal"/>
    <w:next w:val="Normal"/>
    <w:rsid w:val="001F0CA7"/>
    <w:pPr>
      <w:autoSpaceDE w:val="0"/>
      <w:autoSpaceDN w:val="0"/>
      <w:adjustRightInd w:val="0"/>
      <w:spacing w:line="241" w:lineRule="atLeast"/>
    </w:pPr>
    <w:rPr>
      <w:rFonts w:ascii="Helvetica Neue" w:hAnsi="Helvetica Neue"/>
      <w:sz w:val="24"/>
      <w:lang w:eastAsia="en-GB"/>
    </w:rPr>
  </w:style>
  <w:style w:type="character" w:customStyle="1" w:styleId="A5">
    <w:name w:val="A5"/>
    <w:rsid w:val="001F0CA7"/>
    <w:rPr>
      <w:rFonts w:cs="Helvetica Neue"/>
      <w:color w:val="000000"/>
      <w:sz w:val="22"/>
      <w:szCs w:val="22"/>
    </w:rPr>
  </w:style>
  <w:style w:type="character" w:customStyle="1" w:styleId="Heading5Char">
    <w:name w:val="Heading 5 Char"/>
    <w:basedOn w:val="DefaultParagraphFont"/>
    <w:link w:val="Heading5"/>
    <w:rsid w:val="00505FB1"/>
    <w:rPr>
      <w:rFonts w:asciiTheme="majorHAnsi" w:eastAsiaTheme="majorEastAsia" w:hAnsiTheme="majorHAnsi" w:cstheme="majorBidi"/>
      <w:color w:val="243F60" w:themeColor="accent1" w:themeShade="7F"/>
      <w:sz w:val="22"/>
      <w:szCs w:val="24"/>
      <w:lang w:eastAsia="en-US"/>
    </w:rPr>
  </w:style>
  <w:style w:type="paragraph" w:customStyle="1" w:styleId="abullets">
    <w:name w:val="abullets"/>
    <w:basedOn w:val="Header"/>
    <w:rsid w:val="00CE6793"/>
    <w:pPr>
      <w:widowControl w:val="0"/>
      <w:tabs>
        <w:tab w:val="clear" w:pos="4153"/>
        <w:tab w:val="clear" w:pos="8306"/>
        <w:tab w:val="left" w:pos="283"/>
      </w:tabs>
      <w:suppressAutoHyphens/>
      <w:autoSpaceDE w:val="0"/>
      <w:autoSpaceDN w:val="0"/>
      <w:adjustRightInd w:val="0"/>
      <w:spacing w:line="320" w:lineRule="atLeast"/>
      <w:ind w:left="283" w:hanging="283"/>
      <w:jc w:val="both"/>
      <w:textAlignment w:val="baseline"/>
    </w:pPr>
    <w:rPr>
      <w:rFonts w:ascii="HelveticaNeue" w:hAnsi="HelveticaNeue"/>
      <w:color w:val="000000"/>
      <w:szCs w:val="22"/>
    </w:rPr>
  </w:style>
  <w:style w:type="character" w:styleId="FootnoteReference">
    <w:name w:val="footnote reference"/>
    <w:basedOn w:val="DefaultParagraphFont"/>
    <w:locked/>
    <w:rsid w:val="007A5A2D"/>
    <w:rPr>
      <w:vertAlign w:val="superscript"/>
    </w:rPr>
  </w:style>
  <w:style w:type="paragraph" w:customStyle="1" w:styleId="xmsonormal">
    <w:name w:val="x_msonormal"/>
    <w:basedOn w:val="Normal"/>
    <w:rsid w:val="00E43366"/>
    <w:pPr>
      <w:spacing w:before="100" w:beforeAutospacing="1" w:after="100" w:afterAutospacing="1"/>
    </w:pPr>
    <w:rPr>
      <w:sz w:val="24"/>
      <w:lang w:eastAsia="en-GB"/>
    </w:rPr>
  </w:style>
  <w:style w:type="character" w:styleId="Emphasis">
    <w:name w:val="Emphasis"/>
    <w:basedOn w:val="DefaultParagraphFont"/>
    <w:uiPriority w:val="20"/>
    <w:qFormat/>
    <w:locked/>
    <w:rsid w:val="00E43366"/>
    <w:rPr>
      <w:i/>
      <w:iCs/>
    </w:rPr>
  </w:style>
  <w:style w:type="character" w:customStyle="1" w:styleId="xgrame">
    <w:name w:val="x_grame"/>
    <w:basedOn w:val="DefaultParagraphFont"/>
    <w:rsid w:val="00E43366"/>
  </w:style>
  <w:style w:type="paragraph" w:customStyle="1" w:styleId="amainheads">
    <w:name w:val="amain heads"/>
    <w:basedOn w:val="Heading2"/>
    <w:next w:val="BodyText2"/>
    <w:rsid w:val="00E43366"/>
    <w:pPr>
      <w:keepLines w:val="0"/>
      <w:widowControl w:val="0"/>
      <w:tabs>
        <w:tab w:val="left" w:pos="720"/>
      </w:tabs>
      <w:suppressAutoHyphens/>
      <w:autoSpaceDE w:val="0"/>
      <w:autoSpaceDN w:val="0"/>
      <w:adjustRightInd w:val="0"/>
      <w:spacing w:before="0" w:line="320" w:lineRule="atLeast"/>
      <w:jc w:val="both"/>
      <w:textAlignment w:val="baseline"/>
      <w:outlineLvl w:val="9"/>
    </w:pPr>
    <w:rPr>
      <w:rFonts w:ascii="HelveticaNeue-Bold" w:eastAsia="Times New Roman" w:hAnsi="HelveticaNeue-Bold" w:cs="Times New Roman"/>
      <w:color w:val="000000"/>
      <w:sz w:val="28"/>
      <w:szCs w:val="28"/>
    </w:rPr>
  </w:style>
  <w:style w:type="paragraph" w:styleId="ListParagraph">
    <w:name w:val="List Paragraph"/>
    <w:basedOn w:val="Normal"/>
    <w:uiPriority w:val="34"/>
    <w:qFormat/>
    <w:locked/>
    <w:rsid w:val="00E76EA6"/>
    <w:pPr>
      <w:ind w:left="720"/>
      <w:contextualSpacing/>
    </w:pPr>
  </w:style>
  <w:style w:type="character" w:styleId="Strong">
    <w:name w:val="Strong"/>
    <w:basedOn w:val="DefaultParagraphFont"/>
    <w:qFormat/>
    <w:locked/>
    <w:rsid w:val="00C66D2F"/>
    <w:rPr>
      <w:b/>
    </w:rPr>
  </w:style>
  <w:style w:type="paragraph" w:styleId="TOC3">
    <w:name w:val="toc 3"/>
    <w:basedOn w:val="Normal"/>
    <w:next w:val="Normal"/>
    <w:autoRedefine/>
    <w:uiPriority w:val="39"/>
    <w:locked/>
    <w:rsid w:val="003C4290"/>
    <w:pPr>
      <w:spacing w:after="100"/>
      <w:ind w:left="440"/>
    </w:pPr>
  </w:style>
  <w:style w:type="paragraph" w:styleId="TOC5">
    <w:name w:val="toc 5"/>
    <w:basedOn w:val="Normal"/>
    <w:next w:val="Normal"/>
    <w:autoRedefine/>
    <w:uiPriority w:val="39"/>
    <w:unhideWhenUsed/>
    <w:locked/>
    <w:rsid w:val="003C4290"/>
    <w:pPr>
      <w:spacing w:after="100" w:line="276" w:lineRule="auto"/>
      <w:ind w:left="880"/>
    </w:pPr>
    <w:rPr>
      <w:rFonts w:asciiTheme="minorHAnsi" w:eastAsiaTheme="minorEastAsia" w:hAnsiTheme="minorHAnsi" w:cstheme="minorBidi"/>
      <w:szCs w:val="22"/>
      <w:lang w:eastAsia="en-GB"/>
    </w:rPr>
  </w:style>
  <w:style w:type="paragraph" w:styleId="TOC7">
    <w:name w:val="toc 7"/>
    <w:basedOn w:val="Normal"/>
    <w:next w:val="Normal"/>
    <w:autoRedefine/>
    <w:uiPriority w:val="39"/>
    <w:unhideWhenUsed/>
    <w:locked/>
    <w:rsid w:val="003C4290"/>
    <w:pPr>
      <w:spacing w:after="100" w:line="276" w:lineRule="auto"/>
      <w:ind w:left="1320"/>
    </w:pPr>
    <w:rPr>
      <w:rFonts w:asciiTheme="minorHAnsi" w:eastAsiaTheme="minorEastAsia" w:hAnsiTheme="minorHAnsi" w:cstheme="minorBidi"/>
      <w:szCs w:val="22"/>
      <w:lang w:eastAsia="en-GB"/>
    </w:rPr>
  </w:style>
  <w:style w:type="paragraph" w:styleId="TOC8">
    <w:name w:val="toc 8"/>
    <w:basedOn w:val="Normal"/>
    <w:next w:val="Normal"/>
    <w:autoRedefine/>
    <w:uiPriority w:val="39"/>
    <w:unhideWhenUsed/>
    <w:locked/>
    <w:rsid w:val="003C4290"/>
    <w:pPr>
      <w:spacing w:after="100" w:line="276" w:lineRule="auto"/>
      <w:ind w:left="1540"/>
    </w:pPr>
    <w:rPr>
      <w:rFonts w:asciiTheme="minorHAnsi" w:eastAsiaTheme="minorEastAsia" w:hAnsiTheme="minorHAnsi" w:cstheme="minorBidi"/>
      <w:szCs w:val="22"/>
      <w:lang w:eastAsia="en-GB"/>
    </w:rPr>
  </w:style>
  <w:style w:type="paragraph" w:styleId="TOC9">
    <w:name w:val="toc 9"/>
    <w:basedOn w:val="Normal"/>
    <w:next w:val="Normal"/>
    <w:autoRedefine/>
    <w:uiPriority w:val="39"/>
    <w:unhideWhenUsed/>
    <w:locked/>
    <w:rsid w:val="003C4290"/>
    <w:pPr>
      <w:spacing w:after="100" w:line="276" w:lineRule="auto"/>
      <w:ind w:left="1760"/>
    </w:pPr>
    <w:rPr>
      <w:rFonts w:asciiTheme="minorHAnsi" w:eastAsiaTheme="minorEastAsia" w:hAnsiTheme="minorHAnsi" w:cstheme="minorBidi"/>
      <w:szCs w:val="22"/>
      <w:lang w:eastAsia="en-GB"/>
    </w:rPr>
  </w:style>
  <w:style w:type="paragraph" w:customStyle="1" w:styleId="listparagraph0">
    <w:name w:val="listparagraph"/>
    <w:basedOn w:val="Normal"/>
    <w:rsid w:val="002E6BC9"/>
    <w:rPr>
      <w:rFonts w:eastAsiaTheme="minorHAnsi"/>
      <w:sz w:val="24"/>
      <w:lang w:eastAsia="en-GB"/>
    </w:rPr>
  </w:style>
  <w:style w:type="paragraph" w:customStyle="1" w:styleId="handbookbody0">
    <w:name w:val="handbookbody"/>
    <w:basedOn w:val="Normal"/>
    <w:rsid w:val="00BE3ECF"/>
    <w:pPr>
      <w:spacing w:after="320" w:line="320" w:lineRule="atLeast"/>
    </w:pPr>
    <w:rPr>
      <w:rFonts w:ascii="Arial" w:eastAsiaTheme="minorHAnsi" w:hAnsi="Arial" w:cs="Arial"/>
      <w:szCs w:val="22"/>
      <w:lang w:eastAsia="en-GB"/>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1387684">
      <w:bodyDiv w:val="1"/>
      <w:marLeft w:val="0"/>
      <w:marRight w:val="0"/>
      <w:marTop w:val="0"/>
      <w:marBottom w:val="0"/>
      <w:divBdr>
        <w:top w:val="none" w:sz="0" w:space="0" w:color="auto"/>
        <w:left w:val="none" w:sz="0" w:space="0" w:color="auto"/>
        <w:bottom w:val="none" w:sz="0" w:space="0" w:color="auto"/>
        <w:right w:val="none" w:sz="0" w:space="0" w:color="auto"/>
      </w:divBdr>
    </w:div>
    <w:div w:id="1637645221">
      <w:bodyDiv w:val="1"/>
      <w:marLeft w:val="0"/>
      <w:marRight w:val="0"/>
      <w:marTop w:val="0"/>
      <w:marBottom w:val="0"/>
      <w:divBdr>
        <w:top w:val="none" w:sz="0" w:space="0" w:color="auto"/>
        <w:left w:val="none" w:sz="0" w:space="0" w:color="auto"/>
        <w:bottom w:val="none" w:sz="0" w:space="0" w:color="auto"/>
        <w:right w:val="none" w:sz="0" w:space="0" w:color="auto"/>
      </w:divBdr>
    </w:div>
    <w:div w:id="19836083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20" Type="http://schemas.openxmlformats.org/officeDocument/2006/relationships/diagramLayout" Target="diagrams/layout2.xml"/><Relationship Id="rId21" Type="http://schemas.openxmlformats.org/officeDocument/2006/relationships/diagramQuickStyle" Target="diagrams/quickStyle2.xml"/><Relationship Id="rId22" Type="http://schemas.openxmlformats.org/officeDocument/2006/relationships/diagramColors" Target="diagrams/colors2.xml"/><Relationship Id="rId23" Type="http://schemas.microsoft.com/office/2007/relationships/diagramDrawing" Target="diagrams/drawing2.xml"/><Relationship Id="rId24" Type="http://schemas.openxmlformats.org/officeDocument/2006/relationships/hyperlink" Target="http://www.ucas.com" TargetMode="External"/><Relationship Id="rId25" Type="http://schemas.openxmlformats.org/officeDocument/2006/relationships/hyperlink" Target="http://www.arts.ac.uk/student/careers" TargetMode="External"/><Relationship Id="rId26" Type="http://schemas.openxmlformats.org/officeDocument/2006/relationships/diagramData" Target="diagrams/data3.xml"/><Relationship Id="rId27" Type="http://schemas.openxmlformats.org/officeDocument/2006/relationships/diagramLayout" Target="diagrams/layout3.xml"/><Relationship Id="rId28" Type="http://schemas.openxmlformats.org/officeDocument/2006/relationships/diagramQuickStyle" Target="diagrams/quickStyle3.xml"/><Relationship Id="rId29" Type="http://schemas.openxmlformats.org/officeDocument/2006/relationships/diagramColors" Target="diagrams/colors3.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30" Type="http://schemas.microsoft.com/office/2007/relationships/diagramDrawing" Target="diagrams/drawing3.xml"/><Relationship Id="rId31" Type="http://schemas.openxmlformats.org/officeDocument/2006/relationships/hyperlink" Target="http://www.suarts.org" TargetMode="External"/><Relationship Id="rId32" Type="http://schemas.openxmlformats.org/officeDocument/2006/relationships/hyperlink" Target="http://www.onenumbertaxis.com/" TargetMode="External"/><Relationship Id="rId9" Type="http://schemas.openxmlformats.org/officeDocument/2006/relationships/image" Target="media/image1.jpeg"/><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33" Type="http://schemas.openxmlformats.org/officeDocument/2006/relationships/hyperlink" Target="http://www.cabwise.com/" TargetMode="External"/><Relationship Id="rId34" Type="http://schemas.openxmlformats.org/officeDocument/2006/relationships/hyperlink" Target="http://www.transportforlondon.gov.uk/tfl" TargetMode="External"/><Relationship Id="rId35" Type="http://schemas.openxmlformats.org/officeDocument/2006/relationships/hyperlink" Target="http://www.direct.gov.uk/ExtraHelp" TargetMode="External"/><Relationship Id="rId36" Type="http://schemas.openxmlformats.org/officeDocument/2006/relationships/fontTable" Target="fontTable.xml"/><Relationship Id="rId10" Type="http://schemas.openxmlformats.org/officeDocument/2006/relationships/image" Target="media/image2.jpeg"/><Relationship Id="rId11" Type="http://schemas.openxmlformats.org/officeDocument/2006/relationships/footer" Target="footer1.xml"/><Relationship Id="rId12" Type="http://schemas.openxmlformats.org/officeDocument/2006/relationships/footer" Target="footer2.xml"/><Relationship Id="rId13" Type="http://schemas.openxmlformats.org/officeDocument/2006/relationships/diagramData" Target="diagrams/data1.xml"/><Relationship Id="rId14" Type="http://schemas.openxmlformats.org/officeDocument/2006/relationships/diagramLayout" Target="diagrams/layout1.xml"/><Relationship Id="rId15" Type="http://schemas.openxmlformats.org/officeDocument/2006/relationships/diagramQuickStyle" Target="diagrams/quickStyle1.xml"/><Relationship Id="rId16" Type="http://schemas.openxmlformats.org/officeDocument/2006/relationships/diagramColors" Target="diagrams/colors1.xml"/><Relationship Id="rId17" Type="http://schemas.microsoft.com/office/2007/relationships/diagramDrawing" Target="diagrams/drawing1.xml"/><Relationship Id="rId18" Type="http://schemas.openxmlformats.org/officeDocument/2006/relationships/hyperlink" Target="http://www.arts.ac.uk/library" TargetMode="External"/><Relationship Id="rId19" Type="http://schemas.openxmlformats.org/officeDocument/2006/relationships/diagramData" Target="diagrams/data2.xml"/><Relationship Id="rId37" Type="http://schemas.openxmlformats.org/officeDocument/2006/relationships/theme" Target="theme/theme1.xml"/></Relationships>
</file>

<file path=word/diagrams/colors1.xml><?xml version="1.0" encoding="utf-8"?>
<dgm:colorsDef xmlns:dgm="http://schemas.openxmlformats.org/drawingml/2006/diagram" xmlns:a="http://schemas.openxmlformats.org/drawingml/2006/main" uniqueId="urn:microsoft.com/office/officeart/2005/8/colors/accent0_2">
  <dgm:title val=""/>
  <dgm:desc val=""/>
  <dgm:catLst>
    <dgm:cat type="mainScheme" pri="10200"/>
  </dgm:catLst>
  <dgm:styleLbl name="node0">
    <dgm:fillClrLst meth="repeat">
      <a:schemeClr val="lt1"/>
    </dgm:fillClrLst>
    <dgm:linClrLst meth="repeat">
      <a:schemeClr val="dk2">
        <a:shade val="80000"/>
      </a:schemeClr>
    </dgm:linClrLst>
    <dgm:effectClrLst/>
    <dgm:txLinClrLst/>
    <dgm:txFillClrLst meth="repeat">
      <a:schemeClr val="dk2"/>
    </dgm:txFillClrLst>
    <dgm:txEffectClrLst/>
  </dgm:styleLbl>
  <dgm:styleLbl name="node1">
    <dgm:fillClrLst meth="repeat">
      <a:schemeClr val="lt1"/>
    </dgm:fillClrLst>
    <dgm:linClrLst meth="repeat">
      <a:schemeClr val="dk2">
        <a:shade val="80000"/>
      </a:schemeClr>
    </dgm:linClrLst>
    <dgm:effectClrLst/>
    <dgm:txLinClrLst/>
    <dgm:txFillClrLst meth="repeat">
      <a:schemeClr val="dk2"/>
    </dgm:txFillClrLst>
    <dgm:txEffectClrLst/>
  </dgm:styleLbl>
  <dgm:styleLbl name="alignNode1">
    <dgm:fillClrLst meth="repeat">
      <a:schemeClr val="lt1"/>
    </dgm:fillClrLst>
    <dgm:linClrLst meth="repeat">
      <a:schemeClr val="dk2">
        <a:shade val="80000"/>
      </a:schemeClr>
    </dgm:linClrLst>
    <dgm:effectClrLst/>
    <dgm:txLinClrLst/>
    <dgm:txFillClrLst meth="repeat">
      <a:schemeClr val="dk2"/>
    </dgm:txFillClrLst>
    <dgm:txEffectClrLst/>
  </dgm:styleLbl>
  <dgm:styleLbl name="lnNode1">
    <dgm:fillClrLst meth="repeat">
      <a:schemeClr val="lt1"/>
    </dgm:fillClrLst>
    <dgm:linClrLst meth="repeat">
      <a:schemeClr val="dk2">
        <a:shade val="80000"/>
      </a:schemeClr>
    </dgm:linClrLst>
    <dgm:effectClrLst/>
    <dgm:txLinClrLst/>
    <dgm:txFillClrLst meth="repeat">
      <a:schemeClr val="dk2"/>
    </dgm:txFillClrLst>
    <dgm:txEffectClrLst/>
  </dgm:styleLbl>
  <dgm:styleLbl name="vennNode1">
    <dgm:fillClrLst meth="repeat">
      <a:schemeClr val="lt1">
        <a:alpha val="50000"/>
      </a:schemeClr>
    </dgm:fillClrLst>
    <dgm:linClrLst meth="repeat">
      <a:schemeClr val="dk2">
        <a:shade val="80000"/>
      </a:schemeClr>
    </dgm:linClrLst>
    <dgm:effectClrLst/>
    <dgm:txLinClrLst/>
    <dgm:txFillClrLst/>
    <dgm:txEffectClrLst/>
  </dgm:styleLbl>
  <dgm:styleLbl name="node2">
    <dgm:fillClrLst meth="repeat">
      <a:schemeClr val="lt1"/>
    </dgm:fillClrLst>
    <dgm:linClrLst meth="repeat">
      <a:schemeClr val="dk2">
        <a:shade val="80000"/>
      </a:schemeClr>
    </dgm:linClrLst>
    <dgm:effectClrLst/>
    <dgm:txLinClrLst/>
    <dgm:txFillClrLst meth="repeat">
      <a:schemeClr val="dk2"/>
    </dgm:txFillClrLst>
    <dgm:txEffectClrLst/>
  </dgm:styleLbl>
  <dgm:styleLbl name="node3">
    <dgm:fillClrLst meth="repeat">
      <a:schemeClr val="lt1"/>
    </dgm:fillClrLst>
    <dgm:linClrLst meth="repeat">
      <a:schemeClr val="dk2">
        <a:shade val="80000"/>
      </a:schemeClr>
    </dgm:linClrLst>
    <dgm:effectClrLst/>
    <dgm:txLinClrLst/>
    <dgm:txFillClrLst meth="repeat">
      <a:schemeClr val="dk2"/>
    </dgm:txFillClrLst>
    <dgm:txEffectClrLst/>
  </dgm:styleLbl>
  <dgm:styleLbl name="node4">
    <dgm:fillClrLst meth="repeat">
      <a:schemeClr val="lt1"/>
    </dgm:fillClrLst>
    <dgm:linClrLst meth="repeat">
      <a:schemeClr val="dk2">
        <a:shade val="80000"/>
      </a:schemeClr>
    </dgm:linClrLst>
    <dgm:effectClrLst/>
    <dgm:txLinClrLst/>
    <dgm:txFillClrLst meth="repeat">
      <a:schemeClr val="dk2"/>
    </dgm:txFillClrLst>
    <dgm:txEffectClrLst/>
  </dgm:styleLbl>
  <dgm:styleLbl name="fgImgPlace1">
    <dgm:fillClrLst meth="repeat">
      <a:schemeClr val="dk2">
        <a:tint val="40000"/>
      </a:schemeClr>
    </dgm:fillClrLst>
    <dgm:linClrLst meth="repeat">
      <a:schemeClr val="dk2">
        <a:shade val="80000"/>
      </a:schemeClr>
    </dgm:linClrLst>
    <dgm:effectClrLst/>
    <dgm:txLinClrLst/>
    <dgm:txFillClrLst meth="repeat">
      <a:schemeClr val="lt1"/>
    </dgm:txFillClrLst>
    <dgm:txEffectClrLst/>
  </dgm:styleLbl>
  <dgm:styleLbl name="alignImgPlace1">
    <dgm:fillClrLst meth="repeat">
      <a:schemeClr val="dk2">
        <a:tint val="40000"/>
      </a:schemeClr>
    </dgm:fillClrLst>
    <dgm:linClrLst meth="repeat">
      <a:schemeClr val="dk2">
        <a:shade val="80000"/>
      </a:schemeClr>
    </dgm:linClrLst>
    <dgm:effectClrLst/>
    <dgm:txLinClrLst/>
    <dgm:txFillClrLst meth="repeat">
      <a:schemeClr val="lt1"/>
    </dgm:txFillClrLst>
    <dgm:txEffectClrLst/>
  </dgm:styleLbl>
  <dgm:styleLbl name="bgImgPlace1">
    <dgm:fillClrLst meth="repeat">
      <a:schemeClr val="dk2">
        <a:tint val="40000"/>
      </a:schemeClr>
    </dgm:fillClrLst>
    <dgm:linClrLst meth="repeat">
      <a:schemeClr val="dk2">
        <a:shade val="80000"/>
      </a:schemeClr>
    </dgm:linClrLst>
    <dgm:effectClrLst/>
    <dgm:txLinClrLst/>
    <dgm:txFillClrLst meth="repeat">
      <a:schemeClr val="lt1"/>
    </dgm:txFillClrLst>
    <dgm:txEffectClrLst/>
  </dgm:styleLbl>
  <dgm:styleLbl name="sibTrans2D1">
    <dgm:fillClrLst meth="repeat">
      <a:schemeClr val="dk2">
        <a:tint val="60000"/>
      </a:schemeClr>
    </dgm:fillClrLst>
    <dgm:linClrLst meth="repeat">
      <a:schemeClr val="dk2">
        <a:tint val="60000"/>
      </a:schemeClr>
    </dgm:linClrLst>
    <dgm:effectClrLst/>
    <dgm:txLinClrLst/>
    <dgm:txFillClrLst meth="repeat">
      <a:schemeClr val="dk2"/>
    </dgm:txFillClrLst>
    <dgm:txEffectClrLst/>
  </dgm:styleLbl>
  <dgm:styleLbl name="fgSibTrans2D1">
    <dgm:fillClrLst meth="repeat">
      <a:schemeClr val="dk2">
        <a:tint val="60000"/>
      </a:schemeClr>
    </dgm:fillClrLst>
    <dgm:linClrLst meth="repeat">
      <a:schemeClr val="dk2">
        <a:tint val="60000"/>
      </a:schemeClr>
    </dgm:linClrLst>
    <dgm:effectClrLst/>
    <dgm:txLinClrLst/>
    <dgm:txFillClrLst meth="repeat">
      <a:schemeClr val="dk2"/>
    </dgm:txFillClrLst>
    <dgm:txEffectClrLst/>
  </dgm:styleLbl>
  <dgm:styleLbl name="bgSibTrans2D1">
    <dgm:fillClrLst meth="repeat">
      <a:schemeClr val="dk2">
        <a:tint val="60000"/>
      </a:schemeClr>
    </dgm:fillClrLst>
    <dgm:linClrLst meth="repeat">
      <a:schemeClr val="dk2">
        <a:tint val="60000"/>
      </a:schemeClr>
    </dgm:linClrLst>
    <dgm:effectClrLst/>
    <dgm:txLinClrLst/>
    <dgm:txFillClrLst meth="repeat">
      <a:schemeClr val="dk2"/>
    </dgm:txFillClrLst>
    <dgm:txEffectClrLst/>
  </dgm:styleLbl>
  <dgm:styleLbl name="sibTrans1D1">
    <dgm:fillClrLst meth="repeat">
      <a:schemeClr val="dk2"/>
    </dgm:fillClrLst>
    <dgm:linClrLst meth="repeat">
      <a:schemeClr val="dk2"/>
    </dgm:linClrLst>
    <dgm:effectClrLst/>
    <dgm:txLinClrLst/>
    <dgm:txFillClrLst meth="repeat">
      <a:schemeClr val="tx1"/>
    </dgm:txFillClrLst>
    <dgm:txEffectClrLst/>
  </dgm:styleLbl>
  <dgm:styleLbl name="callout">
    <dgm:fillClrLst meth="repeat">
      <a:schemeClr val="dk2"/>
    </dgm:fillClrLst>
    <dgm:linClrLst meth="repeat">
      <a:schemeClr val="dk2"/>
    </dgm:linClrLst>
    <dgm:effectClrLst/>
    <dgm:txLinClrLst/>
    <dgm:txFillClrLst meth="repeat">
      <a:schemeClr val="tx1"/>
    </dgm:txFillClrLst>
    <dgm:txEffectClrLst/>
  </dgm:styleLbl>
  <dgm:styleLbl name="asst0">
    <dgm:fillClrLst meth="repeat">
      <a:schemeClr val="lt1"/>
    </dgm:fillClrLst>
    <dgm:linClrLst meth="repeat">
      <a:schemeClr val="dk2">
        <a:shade val="80000"/>
      </a:schemeClr>
    </dgm:linClrLst>
    <dgm:effectClrLst/>
    <dgm:txLinClrLst/>
    <dgm:txFillClrLst meth="repeat">
      <a:schemeClr val="dk2"/>
    </dgm:txFillClrLst>
    <dgm:txEffectClrLst/>
  </dgm:styleLbl>
  <dgm:styleLbl name="asst1">
    <dgm:fillClrLst meth="repeat">
      <a:schemeClr val="lt1"/>
    </dgm:fillClrLst>
    <dgm:linClrLst meth="repeat">
      <a:schemeClr val="dk2">
        <a:shade val="80000"/>
      </a:schemeClr>
    </dgm:linClrLst>
    <dgm:effectClrLst/>
    <dgm:txLinClrLst/>
    <dgm:txFillClrLst meth="repeat">
      <a:schemeClr val="dk2"/>
    </dgm:txFillClrLst>
    <dgm:txEffectClrLst/>
  </dgm:styleLbl>
  <dgm:styleLbl name="asst2">
    <dgm:fillClrLst meth="repeat">
      <a:schemeClr val="lt1"/>
    </dgm:fillClrLst>
    <dgm:linClrLst meth="repeat">
      <a:schemeClr val="dk2">
        <a:shade val="80000"/>
      </a:schemeClr>
    </dgm:linClrLst>
    <dgm:effectClrLst/>
    <dgm:txLinClrLst/>
    <dgm:txFillClrLst meth="repeat">
      <a:schemeClr val="dk2"/>
    </dgm:txFillClrLst>
    <dgm:txEffectClrLst/>
  </dgm:styleLbl>
  <dgm:styleLbl name="asst3">
    <dgm:fillClrLst meth="repeat">
      <a:schemeClr val="lt1"/>
    </dgm:fillClrLst>
    <dgm:linClrLst meth="repeat">
      <a:schemeClr val="dk2">
        <a:shade val="80000"/>
      </a:schemeClr>
    </dgm:linClrLst>
    <dgm:effectClrLst/>
    <dgm:txLinClrLst/>
    <dgm:txFillClrLst meth="repeat">
      <a:schemeClr val="dk2"/>
    </dgm:txFillClrLst>
    <dgm:txEffectClrLst/>
  </dgm:styleLbl>
  <dgm:styleLbl name="asst4">
    <dgm:fillClrLst meth="repeat">
      <a:schemeClr val="lt1"/>
    </dgm:fillClrLst>
    <dgm:linClrLst meth="repeat">
      <a:schemeClr val="dk2">
        <a:shade val="80000"/>
      </a:schemeClr>
    </dgm:linClrLst>
    <dgm:effectClrLst/>
    <dgm:txLinClrLst/>
    <dgm:txFillClrLst meth="repeat">
      <a:schemeClr val="dk2"/>
    </dgm:txFillClrLst>
    <dgm:txEffectClrLst/>
  </dgm:styleLbl>
  <dgm:styleLbl name="parChTrans2D1">
    <dgm:fillClrLst meth="repeat">
      <a:schemeClr val="dk2">
        <a:tint val="60000"/>
      </a:schemeClr>
    </dgm:fillClrLst>
    <dgm:linClrLst meth="repeat">
      <a:schemeClr val="dk2">
        <a:tint val="60000"/>
      </a:schemeClr>
    </dgm:linClrLst>
    <dgm:effectClrLst/>
    <dgm:txLinClrLst/>
    <dgm:txFillClrLst/>
    <dgm:txEffectClrLst/>
  </dgm:styleLbl>
  <dgm:styleLbl name="parChTrans2D2">
    <dgm:fillClrLst meth="repeat">
      <a:schemeClr val="dk2"/>
    </dgm:fillClrLst>
    <dgm:linClrLst meth="repeat">
      <a:schemeClr val="dk2"/>
    </dgm:linClrLst>
    <dgm:effectClrLst/>
    <dgm:txLinClrLst/>
    <dgm:txFillClrLst/>
    <dgm:txEffectClrLst/>
  </dgm:styleLbl>
  <dgm:styleLbl name="parChTrans2D3">
    <dgm:fillClrLst meth="repeat">
      <a:schemeClr val="dk2"/>
    </dgm:fillClrLst>
    <dgm:linClrLst meth="repeat">
      <a:schemeClr val="dk2"/>
    </dgm:linClrLst>
    <dgm:effectClrLst/>
    <dgm:txLinClrLst/>
    <dgm:txFillClrLst/>
    <dgm:txEffectClrLst/>
  </dgm:styleLbl>
  <dgm:styleLbl name="parChTrans2D4">
    <dgm:fillClrLst meth="repeat">
      <a:schemeClr val="dk2"/>
    </dgm:fillClrLst>
    <dgm:linClrLst meth="repeat">
      <a:schemeClr val="dk2"/>
    </dgm:linClrLst>
    <dgm:effectClrLst/>
    <dgm:txLinClrLst/>
    <dgm:txFillClrLst meth="repeat">
      <a:schemeClr val="lt1"/>
    </dgm:txFillClrLst>
    <dgm:txEffectClrLst/>
  </dgm:styleLbl>
  <dgm:styleLbl name="parChTrans1D1">
    <dgm:fillClrLst meth="repeat">
      <a:schemeClr val="dk2"/>
    </dgm:fillClrLst>
    <dgm:linClrLst meth="repeat">
      <a:schemeClr val="dk2">
        <a:shade val="60000"/>
      </a:schemeClr>
    </dgm:linClrLst>
    <dgm:effectClrLst/>
    <dgm:txLinClrLst/>
    <dgm:txFillClrLst meth="repeat">
      <a:schemeClr val="tx1"/>
    </dgm:txFillClrLst>
    <dgm:txEffectClrLst/>
  </dgm:styleLbl>
  <dgm:styleLbl name="parChTrans1D2">
    <dgm:fillClrLst meth="repeat">
      <a:schemeClr val="dk2"/>
    </dgm:fillClrLst>
    <dgm:linClrLst meth="repeat">
      <a:schemeClr val="dk2">
        <a:shade val="60000"/>
      </a:schemeClr>
    </dgm:linClrLst>
    <dgm:effectClrLst/>
    <dgm:txLinClrLst/>
    <dgm:txFillClrLst meth="repeat">
      <a:schemeClr val="tx1"/>
    </dgm:txFillClrLst>
    <dgm:txEffectClrLst/>
  </dgm:styleLbl>
  <dgm:styleLbl name="parChTrans1D3">
    <dgm:fillClrLst meth="repeat">
      <a:schemeClr val="dk2"/>
    </dgm:fillClrLst>
    <dgm:linClrLst meth="repeat">
      <a:schemeClr val="dk2">
        <a:shade val="80000"/>
      </a:schemeClr>
    </dgm:linClrLst>
    <dgm:effectClrLst/>
    <dgm:txLinClrLst/>
    <dgm:txFillClrLst meth="repeat">
      <a:schemeClr val="tx1"/>
    </dgm:txFillClrLst>
    <dgm:txEffectClrLst/>
  </dgm:styleLbl>
  <dgm:styleLbl name="parChTrans1D4">
    <dgm:fillClrLst meth="repeat">
      <a:schemeClr val="dk2"/>
    </dgm:fillClrLst>
    <dgm:linClrLst meth="repeat">
      <a:schemeClr val="dk2">
        <a:shade val="80000"/>
      </a:schemeClr>
    </dgm:linClrLst>
    <dgm:effectClrLst/>
    <dgm:txLinClrLst/>
    <dgm:txFillClrLst meth="repeat">
      <a:schemeClr val="tx1"/>
    </dgm:txFillClrLst>
    <dgm:txEffectClrLst/>
  </dgm:styleLbl>
  <dgm:styleLbl name="fgAcc1">
    <dgm:fillClrLst meth="repeat">
      <a:schemeClr val="dk2">
        <a:alpha val="90000"/>
        <a:tint val="40000"/>
      </a:schemeClr>
    </dgm:fillClrLst>
    <dgm:linClrLst meth="repeat">
      <a:schemeClr val="dk2"/>
    </dgm:linClrLst>
    <dgm:effectClrLst/>
    <dgm:txLinClrLst/>
    <dgm:txFillClrLst meth="repeat">
      <a:schemeClr val="dk2"/>
    </dgm:txFillClrLst>
    <dgm:txEffectClrLst/>
  </dgm:styleLbl>
  <dgm:styleLbl name="conFgAcc1">
    <dgm:fillClrLst meth="repeat">
      <a:schemeClr val="dk2">
        <a:alpha val="90000"/>
        <a:tint val="40000"/>
      </a:schemeClr>
    </dgm:fillClrLst>
    <dgm:linClrLst meth="repeat">
      <a:schemeClr val="dk2"/>
    </dgm:linClrLst>
    <dgm:effectClrLst/>
    <dgm:txLinClrLst/>
    <dgm:txFillClrLst meth="repeat">
      <a:schemeClr val="dk2"/>
    </dgm:txFillClrLst>
    <dgm:txEffectClrLst/>
  </dgm:styleLbl>
  <dgm:styleLbl name="alignAcc1">
    <dgm:fillClrLst meth="repeat">
      <a:schemeClr val="dk2">
        <a:alpha val="90000"/>
        <a:tint val="40000"/>
      </a:schemeClr>
    </dgm:fillClrLst>
    <dgm:linClrLst meth="repeat">
      <a:schemeClr val="dk2"/>
    </dgm:linClrLst>
    <dgm:effectClrLst/>
    <dgm:txLinClrLst/>
    <dgm:txFillClrLst meth="repeat">
      <a:schemeClr val="dk2"/>
    </dgm:txFillClrLst>
    <dgm:txEffectClrLst/>
  </dgm:styleLbl>
  <dgm:styleLbl name="trAlignAcc1">
    <dgm:fillClrLst meth="repeat">
      <a:schemeClr val="dk2">
        <a:alpha val="40000"/>
        <a:tint val="40000"/>
      </a:schemeClr>
    </dgm:fillClrLst>
    <dgm:linClrLst meth="repeat">
      <a:schemeClr val="dk2"/>
    </dgm:linClrLst>
    <dgm:effectClrLst/>
    <dgm:txLinClrLst/>
    <dgm:txFillClrLst meth="repeat">
      <a:schemeClr val="dk2"/>
    </dgm:txFillClrLst>
    <dgm:txEffectClrLst/>
  </dgm:styleLbl>
  <dgm:styleLbl name="bgAcc1">
    <dgm:fillClrLst meth="repeat">
      <a:schemeClr val="dk2">
        <a:alpha val="90000"/>
        <a:tint val="40000"/>
      </a:schemeClr>
    </dgm:fillClrLst>
    <dgm:linClrLst meth="repeat">
      <a:schemeClr val="dk2"/>
    </dgm:linClrLst>
    <dgm:effectClrLst/>
    <dgm:txLinClrLst/>
    <dgm:txFillClrLst meth="repeat">
      <a:schemeClr val="dk2"/>
    </dgm:txFillClrLst>
    <dgm:txEffectClrLst/>
  </dgm:styleLbl>
  <dgm:styleLbl name="solidFgAcc1">
    <dgm:fillClrLst meth="repeat">
      <a:schemeClr val="lt1"/>
    </dgm:fillClrLst>
    <dgm:linClrLst meth="repeat">
      <a:schemeClr val="dk2"/>
    </dgm:linClrLst>
    <dgm:effectClrLst/>
    <dgm:txLinClrLst/>
    <dgm:txFillClrLst meth="repeat">
      <a:schemeClr val="dk2"/>
    </dgm:txFillClrLst>
    <dgm:txEffectClrLst/>
  </dgm:styleLbl>
  <dgm:styleLbl name="solidAlignAcc1">
    <dgm:fillClrLst meth="repeat">
      <a:schemeClr val="lt1"/>
    </dgm:fillClrLst>
    <dgm:linClrLst meth="repeat">
      <a:schemeClr val="dk2"/>
    </dgm:linClrLst>
    <dgm:effectClrLst/>
    <dgm:txLinClrLst/>
    <dgm:txFillClrLst meth="repeat">
      <a:schemeClr val="dk2"/>
    </dgm:txFillClrLst>
    <dgm:txEffectClrLst/>
  </dgm:styleLbl>
  <dgm:styleLbl name="solidBgAcc1">
    <dgm:fillClrLst meth="repeat">
      <a:schemeClr val="lt1"/>
    </dgm:fillClrLst>
    <dgm:linClrLst meth="repeat">
      <a:schemeClr val="dk2"/>
    </dgm:linClrLst>
    <dgm:effectClrLst/>
    <dgm:txLinClrLst/>
    <dgm:txFillClrLst meth="repeat">
      <a:schemeClr val="dk2"/>
    </dgm:txFillClrLst>
    <dgm:txEffectClrLst/>
  </dgm:styleLbl>
  <dgm:styleLbl name="fgAccFollowNode1">
    <dgm:fillClrLst meth="repeat">
      <a:schemeClr val="lt1">
        <a:alpha val="90000"/>
        <a:tint val="40000"/>
      </a:schemeClr>
    </dgm:fillClrLst>
    <dgm:linClrLst meth="repeat">
      <a:schemeClr val="dk2">
        <a:alpha val="90000"/>
      </a:schemeClr>
    </dgm:linClrLst>
    <dgm:effectClrLst/>
    <dgm:txLinClrLst/>
    <dgm:txFillClrLst meth="repeat">
      <a:schemeClr val="dk2"/>
    </dgm:txFillClrLst>
    <dgm:txEffectClrLst/>
  </dgm:styleLbl>
  <dgm:styleLbl name="alignAccFollowNode1">
    <dgm:fillClrLst meth="repeat">
      <a:schemeClr val="lt1">
        <a:alpha val="90000"/>
        <a:tint val="40000"/>
      </a:schemeClr>
    </dgm:fillClrLst>
    <dgm:linClrLst meth="repeat">
      <a:schemeClr val="dk2">
        <a:alpha val="90000"/>
      </a:schemeClr>
    </dgm:linClrLst>
    <dgm:effectClrLst/>
    <dgm:txLinClrLst/>
    <dgm:txFillClrLst meth="repeat">
      <a:schemeClr val="dk2"/>
    </dgm:txFillClrLst>
    <dgm:txEffectClrLst/>
  </dgm:styleLbl>
  <dgm:styleLbl name="bgAccFollowNode1">
    <dgm:fillClrLst meth="repeat">
      <a:schemeClr val="lt1">
        <a:alpha val="90000"/>
        <a:tint val="40000"/>
      </a:schemeClr>
    </dgm:fillClrLst>
    <dgm:linClrLst meth="repeat">
      <a:schemeClr val="dk2">
        <a:alpha val="90000"/>
      </a:schemeClr>
    </dgm:linClrLst>
    <dgm:effectClrLst/>
    <dgm:txLinClrLst/>
    <dgm:txFillClrLst meth="repeat">
      <a:schemeClr val="dk2"/>
    </dgm:txFillClrLst>
    <dgm:txEffectClrLst/>
  </dgm:styleLbl>
  <dgm:styleLbl name="fgAcc0">
    <dgm:fillClrLst meth="repeat">
      <a:schemeClr val="dk2">
        <a:alpha val="90000"/>
        <a:tint val="40000"/>
      </a:schemeClr>
    </dgm:fillClrLst>
    <dgm:linClrLst meth="repeat">
      <a:schemeClr val="dk2"/>
    </dgm:linClrLst>
    <dgm:effectClrLst/>
    <dgm:txLinClrLst/>
    <dgm:txFillClrLst meth="repeat">
      <a:schemeClr val="dk2"/>
    </dgm:txFillClrLst>
    <dgm:txEffectClrLst/>
  </dgm:styleLbl>
  <dgm:styleLbl name="fgAcc2">
    <dgm:fillClrLst meth="repeat">
      <a:schemeClr val="dk2">
        <a:alpha val="90000"/>
        <a:tint val="40000"/>
      </a:schemeClr>
    </dgm:fillClrLst>
    <dgm:linClrLst meth="repeat">
      <a:schemeClr val="dk2"/>
    </dgm:linClrLst>
    <dgm:effectClrLst/>
    <dgm:txLinClrLst/>
    <dgm:txFillClrLst meth="repeat">
      <a:schemeClr val="dk2"/>
    </dgm:txFillClrLst>
    <dgm:txEffectClrLst/>
  </dgm:styleLbl>
  <dgm:styleLbl name="fgAcc3">
    <dgm:fillClrLst meth="repeat">
      <a:schemeClr val="dk2">
        <a:alpha val="90000"/>
        <a:tint val="40000"/>
      </a:schemeClr>
    </dgm:fillClrLst>
    <dgm:linClrLst meth="repeat">
      <a:schemeClr val="dk2"/>
    </dgm:linClrLst>
    <dgm:effectClrLst/>
    <dgm:txLinClrLst/>
    <dgm:txFillClrLst meth="repeat">
      <a:schemeClr val="dk2"/>
    </dgm:txFillClrLst>
    <dgm:txEffectClrLst/>
  </dgm:styleLbl>
  <dgm:styleLbl name="fgAcc4">
    <dgm:fillClrLst meth="repeat">
      <a:schemeClr val="dk2">
        <a:alpha val="90000"/>
        <a:tint val="40000"/>
      </a:schemeClr>
    </dgm:fillClrLst>
    <dgm:linClrLst meth="repeat">
      <a:schemeClr val="dk2"/>
    </dgm:linClrLst>
    <dgm:effectClrLst/>
    <dgm:txLinClrLst/>
    <dgm:txFillClrLst meth="repeat">
      <a:schemeClr val="dk2"/>
    </dgm:txFillClrLst>
    <dgm:txEffectClrLst/>
  </dgm:styleLbl>
  <dgm:styleLbl name="bgShp">
    <dgm:fillClrLst meth="repeat">
      <a:schemeClr val="dk2">
        <a:tint val="40000"/>
      </a:schemeClr>
    </dgm:fillClrLst>
    <dgm:linClrLst meth="repeat">
      <a:schemeClr val="dk2"/>
    </dgm:linClrLst>
    <dgm:effectClrLst/>
    <dgm:txLinClrLst/>
    <dgm:txFillClrLst meth="repeat">
      <a:schemeClr val="dk1"/>
    </dgm:txFillClrLst>
    <dgm:txEffectClrLst/>
  </dgm:styleLbl>
  <dgm:styleLbl name="dkBgShp">
    <dgm:fillClrLst meth="repeat">
      <a:schemeClr val="dk2">
        <a:shade val="80000"/>
      </a:schemeClr>
    </dgm:fillClrLst>
    <dgm:linClrLst meth="repeat">
      <a:schemeClr val="dk2"/>
    </dgm:linClrLst>
    <dgm:effectClrLst/>
    <dgm:txLinClrLst/>
    <dgm:txFillClrLst meth="repeat">
      <a:schemeClr val="lt2"/>
    </dgm:txFillClrLst>
    <dgm:txEffectClrLst/>
  </dgm:styleLbl>
  <dgm:styleLbl name="trBgShp">
    <dgm:fillClrLst meth="repeat">
      <a:schemeClr val="dk2">
        <a:tint val="50000"/>
        <a:alpha val="40000"/>
      </a:schemeClr>
    </dgm:fillClrLst>
    <dgm:linClrLst meth="repeat">
      <a:schemeClr val="dk2"/>
    </dgm:linClrLst>
    <dgm:effectClrLst/>
    <dgm:txLinClrLst/>
    <dgm:txFillClrLst meth="repeat">
      <a:schemeClr val="lt2"/>
    </dgm:txFillClrLst>
    <dgm:txEffectClrLst/>
  </dgm:styleLbl>
  <dgm:styleLbl name="fgShp">
    <dgm:fillClrLst meth="repeat">
      <a:schemeClr val="dk2">
        <a:tint val="60000"/>
      </a:schemeClr>
    </dgm:fillClrLst>
    <dgm:linClrLst meth="repeat">
      <a:schemeClr val="lt1"/>
    </dgm:linClrLst>
    <dgm:effectClrLst/>
    <dgm:txLinClrLst/>
    <dgm:txFillClrLst meth="repeat">
      <a:schemeClr val="dk2"/>
    </dgm:txFillClrLst>
    <dgm:txEffectClrLst/>
  </dgm:styleLbl>
  <dgm:styleLbl name="revTx">
    <dgm:fillClrLst meth="repeat">
      <a:schemeClr val="lt1">
        <a:alpha val="0"/>
      </a:schemeClr>
    </dgm:fillClrLst>
    <dgm:linClrLst meth="repeat">
      <a:schemeClr val="dk2">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0_2">
  <dgm:title val=""/>
  <dgm:desc val=""/>
  <dgm:catLst>
    <dgm:cat type="mainScheme" pri="10200"/>
  </dgm:catLst>
  <dgm:styleLbl name="node0">
    <dgm:fillClrLst meth="repeat">
      <a:schemeClr val="lt1"/>
    </dgm:fillClrLst>
    <dgm:linClrLst meth="repeat">
      <a:schemeClr val="dk2">
        <a:shade val="80000"/>
      </a:schemeClr>
    </dgm:linClrLst>
    <dgm:effectClrLst/>
    <dgm:txLinClrLst/>
    <dgm:txFillClrLst meth="repeat">
      <a:schemeClr val="dk2"/>
    </dgm:txFillClrLst>
    <dgm:txEffectClrLst/>
  </dgm:styleLbl>
  <dgm:styleLbl name="node1">
    <dgm:fillClrLst meth="repeat">
      <a:schemeClr val="lt1"/>
    </dgm:fillClrLst>
    <dgm:linClrLst meth="repeat">
      <a:schemeClr val="dk2">
        <a:shade val="80000"/>
      </a:schemeClr>
    </dgm:linClrLst>
    <dgm:effectClrLst/>
    <dgm:txLinClrLst/>
    <dgm:txFillClrLst meth="repeat">
      <a:schemeClr val="dk2"/>
    </dgm:txFillClrLst>
    <dgm:txEffectClrLst/>
  </dgm:styleLbl>
  <dgm:styleLbl name="alignNode1">
    <dgm:fillClrLst meth="repeat">
      <a:schemeClr val="lt1"/>
    </dgm:fillClrLst>
    <dgm:linClrLst meth="repeat">
      <a:schemeClr val="dk2">
        <a:shade val="80000"/>
      </a:schemeClr>
    </dgm:linClrLst>
    <dgm:effectClrLst/>
    <dgm:txLinClrLst/>
    <dgm:txFillClrLst meth="repeat">
      <a:schemeClr val="dk2"/>
    </dgm:txFillClrLst>
    <dgm:txEffectClrLst/>
  </dgm:styleLbl>
  <dgm:styleLbl name="lnNode1">
    <dgm:fillClrLst meth="repeat">
      <a:schemeClr val="lt1"/>
    </dgm:fillClrLst>
    <dgm:linClrLst meth="repeat">
      <a:schemeClr val="dk2">
        <a:shade val="80000"/>
      </a:schemeClr>
    </dgm:linClrLst>
    <dgm:effectClrLst/>
    <dgm:txLinClrLst/>
    <dgm:txFillClrLst meth="repeat">
      <a:schemeClr val="dk2"/>
    </dgm:txFillClrLst>
    <dgm:txEffectClrLst/>
  </dgm:styleLbl>
  <dgm:styleLbl name="vennNode1">
    <dgm:fillClrLst meth="repeat">
      <a:schemeClr val="lt1">
        <a:alpha val="50000"/>
      </a:schemeClr>
    </dgm:fillClrLst>
    <dgm:linClrLst meth="repeat">
      <a:schemeClr val="dk2">
        <a:shade val="80000"/>
      </a:schemeClr>
    </dgm:linClrLst>
    <dgm:effectClrLst/>
    <dgm:txLinClrLst/>
    <dgm:txFillClrLst/>
    <dgm:txEffectClrLst/>
  </dgm:styleLbl>
  <dgm:styleLbl name="node2">
    <dgm:fillClrLst meth="repeat">
      <a:schemeClr val="lt1"/>
    </dgm:fillClrLst>
    <dgm:linClrLst meth="repeat">
      <a:schemeClr val="dk2">
        <a:shade val="80000"/>
      </a:schemeClr>
    </dgm:linClrLst>
    <dgm:effectClrLst/>
    <dgm:txLinClrLst/>
    <dgm:txFillClrLst meth="repeat">
      <a:schemeClr val="dk2"/>
    </dgm:txFillClrLst>
    <dgm:txEffectClrLst/>
  </dgm:styleLbl>
  <dgm:styleLbl name="node3">
    <dgm:fillClrLst meth="repeat">
      <a:schemeClr val="lt1"/>
    </dgm:fillClrLst>
    <dgm:linClrLst meth="repeat">
      <a:schemeClr val="dk2">
        <a:shade val="80000"/>
      </a:schemeClr>
    </dgm:linClrLst>
    <dgm:effectClrLst/>
    <dgm:txLinClrLst/>
    <dgm:txFillClrLst meth="repeat">
      <a:schemeClr val="dk2"/>
    </dgm:txFillClrLst>
    <dgm:txEffectClrLst/>
  </dgm:styleLbl>
  <dgm:styleLbl name="node4">
    <dgm:fillClrLst meth="repeat">
      <a:schemeClr val="lt1"/>
    </dgm:fillClrLst>
    <dgm:linClrLst meth="repeat">
      <a:schemeClr val="dk2">
        <a:shade val="80000"/>
      </a:schemeClr>
    </dgm:linClrLst>
    <dgm:effectClrLst/>
    <dgm:txLinClrLst/>
    <dgm:txFillClrLst meth="repeat">
      <a:schemeClr val="dk2"/>
    </dgm:txFillClrLst>
    <dgm:txEffectClrLst/>
  </dgm:styleLbl>
  <dgm:styleLbl name="fgImgPlace1">
    <dgm:fillClrLst meth="repeat">
      <a:schemeClr val="dk2">
        <a:tint val="40000"/>
      </a:schemeClr>
    </dgm:fillClrLst>
    <dgm:linClrLst meth="repeat">
      <a:schemeClr val="dk2">
        <a:shade val="80000"/>
      </a:schemeClr>
    </dgm:linClrLst>
    <dgm:effectClrLst/>
    <dgm:txLinClrLst/>
    <dgm:txFillClrLst meth="repeat">
      <a:schemeClr val="lt1"/>
    </dgm:txFillClrLst>
    <dgm:txEffectClrLst/>
  </dgm:styleLbl>
  <dgm:styleLbl name="alignImgPlace1">
    <dgm:fillClrLst meth="repeat">
      <a:schemeClr val="dk2">
        <a:tint val="40000"/>
      </a:schemeClr>
    </dgm:fillClrLst>
    <dgm:linClrLst meth="repeat">
      <a:schemeClr val="dk2">
        <a:shade val="80000"/>
      </a:schemeClr>
    </dgm:linClrLst>
    <dgm:effectClrLst/>
    <dgm:txLinClrLst/>
    <dgm:txFillClrLst meth="repeat">
      <a:schemeClr val="lt1"/>
    </dgm:txFillClrLst>
    <dgm:txEffectClrLst/>
  </dgm:styleLbl>
  <dgm:styleLbl name="bgImgPlace1">
    <dgm:fillClrLst meth="repeat">
      <a:schemeClr val="dk2">
        <a:tint val="40000"/>
      </a:schemeClr>
    </dgm:fillClrLst>
    <dgm:linClrLst meth="repeat">
      <a:schemeClr val="dk2">
        <a:shade val="80000"/>
      </a:schemeClr>
    </dgm:linClrLst>
    <dgm:effectClrLst/>
    <dgm:txLinClrLst/>
    <dgm:txFillClrLst meth="repeat">
      <a:schemeClr val="lt1"/>
    </dgm:txFillClrLst>
    <dgm:txEffectClrLst/>
  </dgm:styleLbl>
  <dgm:styleLbl name="sibTrans2D1">
    <dgm:fillClrLst meth="repeat">
      <a:schemeClr val="dk2">
        <a:tint val="60000"/>
      </a:schemeClr>
    </dgm:fillClrLst>
    <dgm:linClrLst meth="repeat">
      <a:schemeClr val="dk2">
        <a:tint val="60000"/>
      </a:schemeClr>
    </dgm:linClrLst>
    <dgm:effectClrLst/>
    <dgm:txLinClrLst/>
    <dgm:txFillClrLst meth="repeat">
      <a:schemeClr val="dk2"/>
    </dgm:txFillClrLst>
    <dgm:txEffectClrLst/>
  </dgm:styleLbl>
  <dgm:styleLbl name="fgSibTrans2D1">
    <dgm:fillClrLst meth="repeat">
      <a:schemeClr val="dk2">
        <a:tint val="60000"/>
      </a:schemeClr>
    </dgm:fillClrLst>
    <dgm:linClrLst meth="repeat">
      <a:schemeClr val="dk2">
        <a:tint val="60000"/>
      </a:schemeClr>
    </dgm:linClrLst>
    <dgm:effectClrLst/>
    <dgm:txLinClrLst/>
    <dgm:txFillClrLst meth="repeat">
      <a:schemeClr val="dk2"/>
    </dgm:txFillClrLst>
    <dgm:txEffectClrLst/>
  </dgm:styleLbl>
  <dgm:styleLbl name="bgSibTrans2D1">
    <dgm:fillClrLst meth="repeat">
      <a:schemeClr val="dk2">
        <a:tint val="60000"/>
      </a:schemeClr>
    </dgm:fillClrLst>
    <dgm:linClrLst meth="repeat">
      <a:schemeClr val="dk2">
        <a:tint val="60000"/>
      </a:schemeClr>
    </dgm:linClrLst>
    <dgm:effectClrLst/>
    <dgm:txLinClrLst/>
    <dgm:txFillClrLst meth="repeat">
      <a:schemeClr val="dk2"/>
    </dgm:txFillClrLst>
    <dgm:txEffectClrLst/>
  </dgm:styleLbl>
  <dgm:styleLbl name="sibTrans1D1">
    <dgm:fillClrLst meth="repeat">
      <a:schemeClr val="dk2"/>
    </dgm:fillClrLst>
    <dgm:linClrLst meth="repeat">
      <a:schemeClr val="dk2"/>
    </dgm:linClrLst>
    <dgm:effectClrLst/>
    <dgm:txLinClrLst/>
    <dgm:txFillClrLst meth="repeat">
      <a:schemeClr val="tx1"/>
    </dgm:txFillClrLst>
    <dgm:txEffectClrLst/>
  </dgm:styleLbl>
  <dgm:styleLbl name="callout">
    <dgm:fillClrLst meth="repeat">
      <a:schemeClr val="dk2"/>
    </dgm:fillClrLst>
    <dgm:linClrLst meth="repeat">
      <a:schemeClr val="dk2"/>
    </dgm:linClrLst>
    <dgm:effectClrLst/>
    <dgm:txLinClrLst/>
    <dgm:txFillClrLst meth="repeat">
      <a:schemeClr val="tx1"/>
    </dgm:txFillClrLst>
    <dgm:txEffectClrLst/>
  </dgm:styleLbl>
  <dgm:styleLbl name="asst0">
    <dgm:fillClrLst meth="repeat">
      <a:schemeClr val="lt1"/>
    </dgm:fillClrLst>
    <dgm:linClrLst meth="repeat">
      <a:schemeClr val="dk2">
        <a:shade val="80000"/>
      </a:schemeClr>
    </dgm:linClrLst>
    <dgm:effectClrLst/>
    <dgm:txLinClrLst/>
    <dgm:txFillClrLst meth="repeat">
      <a:schemeClr val="dk2"/>
    </dgm:txFillClrLst>
    <dgm:txEffectClrLst/>
  </dgm:styleLbl>
  <dgm:styleLbl name="asst1">
    <dgm:fillClrLst meth="repeat">
      <a:schemeClr val="lt1"/>
    </dgm:fillClrLst>
    <dgm:linClrLst meth="repeat">
      <a:schemeClr val="dk2">
        <a:shade val="80000"/>
      </a:schemeClr>
    </dgm:linClrLst>
    <dgm:effectClrLst/>
    <dgm:txLinClrLst/>
    <dgm:txFillClrLst meth="repeat">
      <a:schemeClr val="dk2"/>
    </dgm:txFillClrLst>
    <dgm:txEffectClrLst/>
  </dgm:styleLbl>
  <dgm:styleLbl name="asst2">
    <dgm:fillClrLst meth="repeat">
      <a:schemeClr val="lt1"/>
    </dgm:fillClrLst>
    <dgm:linClrLst meth="repeat">
      <a:schemeClr val="dk2">
        <a:shade val="80000"/>
      </a:schemeClr>
    </dgm:linClrLst>
    <dgm:effectClrLst/>
    <dgm:txLinClrLst/>
    <dgm:txFillClrLst meth="repeat">
      <a:schemeClr val="dk2"/>
    </dgm:txFillClrLst>
    <dgm:txEffectClrLst/>
  </dgm:styleLbl>
  <dgm:styleLbl name="asst3">
    <dgm:fillClrLst meth="repeat">
      <a:schemeClr val="lt1"/>
    </dgm:fillClrLst>
    <dgm:linClrLst meth="repeat">
      <a:schemeClr val="dk2">
        <a:shade val="80000"/>
      </a:schemeClr>
    </dgm:linClrLst>
    <dgm:effectClrLst/>
    <dgm:txLinClrLst/>
    <dgm:txFillClrLst meth="repeat">
      <a:schemeClr val="dk2"/>
    </dgm:txFillClrLst>
    <dgm:txEffectClrLst/>
  </dgm:styleLbl>
  <dgm:styleLbl name="asst4">
    <dgm:fillClrLst meth="repeat">
      <a:schemeClr val="lt1"/>
    </dgm:fillClrLst>
    <dgm:linClrLst meth="repeat">
      <a:schemeClr val="dk2">
        <a:shade val="80000"/>
      </a:schemeClr>
    </dgm:linClrLst>
    <dgm:effectClrLst/>
    <dgm:txLinClrLst/>
    <dgm:txFillClrLst meth="repeat">
      <a:schemeClr val="dk2"/>
    </dgm:txFillClrLst>
    <dgm:txEffectClrLst/>
  </dgm:styleLbl>
  <dgm:styleLbl name="parChTrans2D1">
    <dgm:fillClrLst meth="repeat">
      <a:schemeClr val="dk2">
        <a:tint val="60000"/>
      </a:schemeClr>
    </dgm:fillClrLst>
    <dgm:linClrLst meth="repeat">
      <a:schemeClr val="dk2">
        <a:tint val="60000"/>
      </a:schemeClr>
    </dgm:linClrLst>
    <dgm:effectClrLst/>
    <dgm:txLinClrLst/>
    <dgm:txFillClrLst/>
    <dgm:txEffectClrLst/>
  </dgm:styleLbl>
  <dgm:styleLbl name="parChTrans2D2">
    <dgm:fillClrLst meth="repeat">
      <a:schemeClr val="dk2"/>
    </dgm:fillClrLst>
    <dgm:linClrLst meth="repeat">
      <a:schemeClr val="dk2"/>
    </dgm:linClrLst>
    <dgm:effectClrLst/>
    <dgm:txLinClrLst/>
    <dgm:txFillClrLst/>
    <dgm:txEffectClrLst/>
  </dgm:styleLbl>
  <dgm:styleLbl name="parChTrans2D3">
    <dgm:fillClrLst meth="repeat">
      <a:schemeClr val="dk2"/>
    </dgm:fillClrLst>
    <dgm:linClrLst meth="repeat">
      <a:schemeClr val="dk2"/>
    </dgm:linClrLst>
    <dgm:effectClrLst/>
    <dgm:txLinClrLst/>
    <dgm:txFillClrLst/>
    <dgm:txEffectClrLst/>
  </dgm:styleLbl>
  <dgm:styleLbl name="parChTrans2D4">
    <dgm:fillClrLst meth="repeat">
      <a:schemeClr val="dk2"/>
    </dgm:fillClrLst>
    <dgm:linClrLst meth="repeat">
      <a:schemeClr val="dk2"/>
    </dgm:linClrLst>
    <dgm:effectClrLst/>
    <dgm:txLinClrLst/>
    <dgm:txFillClrLst meth="repeat">
      <a:schemeClr val="lt1"/>
    </dgm:txFillClrLst>
    <dgm:txEffectClrLst/>
  </dgm:styleLbl>
  <dgm:styleLbl name="parChTrans1D1">
    <dgm:fillClrLst meth="repeat">
      <a:schemeClr val="dk2"/>
    </dgm:fillClrLst>
    <dgm:linClrLst meth="repeat">
      <a:schemeClr val="dk2">
        <a:shade val="60000"/>
      </a:schemeClr>
    </dgm:linClrLst>
    <dgm:effectClrLst/>
    <dgm:txLinClrLst/>
    <dgm:txFillClrLst meth="repeat">
      <a:schemeClr val="tx1"/>
    </dgm:txFillClrLst>
    <dgm:txEffectClrLst/>
  </dgm:styleLbl>
  <dgm:styleLbl name="parChTrans1D2">
    <dgm:fillClrLst meth="repeat">
      <a:schemeClr val="dk2"/>
    </dgm:fillClrLst>
    <dgm:linClrLst meth="repeat">
      <a:schemeClr val="dk2">
        <a:shade val="60000"/>
      </a:schemeClr>
    </dgm:linClrLst>
    <dgm:effectClrLst/>
    <dgm:txLinClrLst/>
    <dgm:txFillClrLst meth="repeat">
      <a:schemeClr val="tx1"/>
    </dgm:txFillClrLst>
    <dgm:txEffectClrLst/>
  </dgm:styleLbl>
  <dgm:styleLbl name="parChTrans1D3">
    <dgm:fillClrLst meth="repeat">
      <a:schemeClr val="dk2"/>
    </dgm:fillClrLst>
    <dgm:linClrLst meth="repeat">
      <a:schemeClr val="dk2">
        <a:shade val="80000"/>
      </a:schemeClr>
    </dgm:linClrLst>
    <dgm:effectClrLst/>
    <dgm:txLinClrLst/>
    <dgm:txFillClrLst meth="repeat">
      <a:schemeClr val="tx1"/>
    </dgm:txFillClrLst>
    <dgm:txEffectClrLst/>
  </dgm:styleLbl>
  <dgm:styleLbl name="parChTrans1D4">
    <dgm:fillClrLst meth="repeat">
      <a:schemeClr val="dk2"/>
    </dgm:fillClrLst>
    <dgm:linClrLst meth="repeat">
      <a:schemeClr val="dk2">
        <a:shade val="80000"/>
      </a:schemeClr>
    </dgm:linClrLst>
    <dgm:effectClrLst/>
    <dgm:txLinClrLst/>
    <dgm:txFillClrLst meth="repeat">
      <a:schemeClr val="tx1"/>
    </dgm:txFillClrLst>
    <dgm:txEffectClrLst/>
  </dgm:styleLbl>
  <dgm:styleLbl name="fgAcc1">
    <dgm:fillClrLst meth="repeat">
      <a:schemeClr val="dk2">
        <a:alpha val="90000"/>
        <a:tint val="40000"/>
      </a:schemeClr>
    </dgm:fillClrLst>
    <dgm:linClrLst meth="repeat">
      <a:schemeClr val="dk2"/>
    </dgm:linClrLst>
    <dgm:effectClrLst/>
    <dgm:txLinClrLst/>
    <dgm:txFillClrLst meth="repeat">
      <a:schemeClr val="dk2"/>
    </dgm:txFillClrLst>
    <dgm:txEffectClrLst/>
  </dgm:styleLbl>
  <dgm:styleLbl name="conFgAcc1">
    <dgm:fillClrLst meth="repeat">
      <a:schemeClr val="dk2">
        <a:alpha val="90000"/>
        <a:tint val="40000"/>
      </a:schemeClr>
    </dgm:fillClrLst>
    <dgm:linClrLst meth="repeat">
      <a:schemeClr val="dk2"/>
    </dgm:linClrLst>
    <dgm:effectClrLst/>
    <dgm:txLinClrLst/>
    <dgm:txFillClrLst meth="repeat">
      <a:schemeClr val="dk2"/>
    </dgm:txFillClrLst>
    <dgm:txEffectClrLst/>
  </dgm:styleLbl>
  <dgm:styleLbl name="alignAcc1">
    <dgm:fillClrLst meth="repeat">
      <a:schemeClr val="dk2">
        <a:alpha val="90000"/>
        <a:tint val="40000"/>
      </a:schemeClr>
    </dgm:fillClrLst>
    <dgm:linClrLst meth="repeat">
      <a:schemeClr val="dk2"/>
    </dgm:linClrLst>
    <dgm:effectClrLst/>
    <dgm:txLinClrLst/>
    <dgm:txFillClrLst meth="repeat">
      <a:schemeClr val="dk2"/>
    </dgm:txFillClrLst>
    <dgm:txEffectClrLst/>
  </dgm:styleLbl>
  <dgm:styleLbl name="trAlignAcc1">
    <dgm:fillClrLst meth="repeat">
      <a:schemeClr val="dk2">
        <a:alpha val="40000"/>
        <a:tint val="40000"/>
      </a:schemeClr>
    </dgm:fillClrLst>
    <dgm:linClrLst meth="repeat">
      <a:schemeClr val="dk2"/>
    </dgm:linClrLst>
    <dgm:effectClrLst/>
    <dgm:txLinClrLst/>
    <dgm:txFillClrLst meth="repeat">
      <a:schemeClr val="dk2"/>
    </dgm:txFillClrLst>
    <dgm:txEffectClrLst/>
  </dgm:styleLbl>
  <dgm:styleLbl name="bgAcc1">
    <dgm:fillClrLst meth="repeat">
      <a:schemeClr val="dk2">
        <a:alpha val="90000"/>
        <a:tint val="40000"/>
      </a:schemeClr>
    </dgm:fillClrLst>
    <dgm:linClrLst meth="repeat">
      <a:schemeClr val="dk2"/>
    </dgm:linClrLst>
    <dgm:effectClrLst/>
    <dgm:txLinClrLst/>
    <dgm:txFillClrLst meth="repeat">
      <a:schemeClr val="dk2"/>
    </dgm:txFillClrLst>
    <dgm:txEffectClrLst/>
  </dgm:styleLbl>
  <dgm:styleLbl name="solidFgAcc1">
    <dgm:fillClrLst meth="repeat">
      <a:schemeClr val="lt1"/>
    </dgm:fillClrLst>
    <dgm:linClrLst meth="repeat">
      <a:schemeClr val="dk2"/>
    </dgm:linClrLst>
    <dgm:effectClrLst/>
    <dgm:txLinClrLst/>
    <dgm:txFillClrLst meth="repeat">
      <a:schemeClr val="dk2"/>
    </dgm:txFillClrLst>
    <dgm:txEffectClrLst/>
  </dgm:styleLbl>
  <dgm:styleLbl name="solidAlignAcc1">
    <dgm:fillClrLst meth="repeat">
      <a:schemeClr val="lt1"/>
    </dgm:fillClrLst>
    <dgm:linClrLst meth="repeat">
      <a:schemeClr val="dk2"/>
    </dgm:linClrLst>
    <dgm:effectClrLst/>
    <dgm:txLinClrLst/>
    <dgm:txFillClrLst meth="repeat">
      <a:schemeClr val="dk2"/>
    </dgm:txFillClrLst>
    <dgm:txEffectClrLst/>
  </dgm:styleLbl>
  <dgm:styleLbl name="solidBgAcc1">
    <dgm:fillClrLst meth="repeat">
      <a:schemeClr val="lt1"/>
    </dgm:fillClrLst>
    <dgm:linClrLst meth="repeat">
      <a:schemeClr val="dk2"/>
    </dgm:linClrLst>
    <dgm:effectClrLst/>
    <dgm:txLinClrLst/>
    <dgm:txFillClrLst meth="repeat">
      <a:schemeClr val="dk2"/>
    </dgm:txFillClrLst>
    <dgm:txEffectClrLst/>
  </dgm:styleLbl>
  <dgm:styleLbl name="fgAccFollowNode1">
    <dgm:fillClrLst meth="repeat">
      <a:schemeClr val="lt1">
        <a:alpha val="90000"/>
        <a:tint val="40000"/>
      </a:schemeClr>
    </dgm:fillClrLst>
    <dgm:linClrLst meth="repeat">
      <a:schemeClr val="dk2">
        <a:alpha val="90000"/>
      </a:schemeClr>
    </dgm:linClrLst>
    <dgm:effectClrLst/>
    <dgm:txLinClrLst/>
    <dgm:txFillClrLst meth="repeat">
      <a:schemeClr val="dk2"/>
    </dgm:txFillClrLst>
    <dgm:txEffectClrLst/>
  </dgm:styleLbl>
  <dgm:styleLbl name="alignAccFollowNode1">
    <dgm:fillClrLst meth="repeat">
      <a:schemeClr val="lt1">
        <a:alpha val="90000"/>
        <a:tint val="40000"/>
      </a:schemeClr>
    </dgm:fillClrLst>
    <dgm:linClrLst meth="repeat">
      <a:schemeClr val="dk2">
        <a:alpha val="90000"/>
      </a:schemeClr>
    </dgm:linClrLst>
    <dgm:effectClrLst/>
    <dgm:txLinClrLst/>
    <dgm:txFillClrLst meth="repeat">
      <a:schemeClr val="dk2"/>
    </dgm:txFillClrLst>
    <dgm:txEffectClrLst/>
  </dgm:styleLbl>
  <dgm:styleLbl name="bgAccFollowNode1">
    <dgm:fillClrLst meth="repeat">
      <a:schemeClr val="lt1">
        <a:alpha val="90000"/>
        <a:tint val="40000"/>
      </a:schemeClr>
    </dgm:fillClrLst>
    <dgm:linClrLst meth="repeat">
      <a:schemeClr val="dk2">
        <a:alpha val="90000"/>
      </a:schemeClr>
    </dgm:linClrLst>
    <dgm:effectClrLst/>
    <dgm:txLinClrLst/>
    <dgm:txFillClrLst meth="repeat">
      <a:schemeClr val="dk2"/>
    </dgm:txFillClrLst>
    <dgm:txEffectClrLst/>
  </dgm:styleLbl>
  <dgm:styleLbl name="fgAcc0">
    <dgm:fillClrLst meth="repeat">
      <a:schemeClr val="dk2">
        <a:alpha val="90000"/>
        <a:tint val="40000"/>
      </a:schemeClr>
    </dgm:fillClrLst>
    <dgm:linClrLst meth="repeat">
      <a:schemeClr val="dk2"/>
    </dgm:linClrLst>
    <dgm:effectClrLst/>
    <dgm:txLinClrLst/>
    <dgm:txFillClrLst meth="repeat">
      <a:schemeClr val="dk2"/>
    </dgm:txFillClrLst>
    <dgm:txEffectClrLst/>
  </dgm:styleLbl>
  <dgm:styleLbl name="fgAcc2">
    <dgm:fillClrLst meth="repeat">
      <a:schemeClr val="dk2">
        <a:alpha val="90000"/>
        <a:tint val="40000"/>
      </a:schemeClr>
    </dgm:fillClrLst>
    <dgm:linClrLst meth="repeat">
      <a:schemeClr val="dk2"/>
    </dgm:linClrLst>
    <dgm:effectClrLst/>
    <dgm:txLinClrLst/>
    <dgm:txFillClrLst meth="repeat">
      <a:schemeClr val="dk2"/>
    </dgm:txFillClrLst>
    <dgm:txEffectClrLst/>
  </dgm:styleLbl>
  <dgm:styleLbl name="fgAcc3">
    <dgm:fillClrLst meth="repeat">
      <a:schemeClr val="dk2">
        <a:alpha val="90000"/>
        <a:tint val="40000"/>
      </a:schemeClr>
    </dgm:fillClrLst>
    <dgm:linClrLst meth="repeat">
      <a:schemeClr val="dk2"/>
    </dgm:linClrLst>
    <dgm:effectClrLst/>
    <dgm:txLinClrLst/>
    <dgm:txFillClrLst meth="repeat">
      <a:schemeClr val="dk2"/>
    </dgm:txFillClrLst>
    <dgm:txEffectClrLst/>
  </dgm:styleLbl>
  <dgm:styleLbl name="fgAcc4">
    <dgm:fillClrLst meth="repeat">
      <a:schemeClr val="dk2">
        <a:alpha val="90000"/>
        <a:tint val="40000"/>
      </a:schemeClr>
    </dgm:fillClrLst>
    <dgm:linClrLst meth="repeat">
      <a:schemeClr val="dk2"/>
    </dgm:linClrLst>
    <dgm:effectClrLst/>
    <dgm:txLinClrLst/>
    <dgm:txFillClrLst meth="repeat">
      <a:schemeClr val="dk2"/>
    </dgm:txFillClrLst>
    <dgm:txEffectClrLst/>
  </dgm:styleLbl>
  <dgm:styleLbl name="bgShp">
    <dgm:fillClrLst meth="repeat">
      <a:schemeClr val="dk2">
        <a:tint val="40000"/>
      </a:schemeClr>
    </dgm:fillClrLst>
    <dgm:linClrLst meth="repeat">
      <a:schemeClr val="dk2"/>
    </dgm:linClrLst>
    <dgm:effectClrLst/>
    <dgm:txLinClrLst/>
    <dgm:txFillClrLst meth="repeat">
      <a:schemeClr val="dk1"/>
    </dgm:txFillClrLst>
    <dgm:txEffectClrLst/>
  </dgm:styleLbl>
  <dgm:styleLbl name="dkBgShp">
    <dgm:fillClrLst meth="repeat">
      <a:schemeClr val="dk2">
        <a:shade val="80000"/>
      </a:schemeClr>
    </dgm:fillClrLst>
    <dgm:linClrLst meth="repeat">
      <a:schemeClr val="dk2"/>
    </dgm:linClrLst>
    <dgm:effectClrLst/>
    <dgm:txLinClrLst/>
    <dgm:txFillClrLst meth="repeat">
      <a:schemeClr val="lt2"/>
    </dgm:txFillClrLst>
    <dgm:txEffectClrLst/>
  </dgm:styleLbl>
  <dgm:styleLbl name="trBgShp">
    <dgm:fillClrLst meth="repeat">
      <a:schemeClr val="dk2">
        <a:tint val="50000"/>
        <a:alpha val="40000"/>
      </a:schemeClr>
    </dgm:fillClrLst>
    <dgm:linClrLst meth="repeat">
      <a:schemeClr val="dk2"/>
    </dgm:linClrLst>
    <dgm:effectClrLst/>
    <dgm:txLinClrLst/>
    <dgm:txFillClrLst meth="repeat">
      <a:schemeClr val="lt2"/>
    </dgm:txFillClrLst>
    <dgm:txEffectClrLst/>
  </dgm:styleLbl>
  <dgm:styleLbl name="fgShp">
    <dgm:fillClrLst meth="repeat">
      <a:schemeClr val="dk2">
        <a:tint val="60000"/>
      </a:schemeClr>
    </dgm:fillClrLst>
    <dgm:linClrLst meth="repeat">
      <a:schemeClr val="lt1"/>
    </dgm:linClrLst>
    <dgm:effectClrLst/>
    <dgm:txLinClrLst/>
    <dgm:txFillClrLst meth="repeat">
      <a:schemeClr val="dk2"/>
    </dgm:txFillClrLst>
    <dgm:txEffectClrLst/>
  </dgm:styleLbl>
  <dgm:styleLbl name="revTx">
    <dgm:fillClrLst meth="repeat">
      <a:schemeClr val="lt1">
        <a:alpha val="0"/>
      </a:schemeClr>
    </dgm:fillClrLst>
    <dgm:linClrLst meth="repeat">
      <a:schemeClr val="dk2">
        <a:alpha val="0"/>
      </a:schemeClr>
    </dgm:linClrLst>
    <dgm:effectClrLst/>
    <dgm:txLinClrLst/>
    <dgm:txFillClrLst meth="repeat">
      <a:schemeClr val="tx1"/>
    </dgm:txFillClrLst>
    <dgm:txEffectClrLst/>
  </dgm:styleLbl>
</dgm:colorsDef>
</file>

<file path=word/diagrams/colors3.xml><?xml version="1.0" encoding="utf-8"?>
<dgm:colorsDef xmlns:dgm="http://schemas.openxmlformats.org/drawingml/2006/diagram" xmlns:a="http://schemas.openxmlformats.org/drawingml/2006/main" uniqueId="urn:microsoft.com/office/officeart/2005/8/colors/accent0_1">
  <dgm:title val=""/>
  <dgm:desc val=""/>
  <dgm:catLst>
    <dgm:cat type="mainScheme" pri="10100"/>
  </dgm:catLst>
  <dgm:styleLbl name="node0">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dk1">
        <a:shade val="80000"/>
      </a:schemeClr>
    </dgm:linClrLst>
    <dgm:effectClrLst/>
    <dgm:txLinClrLst/>
    <dgm:txFillClrLst/>
    <dgm:txEffectClrLst/>
  </dgm:styleLbl>
  <dgm:styleLbl name="node2">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dk1">
        <a:shade val="80000"/>
      </a:schemeClr>
    </dgm:linClrLst>
    <dgm:effectClrLst/>
    <dgm:txLinClrLst/>
    <dgm:txFillClrLst meth="repeat">
      <a:schemeClr val="dk1"/>
    </dgm:txFillClrLst>
    <dgm:txEffectClrLst/>
  </dgm:styleLbl>
  <dgm:styleLbl name="f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align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b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f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b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sibTrans1D1">
    <dgm:fillClrLst meth="repeat">
      <a:schemeClr val="dk1"/>
    </dgm:fillClrLst>
    <dgm:linClrLst meth="repeat">
      <a:schemeClr val="dk1"/>
    </dgm:linClrLst>
    <dgm:effectClrLst/>
    <dgm:txLinClrLst/>
    <dgm:txFillClrLst meth="repeat">
      <a:schemeClr val="tx1"/>
    </dgm:txFillClrLst>
    <dgm:txEffectClrLst/>
  </dgm:styleLbl>
  <dgm:styleLbl name="callout">
    <dgm:fillClrLst meth="repeat">
      <a:schemeClr val="dk1"/>
    </dgm:fillClrLst>
    <dgm:linClrLst meth="repeat">
      <a:schemeClr val="dk1"/>
    </dgm:linClrLst>
    <dgm:effectClrLst/>
    <dgm:txLinClrLst/>
    <dgm:txFillClrLst meth="repeat">
      <a:schemeClr val="tx1"/>
    </dgm:txFillClrLst>
    <dgm:txEffectClrLst/>
  </dgm:styleLbl>
  <dgm:styleLbl name="asst0">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dk1">
        <a:shade val="80000"/>
      </a:schemeClr>
    </dgm:linClrLst>
    <dgm:effectClrLst/>
    <dgm:txLinClrLst/>
    <dgm:txFillClrLst meth="repeat">
      <a:schemeClr val="dk1"/>
    </dgm:txFillClrLst>
    <dgm:txEffectClrLst/>
  </dgm:styleLbl>
  <dgm:styleLbl name="parChTrans2D1">
    <dgm:fillClrLst meth="repeat">
      <a:schemeClr val="dk1">
        <a:tint val="60000"/>
      </a:schemeClr>
    </dgm:fillClrLst>
    <dgm:linClrLst meth="repeat">
      <a:schemeClr val="dk1">
        <a:tint val="60000"/>
      </a:schemeClr>
    </dgm:linClrLst>
    <dgm:effectClrLst/>
    <dgm:txLinClrLst/>
    <dgm:txFillClrLst/>
    <dgm:txEffectClrLst/>
  </dgm:styleLbl>
  <dgm:styleLbl name="parChTrans2D2">
    <dgm:fillClrLst meth="repeat">
      <a:schemeClr val="dk1"/>
    </dgm:fillClrLst>
    <dgm:linClrLst meth="repeat">
      <a:schemeClr val="dk1"/>
    </dgm:linClrLst>
    <dgm:effectClrLst/>
    <dgm:txLinClrLst/>
    <dgm:txFillClrLst/>
    <dgm:txEffectClrLst/>
  </dgm:styleLbl>
  <dgm:styleLbl name="parChTrans2D3">
    <dgm:fillClrLst meth="repeat">
      <a:schemeClr val="dk1"/>
    </dgm:fillClrLst>
    <dgm:linClrLst meth="repeat">
      <a:schemeClr val="dk1"/>
    </dgm:linClrLst>
    <dgm:effectClrLst/>
    <dgm:txLinClrLst/>
    <dgm:txFillClrLst/>
    <dgm:txEffectClrLst/>
  </dgm:styleLbl>
  <dgm:styleLbl name="parChTrans2D4">
    <dgm:fillClrLst meth="repeat">
      <a:schemeClr val="dk1"/>
    </dgm:fillClrLst>
    <dgm:linClrLst meth="repeat">
      <a:schemeClr val="dk1"/>
    </dgm:linClrLst>
    <dgm:effectClrLst/>
    <dgm:txLinClrLst/>
    <dgm:txFillClrLst meth="repeat">
      <a:schemeClr val="lt1"/>
    </dgm:txFillClrLst>
    <dgm:txEffectClrLst/>
  </dgm:styleLbl>
  <dgm:styleLbl name="parChTrans1D1">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2">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3">
    <dgm:fillClrLst meth="repeat">
      <a:schemeClr val="dk1"/>
    </dgm:fillClrLst>
    <dgm:linClrLst meth="repeat">
      <a:schemeClr val="dk1">
        <a:shade val="80000"/>
      </a:schemeClr>
    </dgm:linClrLst>
    <dgm:effectClrLst/>
    <dgm:txLinClrLst/>
    <dgm:txFillClrLst meth="repeat">
      <a:schemeClr val="tx1"/>
    </dgm:txFillClrLst>
    <dgm:txEffectClrLst/>
  </dgm:styleLbl>
  <dgm:styleLbl name="parChTrans1D4">
    <dgm:fillClrLst meth="repeat">
      <a:schemeClr val="dk1"/>
    </dgm:fillClrLst>
    <dgm:linClrLst meth="repeat">
      <a:schemeClr val="dk1">
        <a:shade val="80000"/>
      </a:schemeClr>
    </dgm:linClrLst>
    <dgm:effectClrLst/>
    <dgm:txLinClrLst/>
    <dgm:txFillClrLst meth="repeat">
      <a:schemeClr val="tx1"/>
    </dgm:txFillClrLst>
    <dgm:txEffectClrLst/>
  </dgm:styleLbl>
  <dgm:styleLbl name="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con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align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trAlignAcc1">
    <dgm:fillClrLst meth="repeat">
      <a:schemeClr val="dk1">
        <a:alpha val="40000"/>
        <a:tint val="40000"/>
      </a:schemeClr>
    </dgm:fillClrLst>
    <dgm:linClrLst meth="repeat">
      <a:schemeClr val="dk1"/>
    </dgm:linClrLst>
    <dgm:effectClrLst/>
    <dgm:txLinClrLst/>
    <dgm:txFillClrLst meth="repeat">
      <a:schemeClr val="dk1"/>
    </dgm:txFillClrLst>
    <dgm:txEffectClrLst/>
  </dgm:styleLbl>
  <dgm:styleLbl name="b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solidFgAcc1">
    <dgm:fillClrLst meth="repeat">
      <a:schemeClr val="lt1"/>
    </dgm:fillClrLst>
    <dgm:linClrLst meth="repeat">
      <a:schemeClr val="dk1"/>
    </dgm:linClrLst>
    <dgm:effectClrLst/>
    <dgm:txLinClrLst/>
    <dgm:txFillClrLst meth="repeat">
      <a:schemeClr val="dk1"/>
    </dgm:txFillClrLst>
    <dgm:txEffectClrLst/>
  </dgm:styleLbl>
  <dgm:styleLbl name="solidAlignAcc1">
    <dgm:fillClrLst meth="repeat">
      <a:schemeClr val="lt1"/>
    </dgm:fillClrLst>
    <dgm:linClrLst meth="repeat">
      <a:schemeClr val="dk1"/>
    </dgm:linClrLst>
    <dgm:effectClrLst/>
    <dgm:txLinClrLst/>
    <dgm:txFillClrLst meth="repeat">
      <a:schemeClr val="dk1"/>
    </dgm:txFillClrLst>
    <dgm:txEffectClrLst/>
  </dgm:styleLbl>
  <dgm:styleLbl name="solidBgAcc1">
    <dgm:fillClrLst meth="repeat">
      <a:schemeClr val="lt1"/>
    </dgm:fillClrLst>
    <dgm:linClrLst meth="repeat">
      <a:schemeClr val="dk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fgAcc0">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2">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3">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4">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bgShp">
    <dgm:fillClrLst meth="repeat">
      <a:schemeClr val="dk1">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dk1">
        <a:shade val="80000"/>
      </a:schemeClr>
    </dgm:fillClrLst>
    <dgm:linClrLst meth="repeat">
      <a:schemeClr val="dk1"/>
    </dgm:linClrLst>
    <dgm:effectClrLst/>
    <dgm:txLinClrLst/>
    <dgm:txFillClrLst meth="repeat">
      <a:schemeClr val="lt1"/>
    </dgm:txFillClrLst>
    <dgm:txEffectClrLst/>
  </dgm:styleLbl>
  <dgm:styleLbl name="trBgShp">
    <dgm:fillClrLst meth="repeat">
      <a:schemeClr val="dk1">
        <a:tint val="50000"/>
        <a:alpha val="40000"/>
      </a:schemeClr>
    </dgm:fillClrLst>
    <dgm:linClrLst meth="repeat">
      <a:schemeClr val="dk1"/>
    </dgm:linClrLst>
    <dgm:effectClrLst/>
    <dgm:txLinClrLst/>
    <dgm:txFillClrLst meth="repeat">
      <a:schemeClr val="lt1"/>
    </dgm:txFillClrLst>
    <dgm:txEffectClrLst/>
  </dgm:styleLbl>
  <dgm:styleLbl name="fgShp">
    <dgm:fillClrLst meth="repeat">
      <a:schemeClr val="dk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91D9232F-677C-4668-BC61-556242F8650B}" type="doc">
      <dgm:prSet loTypeId="urn:microsoft.com/office/officeart/2005/8/layout/radial1" loCatId="relationship" qsTypeId="urn:microsoft.com/office/officeart/2005/8/quickstyle/simple5" qsCatId="simple" csTypeId="urn:microsoft.com/office/officeart/2005/8/colors/accent0_2" csCatId="mainScheme" phldr="1"/>
      <dgm:spPr/>
    </dgm:pt>
    <dgm:pt modelId="{E5396380-7F8F-4297-99D7-E7D18A78683B}">
      <dgm:prSet custT="1"/>
      <dgm:spPr/>
      <dgm:t>
        <a:bodyPr/>
        <a:lstStyle/>
        <a:p>
          <a:pPr marR="0" algn="ctr" rtl="0"/>
          <a:r>
            <a:rPr lang="en-GB" sz="1000" b="1">
              <a:solidFill>
                <a:schemeClr val="tx1"/>
              </a:solidFill>
              <a:latin typeface="Arial" pitchFamily="34" charset="0"/>
              <a:cs typeface="Arial" pitchFamily="34" charset="0"/>
            </a:rPr>
            <a:t>Independent</a:t>
          </a:r>
        </a:p>
        <a:p>
          <a:pPr marR="0" algn="ctr" rtl="0"/>
          <a:r>
            <a:rPr lang="en-GB" sz="1000" b="1">
              <a:solidFill>
                <a:schemeClr val="tx1"/>
              </a:solidFill>
              <a:latin typeface="Arial" pitchFamily="34" charset="0"/>
              <a:cs typeface="Arial" pitchFamily="34" charset="0"/>
            </a:rPr>
            <a:t>Learning</a:t>
          </a:r>
          <a:endParaRPr lang="en-GB" sz="1000" smtClean="0">
            <a:solidFill>
              <a:schemeClr val="tx1"/>
            </a:solidFill>
            <a:latin typeface="Arial" pitchFamily="34" charset="0"/>
            <a:cs typeface="Arial" pitchFamily="34" charset="0"/>
          </a:endParaRPr>
        </a:p>
      </dgm:t>
    </dgm:pt>
    <dgm:pt modelId="{53DEF321-1E4D-40A1-9F52-927BAE2BBF24}" type="parTrans" cxnId="{3C0DB1A6-7E44-4EC8-B129-A3B9018AA67E}">
      <dgm:prSet/>
      <dgm:spPr/>
      <dgm:t>
        <a:bodyPr/>
        <a:lstStyle/>
        <a:p>
          <a:pPr algn="ctr"/>
          <a:endParaRPr lang="en-GB"/>
        </a:p>
      </dgm:t>
    </dgm:pt>
    <dgm:pt modelId="{54B1808C-2216-444F-B589-09A15203959A}" type="sibTrans" cxnId="{3C0DB1A6-7E44-4EC8-B129-A3B9018AA67E}">
      <dgm:prSet/>
      <dgm:spPr/>
      <dgm:t>
        <a:bodyPr/>
        <a:lstStyle/>
        <a:p>
          <a:pPr algn="ctr"/>
          <a:endParaRPr lang="en-GB"/>
        </a:p>
      </dgm:t>
    </dgm:pt>
    <dgm:pt modelId="{646DC954-354B-444D-8A98-3DD31C10D6A2}">
      <dgm:prSet custT="1"/>
      <dgm:spPr/>
      <dgm:t>
        <a:bodyPr/>
        <a:lstStyle/>
        <a:p>
          <a:pPr marR="0" algn="ctr" rtl="0">
            <a:lnSpc>
              <a:spcPct val="100000"/>
            </a:lnSpc>
            <a:spcAft>
              <a:spcPts val="0"/>
            </a:spcAft>
          </a:pPr>
          <a:r>
            <a:rPr lang="en-GB" sz="850" b="1">
              <a:solidFill>
                <a:schemeClr val="tx1"/>
              </a:solidFill>
              <a:latin typeface="Arial" pitchFamily="34" charset="0"/>
              <a:cs typeface="Arial" pitchFamily="34" charset="0"/>
            </a:rPr>
            <a:t>One to one</a:t>
          </a:r>
        </a:p>
        <a:p>
          <a:pPr marR="0" algn="ctr" rtl="0">
            <a:lnSpc>
              <a:spcPct val="100000"/>
            </a:lnSpc>
            <a:spcAft>
              <a:spcPts val="0"/>
            </a:spcAft>
          </a:pPr>
          <a:r>
            <a:rPr lang="en-GB" sz="850" b="1">
              <a:solidFill>
                <a:schemeClr val="tx1"/>
              </a:solidFill>
              <a:latin typeface="Arial" pitchFamily="34" charset="0"/>
              <a:cs typeface="Arial" pitchFamily="34" charset="0"/>
            </a:rPr>
            <a:t>tutorials and</a:t>
          </a:r>
        </a:p>
        <a:p>
          <a:pPr marR="0" algn="ctr" rtl="0">
            <a:lnSpc>
              <a:spcPct val="100000"/>
            </a:lnSpc>
            <a:spcAft>
              <a:spcPts val="0"/>
            </a:spcAft>
          </a:pPr>
          <a:r>
            <a:rPr lang="en-GB" sz="850" b="1">
              <a:solidFill>
                <a:schemeClr val="tx1"/>
              </a:solidFill>
              <a:latin typeface="Arial" pitchFamily="34" charset="0"/>
              <a:cs typeface="Arial" pitchFamily="34" charset="0"/>
            </a:rPr>
            <a:t>Group tutorials</a:t>
          </a:r>
          <a:endParaRPr lang="en-GB" sz="850" b="1" smtClean="0">
            <a:solidFill>
              <a:schemeClr val="tx1"/>
            </a:solidFill>
            <a:latin typeface="Arial" pitchFamily="34" charset="0"/>
            <a:cs typeface="Arial" pitchFamily="34" charset="0"/>
          </a:endParaRPr>
        </a:p>
      </dgm:t>
    </dgm:pt>
    <dgm:pt modelId="{A3889D72-56D8-4747-9C19-4ED1DE63F697}" type="parTrans" cxnId="{EE43E52A-3DF7-49C0-BBF2-B8A7E8BCCE40}">
      <dgm:prSet/>
      <dgm:spPr>
        <a:ln w="19050">
          <a:solidFill>
            <a:schemeClr val="tx1"/>
          </a:solidFill>
        </a:ln>
      </dgm:spPr>
      <dgm:t>
        <a:bodyPr/>
        <a:lstStyle/>
        <a:p>
          <a:pPr algn="ctr"/>
          <a:endParaRPr lang="en-GB"/>
        </a:p>
      </dgm:t>
    </dgm:pt>
    <dgm:pt modelId="{79D2A958-ECFB-4045-85D7-3B77C743BAAF}" type="sibTrans" cxnId="{EE43E52A-3DF7-49C0-BBF2-B8A7E8BCCE40}">
      <dgm:prSet/>
      <dgm:spPr/>
      <dgm:t>
        <a:bodyPr/>
        <a:lstStyle/>
        <a:p>
          <a:pPr algn="ctr"/>
          <a:endParaRPr lang="en-GB"/>
        </a:p>
      </dgm:t>
    </dgm:pt>
    <dgm:pt modelId="{1C5C4392-16E6-4FB1-A5E4-2023A81D2DD9}">
      <dgm:prSet custT="1"/>
      <dgm:spPr/>
      <dgm:t>
        <a:bodyPr/>
        <a:lstStyle/>
        <a:p>
          <a:pPr marR="0" algn="ctr" rtl="0"/>
          <a:r>
            <a:rPr lang="en-GB" sz="850" b="1">
              <a:solidFill>
                <a:schemeClr val="tx1"/>
              </a:solidFill>
              <a:latin typeface="Arial" pitchFamily="34" charset="0"/>
              <a:cs typeface="Arial" pitchFamily="34" charset="0"/>
            </a:rPr>
            <a:t>Assessment,  </a:t>
          </a:r>
        </a:p>
        <a:p>
          <a:pPr marR="0" algn="ctr" rtl="0"/>
          <a:r>
            <a:rPr lang="en-GB" sz="850" b="1">
              <a:solidFill>
                <a:schemeClr val="tx1"/>
              </a:solidFill>
              <a:latin typeface="Arial" pitchFamily="34" charset="0"/>
              <a:cs typeface="Arial" pitchFamily="34" charset="0"/>
            </a:rPr>
            <a:t>Self and Peer assessment</a:t>
          </a:r>
          <a:endParaRPr lang="en-GB" sz="850" smtClean="0">
            <a:solidFill>
              <a:schemeClr val="tx1"/>
            </a:solidFill>
            <a:latin typeface="Arial" pitchFamily="34" charset="0"/>
            <a:cs typeface="Arial" pitchFamily="34" charset="0"/>
          </a:endParaRPr>
        </a:p>
      </dgm:t>
    </dgm:pt>
    <dgm:pt modelId="{23C97ECA-4E96-4FD0-B5E6-0E0B3C5B5EE2}" type="parTrans" cxnId="{964A8748-EC64-455A-8AC5-F8FA4BD89E34}">
      <dgm:prSet/>
      <dgm:spPr>
        <a:ln w="19050">
          <a:solidFill>
            <a:schemeClr val="tx1"/>
          </a:solidFill>
        </a:ln>
      </dgm:spPr>
      <dgm:t>
        <a:bodyPr/>
        <a:lstStyle/>
        <a:p>
          <a:pPr algn="ctr"/>
          <a:endParaRPr lang="en-GB"/>
        </a:p>
      </dgm:t>
    </dgm:pt>
    <dgm:pt modelId="{5069437E-6735-472F-881D-D99817DD8714}" type="sibTrans" cxnId="{964A8748-EC64-455A-8AC5-F8FA4BD89E34}">
      <dgm:prSet/>
      <dgm:spPr/>
      <dgm:t>
        <a:bodyPr/>
        <a:lstStyle/>
        <a:p>
          <a:pPr algn="ctr"/>
          <a:endParaRPr lang="en-GB"/>
        </a:p>
      </dgm:t>
    </dgm:pt>
    <dgm:pt modelId="{0D20039C-FD23-4269-A677-55F9E3086417}">
      <dgm:prSet custT="1"/>
      <dgm:spPr/>
      <dgm:t>
        <a:bodyPr/>
        <a:lstStyle/>
        <a:p>
          <a:pPr marR="0" algn="ctr" rtl="0"/>
          <a:r>
            <a:rPr lang="en-GB" sz="850" b="1">
              <a:solidFill>
                <a:schemeClr val="tx1"/>
              </a:solidFill>
              <a:latin typeface="Arial" pitchFamily="34" charset="0"/>
              <a:cs typeface="Arial" pitchFamily="34" charset="0"/>
            </a:rPr>
            <a:t>Studio Practice and Peer Learning</a:t>
          </a:r>
          <a:endParaRPr lang="en-GB" sz="850" smtClean="0">
            <a:solidFill>
              <a:schemeClr val="tx1"/>
            </a:solidFill>
            <a:latin typeface="Arial" pitchFamily="34" charset="0"/>
            <a:cs typeface="Arial" pitchFamily="34" charset="0"/>
          </a:endParaRPr>
        </a:p>
      </dgm:t>
    </dgm:pt>
    <dgm:pt modelId="{AA5E72AC-C586-4417-91EC-F713244D8820}" type="parTrans" cxnId="{652A4B42-DABA-44EE-8D2C-37AB1EE14D87}">
      <dgm:prSet/>
      <dgm:spPr>
        <a:ln w="19050">
          <a:solidFill>
            <a:schemeClr val="tx1"/>
          </a:solidFill>
        </a:ln>
      </dgm:spPr>
      <dgm:t>
        <a:bodyPr/>
        <a:lstStyle/>
        <a:p>
          <a:pPr algn="ctr"/>
          <a:endParaRPr lang="en-GB"/>
        </a:p>
      </dgm:t>
    </dgm:pt>
    <dgm:pt modelId="{2B5B35CA-F1E4-4B37-B505-84694E9BBB26}" type="sibTrans" cxnId="{652A4B42-DABA-44EE-8D2C-37AB1EE14D87}">
      <dgm:prSet/>
      <dgm:spPr/>
      <dgm:t>
        <a:bodyPr/>
        <a:lstStyle/>
        <a:p>
          <a:pPr algn="ctr"/>
          <a:endParaRPr lang="en-GB"/>
        </a:p>
      </dgm:t>
    </dgm:pt>
    <dgm:pt modelId="{4535735E-3911-4CBB-9CA2-D424228CEFB9}">
      <dgm:prSet custT="1"/>
      <dgm:spPr/>
      <dgm:t>
        <a:bodyPr/>
        <a:lstStyle/>
        <a:p>
          <a:pPr marR="0" algn="ctr" rtl="0"/>
          <a:r>
            <a:rPr lang="en-GB" sz="815" b="1">
              <a:solidFill>
                <a:schemeClr val="tx1"/>
              </a:solidFill>
              <a:latin typeface="Arial" pitchFamily="34" charset="0"/>
              <a:cs typeface="Arial" pitchFamily="34" charset="0"/>
            </a:rPr>
            <a:t>Workshops and Demonstrations</a:t>
          </a:r>
          <a:endParaRPr lang="en-GB" sz="815" smtClean="0">
            <a:solidFill>
              <a:schemeClr val="tx1"/>
            </a:solidFill>
            <a:latin typeface="Arial" pitchFamily="34" charset="0"/>
            <a:cs typeface="Arial" pitchFamily="34" charset="0"/>
          </a:endParaRPr>
        </a:p>
      </dgm:t>
    </dgm:pt>
    <dgm:pt modelId="{055F7AA7-096E-4276-B9FF-34BC833E4460}" type="parTrans" cxnId="{0F2DD037-AF4F-4927-8AEA-9AB79681EFC7}">
      <dgm:prSet/>
      <dgm:spPr>
        <a:ln w="19050">
          <a:solidFill>
            <a:schemeClr val="tx1"/>
          </a:solidFill>
        </a:ln>
      </dgm:spPr>
      <dgm:t>
        <a:bodyPr/>
        <a:lstStyle/>
        <a:p>
          <a:pPr algn="ctr"/>
          <a:endParaRPr lang="en-GB"/>
        </a:p>
      </dgm:t>
    </dgm:pt>
    <dgm:pt modelId="{B6AEEA3A-8644-4EA3-9F96-EFDA4E2F3E9F}" type="sibTrans" cxnId="{0F2DD037-AF4F-4927-8AEA-9AB79681EFC7}">
      <dgm:prSet/>
      <dgm:spPr/>
      <dgm:t>
        <a:bodyPr/>
        <a:lstStyle/>
        <a:p>
          <a:pPr algn="ctr"/>
          <a:endParaRPr lang="en-GB"/>
        </a:p>
      </dgm:t>
    </dgm:pt>
    <dgm:pt modelId="{BC1D7E85-E3C7-4456-A07B-BA60DD9886CD}">
      <dgm:prSet custT="1"/>
      <dgm:spPr/>
      <dgm:t>
        <a:bodyPr/>
        <a:lstStyle/>
        <a:p>
          <a:pPr marR="0" algn="ctr" rtl="0"/>
          <a:r>
            <a:rPr lang="en-GB" sz="850" b="1">
              <a:solidFill>
                <a:schemeClr val="tx1"/>
              </a:solidFill>
              <a:latin typeface="Arial" pitchFamily="34" charset="0"/>
              <a:cs typeface="Arial" pitchFamily="34" charset="0"/>
            </a:rPr>
            <a:t>Projects and Briefings</a:t>
          </a:r>
          <a:endParaRPr lang="en-GB" sz="850" b="1" baseline="0" smtClean="0">
            <a:solidFill>
              <a:schemeClr val="tx1"/>
            </a:solidFill>
            <a:latin typeface="Arial" pitchFamily="34" charset="0"/>
            <a:cs typeface="Arial" pitchFamily="34" charset="0"/>
          </a:endParaRPr>
        </a:p>
      </dgm:t>
    </dgm:pt>
    <dgm:pt modelId="{5C0C3857-1222-4314-BA8F-77C7CB2C5D2C}" type="parTrans" cxnId="{AD31FDCA-680E-4E77-99F7-2CB1B15FFD7F}">
      <dgm:prSet/>
      <dgm:spPr>
        <a:ln w="19050">
          <a:solidFill>
            <a:schemeClr val="tx1"/>
          </a:solidFill>
        </a:ln>
      </dgm:spPr>
      <dgm:t>
        <a:bodyPr/>
        <a:lstStyle/>
        <a:p>
          <a:pPr algn="ctr"/>
          <a:endParaRPr lang="en-GB"/>
        </a:p>
      </dgm:t>
    </dgm:pt>
    <dgm:pt modelId="{8ABE2BD9-36FA-48BC-93A0-92D5CE0F8E4A}" type="sibTrans" cxnId="{AD31FDCA-680E-4E77-99F7-2CB1B15FFD7F}">
      <dgm:prSet/>
      <dgm:spPr/>
      <dgm:t>
        <a:bodyPr/>
        <a:lstStyle/>
        <a:p>
          <a:pPr algn="ctr"/>
          <a:endParaRPr lang="en-GB"/>
        </a:p>
      </dgm:t>
    </dgm:pt>
    <dgm:pt modelId="{4F61D83E-D559-4676-8870-AAE41FCFA1A2}">
      <dgm:prSet custT="1"/>
      <dgm:spPr/>
      <dgm:t>
        <a:bodyPr/>
        <a:lstStyle/>
        <a:p>
          <a:pPr marR="0" algn="ctr" rtl="0"/>
          <a:r>
            <a:rPr lang="en-GB" sz="850" b="1">
              <a:solidFill>
                <a:schemeClr val="tx1"/>
              </a:solidFill>
              <a:latin typeface="Arial" pitchFamily="34" charset="0"/>
              <a:cs typeface="Arial" pitchFamily="34" charset="0"/>
            </a:rPr>
            <a:t>Study Trips</a:t>
          </a:r>
        </a:p>
        <a:p>
          <a:pPr marR="0" algn="ctr" rtl="0"/>
          <a:r>
            <a:rPr lang="en-GB" sz="850" b="1">
              <a:solidFill>
                <a:schemeClr val="tx1"/>
              </a:solidFill>
              <a:latin typeface="Arial" pitchFamily="34" charset="0"/>
              <a:cs typeface="Arial" pitchFamily="34" charset="0"/>
            </a:rPr>
            <a:t>Museums, </a:t>
          </a:r>
        </a:p>
        <a:p>
          <a:pPr marR="0" algn="ctr" rtl="0"/>
          <a:r>
            <a:rPr lang="en-GB" sz="850" b="1">
              <a:solidFill>
                <a:schemeClr val="tx1"/>
              </a:solidFill>
              <a:latin typeface="Arial" pitchFamily="34" charset="0"/>
              <a:cs typeface="Arial" pitchFamily="34" charset="0"/>
            </a:rPr>
            <a:t>Galleries, </a:t>
          </a:r>
        </a:p>
        <a:p>
          <a:pPr marR="0" algn="ctr" rtl="0"/>
          <a:r>
            <a:rPr lang="en-GB" sz="850" b="1">
              <a:solidFill>
                <a:schemeClr val="tx1"/>
              </a:solidFill>
              <a:latin typeface="Arial" pitchFamily="34" charset="0"/>
              <a:cs typeface="Arial" pitchFamily="34" charset="0"/>
            </a:rPr>
            <a:t>Theatres etc</a:t>
          </a:r>
          <a:endParaRPr lang="en-GB" sz="850" smtClean="0">
            <a:solidFill>
              <a:schemeClr val="tx1"/>
            </a:solidFill>
            <a:latin typeface="Arial" pitchFamily="34" charset="0"/>
            <a:cs typeface="Arial" pitchFamily="34" charset="0"/>
          </a:endParaRPr>
        </a:p>
      </dgm:t>
    </dgm:pt>
    <dgm:pt modelId="{A8F9ED3B-BEFD-4288-9370-3C42FC4C5765}" type="parTrans" cxnId="{A03CC1E2-3114-4D5C-B6A4-9D65BD3A7A10}">
      <dgm:prSet/>
      <dgm:spPr>
        <a:ln w="19050">
          <a:solidFill>
            <a:schemeClr val="tx1"/>
          </a:solidFill>
        </a:ln>
      </dgm:spPr>
      <dgm:t>
        <a:bodyPr/>
        <a:lstStyle/>
        <a:p>
          <a:pPr algn="ctr"/>
          <a:endParaRPr lang="en-GB"/>
        </a:p>
      </dgm:t>
    </dgm:pt>
    <dgm:pt modelId="{E49DC81A-6252-4B02-88E2-230AE94605F8}" type="sibTrans" cxnId="{A03CC1E2-3114-4D5C-B6A4-9D65BD3A7A10}">
      <dgm:prSet/>
      <dgm:spPr/>
      <dgm:t>
        <a:bodyPr/>
        <a:lstStyle/>
        <a:p>
          <a:pPr algn="ctr"/>
          <a:endParaRPr lang="en-GB"/>
        </a:p>
      </dgm:t>
    </dgm:pt>
    <dgm:pt modelId="{D7B162B5-58AC-484B-9061-A4B7B79615FF}">
      <dgm:prSet custT="1"/>
      <dgm:spPr/>
      <dgm:t>
        <a:bodyPr/>
        <a:lstStyle/>
        <a:p>
          <a:pPr marR="0" algn="ctr" rtl="0"/>
          <a:r>
            <a:rPr lang="en-GB" sz="850" b="1">
              <a:solidFill>
                <a:schemeClr val="tx1"/>
              </a:solidFill>
              <a:latin typeface="Arial" pitchFamily="34" charset="0"/>
              <a:cs typeface="Arial" pitchFamily="34" charset="0"/>
            </a:rPr>
            <a:t>Blackboard, </a:t>
          </a:r>
        </a:p>
        <a:p>
          <a:pPr marR="0" algn="ctr" rtl="0"/>
          <a:r>
            <a:rPr lang="en-GB" sz="850" b="1">
              <a:solidFill>
                <a:schemeClr val="tx1"/>
              </a:solidFill>
              <a:latin typeface="Arial" pitchFamily="34" charset="0"/>
              <a:cs typeface="Arial" pitchFamily="34" charset="0"/>
            </a:rPr>
            <a:t>Library and</a:t>
          </a:r>
        </a:p>
        <a:p>
          <a:pPr marR="0" algn="ctr" rtl="0"/>
          <a:r>
            <a:rPr lang="en-GB" sz="850" b="1">
              <a:solidFill>
                <a:schemeClr val="tx1"/>
              </a:solidFill>
              <a:latin typeface="Arial" pitchFamily="34" charset="0"/>
              <a:cs typeface="Arial" pitchFamily="34" charset="0"/>
            </a:rPr>
            <a:t>Learning </a:t>
          </a:r>
        </a:p>
        <a:p>
          <a:pPr marR="0" algn="ctr" rtl="0"/>
          <a:r>
            <a:rPr lang="en-GB" sz="850" b="1">
              <a:solidFill>
                <a:schemeClr val="tx1"/>
              </a:solidFill>
              <a:latin typeface="Arial" pitchFamily="34" charset="0"/>
              <a:cs typeface="Arial" pitchFamily="34" charset="0"/>
            </a:rPr>
            <a:t>Resources</a:t>
          </a:r>
        </a:p>
        <a:p>
          <a:pPr marR="0" algn="ctr" rtl="0"/>
          <a:r>
            <a:rPr lang="en-GB" sz="850" b="1">
              <a:solidFill>
                <a:schemeClr val="tx1"/>
              </a:solidFill>
              <a:latin typeface="Arial" pitchFamily="34" charset="0"/>
              <a:cs typeface="Arial" pitchFamily="34" charset="0"/>
            </a:rPr>
            <a:t>(LLR)</a:t>
          </a:r>
          <a:endParaRPr lang="en-GB" sz="850" b="1" smtClean="0">
            <a:solidFill>
              <a:schemeClr val="tx1"/>
            </a:solidFill>
            <a:latin typeface="Arial" pitchFamily="34" charset="0"/>
            <a:cs typeface="Arial" pitchFamily="34" charset="0"/>
          </a:endParaRPr>
        </a:p>
      </dgm:t>
    </dgm:pt>
    <dgm:pt modelId="{5A3AF631-C378-4DF2-AE89-A7CDF0B28B6D}" type="parTrans" cxnId="{CDE5B90A-A438-48AE-ABDA-890EE8787AD0}">
      <dgm:prSet/>
      <dgm:spPr>
        <a:ln w="19050">
          <a:solidFill>
            <a:schemeClr val="tx1"/>
          </a:solidFill>
        </a:ln>
      </dgm:spPr>
      <dgm:t>
        <a:bodyPr/>
        <a:lstStyle/>
        <a:p>
          <a:pPr algn="ctr"/>
          <a:endParaRPr lang="en-GB"/>
        </a:p>
      </dgm:t>
    </dgm:pt>
    <dgm:pt modelId="{DA841BE3-6FF6-4307-9C8B-CE316F9BF6A3}" type="sibTrans" cxnId="{CDE5B90A-A438-48AE-ABDA-890EE8787AD0}">
      <dgm:prSet/>
      <dgm:spPr/>
      <dgm:t>
        <a:bodyPr/>
        <a:lstStyle/>
        <a:p>
          <a:pPr algn="ctr"/>
          <a:endParaRPr lang="en-GB"/>
        </a:p>
      </dgm:t>
    </dgm:pt>
    <dgm:pt modelId="{6A128EFC-CC44-45CA-82CE-76B9CEFAD369}">
      <dgm:prSet custT="1"/>
      <dgm:spPr/>
      <dgm:t>
        <a:bodyPr/>
        <a:lstStyle/>
        <a:p>
          <a:pPr marR="0" algn="ctr" rtl="0"/>
          <a:r>
            <a:rPr lang="en-GB" sz="850" b="1" smtClean="0">
              <a:solidFill>
                <a:schemeClr val="tx1"/>
              </a:solidFill>
              <a:latin typeface="Arial" pitchFamily="34" charset="0"/>
              <a:cs typeface="Arial" pitchFamily="34" charset="0"/>
            </a:rPr>
            <a:t>Study Support</a:t>
          </a:r>
        </a:p>
        <a:p>
          <a:pPr marR="0" algn="ctr" rtl="0"/>
          <a:r>
            <a:rPr lang="en-GB" sz="850" b="1" smtClean="0">
              <a:solidFill>
                <a:schemeClr val="tx1"/>
              </a:solidFill>
              <a:latin typeface="Arial" pitchFamily="34" charset="0"/>
              <a:cs typeface="Arial" pitchFamily="34" charset="0"/>
            </a:rPr>
            <a:t>and</a:t>
          </a:r>
        </a:p>
        <a:p>
          <a:pPr marR="0" algn="ctr" rtl="0"/>
          <a:r>
            <a:rPr lang="en-GB" sz="800" b="1" smtClean="0">
              <a:solidFill>
                <a:schemeClr val="tx1"/>
              </a:solidFill>
              <a:latin typeface="Arial" pitchFamily="34" charset="0"/>
              <a:cs typeface="Arial" pitchFamily="34" charset="0"/>
            </a:rPr>
            <a:t>Accommodated</a:t>
          </a:r>
          <a:r>
            <a:rPr lang="en-GB" sz="850" b="1" smtClean="0">
              <a:solidFill>
                <a:schemeClr val="tx1"/>
              </a:solidFill>
              <a:latin typeface="Arial" pitchFamily="34" charset="0"/>
              <a:cs typeface="Arial" pitchFamily="34" charset="0"/>
            </a:rPr>
            <a:t> </a:t>
          </a:r>
        </a:p>
        <a:p>
          <a:pPr marR="0" algn="ctr" rtl="0"/>
          <a:r>
            <a:rPr lang="en-GB" sz="850" b="1" smtClean="0">
              <a:solidFill>
                <a:schemeClr val="tx1"/>
              </a:solidFill>
              <a:latin typeface="Arial" pitchFamily="34" charset="0"/>
              <a:cs typeface="Arial" pitchFamily="34" charset="0"/>
            </a:rPr>
            <a:t>Assessment</a:t>
          </a:r>
        </a:p>
      </dgm:t>
    </dgm:pt>
    <dgm:pt modelId="{10721F9A-4F57-479B-83DB-F4C72C51E6EC}" type="parTrans" cxnId="{08D58AB1-20D8-44DB-BFDE-B905EF7B8420}">
      <dgm:prSet/>
      <dgm:spPr>
        <a:ln w="19050">
          <a:solidFill>
            <a:schemeClr val="tx1"/>
          </a:solidFill>
        </a:ln>
      </dgm:spPr>
      <dgm:t>
        <a:bodyPr/>
        <a:lstStyle/>
        <a:p>
          <a:pPr algn="ctr"/>
          <a:endParaRPr lang="en-GB"/>
        </a:p>
      </dgm:t>
    </dgm:pt>
    <dgm:pt modelId="{07B0810C-8475-43A9-8AB0-9B6D739E555F}" type="sibTrans" cxnId="{08D58AB1-20D8-44DB-BFDE-B905EF7B8420}">
      <dgm:prSet/>
      <dgm:spPr/>
      <dgm:t>
        <a:bodyPr/>
        <a:lstStyle/>
        <a:p>
          <a:pPr algn="ctr"/>
          <a:endParaRPr lang="en-GB"/>
        </a:p>
      </dgm:t>
    </dgm:pt>
    <dgm:pt modelId="{B3659174-9806-4374-A203-A5A8CA776A78}">
      <dgm:prSet custT="1"/>
      <dgm:spPr/>
      <dgm:t>
        <a:bodyPr/>
        <a:lstStyle/>
        <a:p>
          <a:pPr algn="ctr"/>
          <a:r>
            <a:rPr lang="en-GB" sz="850" b="1">
              <a:solidFill>
                <a:schemeClr val="tx1"/>
              </a:solidFill>
              <a:latin typeface="Arial" pitchFamily="34" charset="0"/>
              <a:cs typeface="Arial" pitchFamily="34" charset="0"/>
            </a:rPr>
            <a:t>Group Crits, Seminars and Lectures</a:t>
          </a:r>
        </a:p>
      </dgm:t>
    </dgm:pt>
    <dgm:pt modelId="{F5C19410-C188-48FA-B555-1EE41139E134}" type="parTrans" cxnId="{45C15EF2-58AC-4FF6-9065-61A9E90C097F}">
      <dgm:prSet/>
      <dgm:spPr>
        <a:ln w="19050">
          <a:solidFill>
            <a:schemeClr val="tx1"/>
          </a:solidFill>
        </a:ln>
      </dgm:spPr>
      <dgm:t>
        <a:bodyPr/>
        <a:lstStyle/>
        <a:p>
          <a:pPr algn="ctr"/>
          <a:endParaRPr lang="en-GB"/>
        </a:p>
      </dgm:t>
    </dgm:pt>
    <dgm:pt modelId="{2E1C7919-1286-43E8-B437-8000CC0B4146}" type="sibTrans" cxnId="{45C15EF2-58AC-4FF6-9065-61A9E90C097F}">
      <dgm:prSet/>
      <dgm:spPr/>
      <dgm:t>
        <a:bodyPr/>
        <a:lstStyle/>
        <a:p>
          <a:pPr algn="ctr"/>
          <a:endParaRPr lang="en-GB"/>
        </a:p>
      </dgm:t>
    </dgm:pt>
    <dgm:pt modelId="{70686D13-5763-4785-BF85-65EFCD0854EA}" type="pres">
      <dgm:prSet presAssocID="{91D9232F-677C-4668-BC61-556242F8650B}" presName="cycle" presStyleCnt="0">
        <dgm:presLayoutVars>
          <dgm:chMax val="1"/>
          <dgm:dir/>
          <dgm:animLvl val="ctr"/>
          <dgm:resizeHandles val="exact"/>
        </dgm:presLayoutVars>
      </dgm:prSet>
      <dgm:spPr/>
    </dgm:pt>
    <dgm:pt modelId="{8009461D-E41D-4550-BA51-CC70196EE919}" type="pres">
      <dgm:prSet presAssocID="{E5396380-7F8F-4297-99D7-E7D18A78683B}" presName="centerShape" presStyleLbl="node0" presStyleIdx="0" presStyleCnt="1" custScaleX="110260" custScaleY="110260"/>
      <dgm:spPr/>
      <dgm:t>
        <a:bodyPr/>
        <a:lstStyle/>
        <a:p>
          <a:endParaRPr lang="en-GB"/>
        </a:p>
      </dgm:t>
    </dgm:pt>
    <dgm:pt modelId="{7223DD3F-799B-4B54-BD64-5BE159518BBE}" type="pres">
      <dgm:prSet presAssocID="{A3889D72-56D8-4747-9C19-4ED1DE63F697}" presName="Name9" presStyleLbl="parChTrans1D2" presStyleIdx="0" presStyleCnt="9"/>
      <dgm:spPr/>
      <dgm:t>
        <a:bodyPr/>
        <a:lstStyle/>
        <a:p>
          <a:endParaRPr lang="en-GB"/>
        </a:p>
      </dgm:t>
    </dgm:pt>
    <dgm:pt modelId="{62B677B9-C7A1-4BF0-AEAA-171DD1D0ADAE}" type="pres">
      <dgm:prSet presAssocID="{A3889D72-56D8-4747-9C19-4ED1DE63F697}" presName="connTx" presStyleLbl="parChTrans1D2" presStyleIdx="0" presStyleCnt="9"/>
      <dgm:spPr/>
      <dgm:t>
        <a:bodyPr/>
        <a:lstStyle/>
        <a:p>
          <a:endParaRPr lang="en-GB"/>
        </a:p>
      </dgm:t>
    </dgm:pt>
    <dgm:pt modelId="{8FEEEBE0-171B-4EE6-9CA2-3DF91E03ECC9}" type="pres">
      <dgm:prSet presAssocID="{646DC954-354B-444D-8A98-3DD31C10D6A2}" presName="node" presStyleLbl="node1" presStyleIdx="0" presStyleCnt="9">
        <dgm:presLayoutVars>
          <dgm:bulletEnabled val="1"/>
        </dgm:presLayoutVars>
      </dgm:prSet>
      <dgm:spPr/>
      <dgm:t>
        <a:bodyPr/>
        <a:lstStyle/>
        <a:p>
          <a:endParaRPr lang="en-GB"/>
        </a:p>
      </dgm:t>
    </dgm:pt>
    <dgm:pt modelId="{6FFB1370-62D4-41D8-9616-5DB323C45650}" type="pres">
      <dgm:prSet presAssocID="{23C97ECA-4E96-4FD0-B5E6-0E0B3C5B5EE2}" presName="Name9" presStyleLbl="parChTrans1D2" presStyleIdx="1" presStyleCnt="9"/>
      <dgm:spPr/>
      <dgm:t>
        <a:bodyPr/>
        <a:lstStyle/>
        <a:p>
          <a:endParaRPr lang="en-GB"/>
        </a:p>
      </dgm:t>
    </dgm:pt>
    <dgm:pt modelId="{A67390A7-2A0C-417B-9A27-2D3F2C989959}" type="pres">
      <dgm:prSet presAssocID="{23C97ECA-4E96-4FD0-B5E6-0E0B3C5B5EE2}" presName="connTx" presStyleLbl="parChTrans1D2" presStyleIdx="1" presStyleCnt="9"/>
      <dgm:spPr/>
      <dgm:t>
        <a:bodyPr/>
        <a:lstStyle/>
        <a:p>
          <a:endParaRPr lang="en-GB"/>
        </a:p>
      </dgm:t>
    </dgm:pt>
    <dgm:pt modelId="{D1309AC6-8150-4AA2-BB6C-75AF3FEA8397}" type="pres">
      <dgm:prSet presAssocID="{1C5C4392-16E6-4FB1-A5E4-2023A81D2DD9}" presName="node" presStyleLbl="node1" presStyleIdx="1" presStyleCnt="9">
        <dgm:presLayoutVars>
          <dgm:bulletEnabled val="1"/>
        </dgm:presLayoutVars>
      </dgm:prSet>
      <dgm:spPr/>
      <dgm:t>
        <a:bodyPr/>
        <a:lstStyle/>
        <a:p>
          <a:endParaRPr lang="en-GB"/>
        </a:p>
      </dgm:t>
    </dgm:pt>
    <dgm:pt modelId="{60651923-419D-42CD-8EC7-73F980DC89D5}" type="pres">
      <dgm:prSet presAssocID="{F5C19410-C188-48FA-B555-1EE41139E134}" presName="Name9" presStyleLbl="parChTrans1D2" presStyleIdx="2" presStyleCnt="9"/>
      <dgm:spPr/>
      <dgm:t>
        <a:bodyPr/>
        <a:lstStyle/>
        <a:p>
          <a:endParaRPr lang="en-GB"/>
        </a:p>
      </dgm:t>
    </dgm:pt>
    <dgm:pt modelId="{7CDC35AA-B996-49AC-85A6-EC5BA1373B94}" type="pres">
      <dgm:prSet presAssocID="{F5C19410-C188-48FA-B555-1EE41139E134}" presName="connTx" presStyleLbl="parChTrans1D2" presStyleIdx="2" presStyleCnt="9"/>
      <dgm:spPr/>
      <dgm:t>
        <a:bodyPr/>
        <a:lstStyle/>
        <a:p>
          <a:endParaRPr lang="en-GB"/>
        </a:p>
      </dgm:t>
    </dgm:pt>
    <dgm:pt modelId="{116D0FE3-614A-4BBC-8324-8CB5C12FF036}" type="pres">
      <dgm:prSet presAssocID="{B3659174-9806-4374-A203-A5A8CA776A78}" presName="node" presStyleLbl="node1" presStyleIdx="2" presStyleCnt="9">
        <dgm:presLayoutVars>
          <dgm:bulletEnabled val="1"/>
        </dgm:presLayoutVars>
      </dgm:prSet>
      <dgm:spPr/>
      <dgm:t>
        <a:bodyPr/>
        <a:lstStyle/>
        <a:p>
          <a:endParaRPr lang="en-GB"/>
        </a:p>
      </dgm:t>
    </dgm:pt>
    <dgm:pt modelId="{046EF548-75DC-4946-B732-8BFC6CAB1FD0}" type="pres">
      <dgm:prSet presAssocID="{AA5E72AC-C586-4417-91EC-F713244D8820}" presName="Name9" presStyleLbl="parChTrans1D2" presStyleIdx="3" presStyleCnt="9"/>
      <dgm:spPr/>
      <dgm:t>
        <a:bodyPr/>
        <a:lstStyle/>
        <a:p>
          <a:endParaRPr lang="en-GB"/>
        </a:p>
      </dgm:t>
    </dgm:pt>
    <dgm:pt modelId="{98A9F7AF-8B7E-46A2-A5EA-52F73B738EC0}" type="pres">
      <dgm:prSet presAssocID="{AA5E72AC-C586-4417-91EC-F713244D8820}" presName="connTx" presStyleLbl="parChTrans1D2" presStyleIdx="3" presStyleCnt="9"/>
      <dgm:spPr/>
      <dgm:t>
        <a:bodyPr/>
        <a:lstStyle/>
        <a:p>
          <a:endParaRPr lang="en-GB"/>
        </a:p>
      </dgm:t>
    </dgm:pt>
    <dgm:pt modelId="{5E24A880-941B-4522-850B-A28D10FE43FB}" type="pres">
      <dgm:prSet presAssocID="{0D20039C-FD23-4269-A677-55F9E3086417}" presName="node" presStyleLbl="node1" presStyleIdx="3" presStyleCnt="9">
        <dgm:presLayoutVars>
          <dgm:bulletEnabled val="1"/>
        </dgm:presLayoutVars>
      </dgm:prSet>
      <dgm:spPr/>
      <dgm:t>
        <a:bodyPr/>
        <a:lstStyle/>
        <a:p>
          <a:endParaRPr lang="en-GB"/>
        </a:p>
      </dgm:t>
    </dgm:pt>
    <dgm:pt modelId="{C981A446-E649-43F8-9A8A-4A07F33EB1C9}" type="pres">
      <dgm:prSet presAssocID="{055F7AA7-096E-4276-B9FF-34BC833E4460}" presName="Name9" presStyleLbl="parChTrans1D2" presStyleIdx="4" presStyleCnt="9"/>
      <dgm:spPr/>
      <dgm:t>
        <a:bodyPr/>
        <a:lstStyle/>
        <a:p>
          <a:endParaRPr lang="en-GB"/>
        </a:p>
      </dgm:t>
    </dgm:pt>
    <dgm:pt modelId="{479CFFBA-C45A-43DE-A3D8-2D28065610AE}" type="pres">
      <dgm:prSet presAssocID="{055F7AA7-096E-4276-B9FF-34BC833E4460}" presName="connTx" presStyleLbl="parChTrans1D2" presStyleIdx="4" presStyleCnt="9"/>
      <dgm:spPr/>
      <dgm:t>
        <a:bodyPr/>
        <a:lstStyle/>
        <a:p>
          <a:endParaRPr lang="en-GB"/>
        </a:p>
      </dgm:t>
    </dgm:pt>
    <dgm:pt modelId="{76976101-9DE3-4E6A-9B15-B641A1E5CF34}" type="pres">
      <dgm:prSet presAssocID="{4535735E-3911-4CBB-9CA2-D424228CEFB9}" presName="node" presStyleLbl="node1" presStyleIdx="4" presStyleCnt="9" custScaleX="104933" custScaleY="104933">
        <dgm:presLayoutVars>
          <dgm:bulletEnabled val="1"/>
        </dgm:presLayoutVars>
      </dgm:prSet>
      <dgm:spPr/>
      <dgm:t>
        <a:bodyPr/>
        <a:lstStyle/>
        <a:p>
          <a:endParaRPr lang="en-GB"/>
        </a:p>
      </dgm:t>
    </dgm:pt>
    <dgm:pt modelId="{8E85F648-D3B0-4C52-85E7-ACD90B3E6BD5}" type="pres">
      <dgm:prSet presAssocID="{5C0C3857-1222-4314-BA8F-77C7CB2C5D2C}" presName="Name9" presStyleLbl="parChTrans1D2" presStyleIdx="5" presStyleCnt="9"/>
      <dgm:spPr/>
      <dgm:t>
        <a:bodyPr/>
        <a:lstStyle/>
        <a:p>
          <a:endParaRPr lang="en-GB"/>
        </a:p>
      </dgm:t>
    </dgm:pt>
    <dgm:pt modelId="{97A36B48-1B4A-45AC-A7AA-ADEBB515B697}" type="pres">
      <dgm:prSet presAssocID="{5C0C3857-1222-4314-BA8F-77C7CB2C5D2C}" presName="connTx" presStyleLbl="parChTrans1D2" presStyleIdx="5" presStyleCnt="9"/>
      <dgm:spPr/>
      <dgm:t>
        <a:bodyPr/>
        <a:lstStyle/>
        <a:p>
          <a:endParaRPr lang="en-GB"/>
        </a:p>
      </dgm:t>
    </dgm:pt>
    <dgm:pt modelId="{F294ED92-9900-45E4-A985-DB25B40051B1}" type="pres">
      <dgm:prSet presAssocID="{BC1D7E85-E3C7-4456-A07B-BA60DD9886CD}" presName="node" presStyleLbl="node1" presStyleIdx="5" presStyleCnt="9">
        <dgm:presLayoutVars>
          <dgm:bulletEnabled val="1"/>
        </dgm:presLayoutVars>
      </dgm:prSet>
      <dgm:spPr/>
      <dgm:t>
        <a:bodyPr/>
        <a:lstStyle/>
        <a:p>
          <a:endParaRPr lang="en-GB"/>
        </a:p>
      </dgm:t>
    </dgm:pt>
    <dgm:pt modelId="{A111F7DF-3A92-4CC7-A683-74A5DA3BBA3D}" type="pres">
      <dgm:prSet presAssocID="{A8F9ED3B-BEFD-4288-9370-3C42FC4C5765}" presName="Name9" presStyleLbl="parChTrans1D2" presStyleIdx="6" presStyleCnt="9"/>
      <dgm:spPr/>
      <dgm:t>
        <a:bodyPr/>
        <a:lstStyle/>
        <a:p>
          <a:endParaRPr lang="en-GB"/>
        </a:p>
      </dgm:t>
    </dgm:pt>
    <dgm:pt modelId="{76796B30-4E27-4769-8293-A98EE1CFD2EB}" type="pres">
      <dgm:prSet presAssocID="{A8F9ED3B-BEFD-4288-9370-3C42FC4C5765}" presName="connTx" presStyleLbl="parChTrans1D2" presStyleIdx="6" presStyleCnt="9"/>
      <dgm:spPr/>
      <dgm:t>
        <a:bodyPr/>
        <a:lstStyle/>
        <a:p>
          <a:endParaRPr lang="en-GB"/>
        </a:p>
      </dgm:t>
    </dgm:pt>
    <dgm:pt modelId="{BE7F230E-0E1B-41B1-A4BB-ED8A00CE5765}" type="pres">
      <dgm:prSet presAssocID="{4F61D83E-D559-4676-8870-AAE41FCFA1A2}" presName="node" presStyleLbl="node1" presStyleIdx="6" presStyleCnt="9">
        <dgm:presLayoutVars>
          <dgm:bulletEnabled val="1"/>
        </dgm:presLayoutVars>
      </dgm:prSet>
      <dgm:spPr/>
      <dgm:t>
        <a:bodyPr/>
        <a:lstStyle/>
        <a:p>
          <a:endParaRPr lang="en-GB"/>
        </a:p>
      </dgm:t>
    </dgm:pt>
    <dgm:pt modelId="{24B5C710-BC42-4996-9D54-CFFC96B70501}" type="pres">
      <dgm:prSet presAssocID="{5A3AF631-C378-4DF2-AE89-A7CDF0B28B6D}" presName="Name9" presStyleLbl="parChTrans1D2" presStyleIdx="7" presStyleCnt="9"/>
      <dgm:spPr/>
      <dgm:t>
        <a:bodyPr/>
        <a:lstStyle/>
        <a:p>
          <a:endParaRPr lang="en-GB"/>
        </a:p>
      </dgm:t>
    </dgm:pt>
    <dgm:pt modelId="{8268B021-91A7-4D59-B350-A65DF222BDE9}" type="pres">
      <dgm:prSet presAssocID="{5A3AF631-C378-4DF2-AE89-A7CDF0B28B6D}" presName="connTx" presStyleLbl="parChTrans1D2" presStyleIdx="7" presStyleCnt="9"/>
      <dgm:spPr/>
      <dgm:t>
        <a:bodyPr/>
        <a:lstStyle/>
        <a:p>
          <a:endParaRPr lang="en-GB"/>
        </a:p>
      </dgm:t>
    </dgm:pt>
    <dgm:pt modelId="{237BE59D-CF1E-4F4B-89D5-60589FDC014D}" type="pres">
      <dgm:prSet presAssocID="{D7B162B5-58AC-484B-9061-A4B7B79615FF}" presName="node" presStyleLbl="node1" presStyleIdx="7" presStyleCnt="9">
        <dgm:presLayoutVars>
          <dgm:bulletEnabled val="1"/>
        </dgm:presLayoutVars>
      </dgm:prSet>
      <dgm:spPr/>
      <dgm:t>
        <a:bodyPr/>
        <a:lstStyle/>
        <a:p>
          <a:endParaRPr lang="en-GB"/>
        </a:p>
      </dgm:t>
    </dgm:pt>
    <dgm:pt modelId="{590A701C-D75D-4468-97E3-A6121EDB0528}" type="pres">
      <dgm:prSet presAssocID="{10721F9A-4F57-479B-83DB-F4C72C51E6EC}" presName="Name9" presStyleLbl="parChTrans1D2" presStyleIdx="8" presStyleCnt="9"/>
      <dgm:spPr/>
      <dgm:t>
        <a:bodyPr/>
        <a:lstStyle/>
        <a:p>
          <a:endParaRPr lang="en-GB"/>
        </a:p>
      </dgm:t>
    </dgm:pt>
    <dgm:pt modelId="{7010A1E9-FDAC-4CA5-9122-2A9E89CCE373}" type="pres">
      <dgm:prSet presAssocID="{10721F9A-4F57-479B-83DB-F4C72C51E6EC}" presName="connTx" presStyleLbl="parChTrans1D2" presStyleIdx="8" presStyleCnt="9"/>
      <dgm:spPr/>
      <dgm:t>
        <a:bodyPr/>
        <a:lstStyle/>
        <a:p>
          <a:endParaRPr lang="en-GB"/>
        </a:p>
      </dgm:t>
    </dgm:pt>
    <dgm:pt modelId="{91E12EA2-4795-455F-9119-82B9A2DEDAB7}" type="pres">
      <dgm:prSet presAssocID="{6A128EFC-CC44-45CA-82CE-76B9CEFAD369}" presName="node" presStyleLbl="node1" presStyleIdx="8" presStyleCnt="9" custScaleX="104025" custScaleY="104025">
        <dgm:presLayoutVars>
          <dgm:bulletEnabled val="1"/>
        </dgm:presLayoutVars>
      </dgm:prSet>
      <dgm:spPr/>
      <dgm:t>
        <a:bodyPr/>
        <a:lstStyle/>
        <a:p>
          <a:endParaRPr lang="en-GB"/>
        </a:p>
      </dgm:t>
    </dgm:pt>
  </dgm:ptLst>
  <dgm:cxnLst>
    <dgm:cxn modelId="{EE43E52A-3DF7-49C0-BBF2-B8A7E8BCCE40}" srcId="{E5396380-7F8F-4297-99D7-E7D18A78683B}" destId="{646DC954-354B-444D-8A98-3DD31C10D6A2}" srcOrd="0" destOrd="0" parTransId="{A3889D72-56D8-4747-9C19-4ED1DE63F697}" sibTransId="{79D2A958-ECFB-4045-85D7-3B77C743BAAF}"/>
    <dgm:cxn modelId="{C9D54554-4DA5-454F-B517-A14FC760D095}" type="presOf" srcId="{5C0C3857-1222-4314-BA8F-77C7CB2C5D2C}" destId="{8E85F648-D3B0-4C52-85E7-ACD90B3E6BD5}" srcOrd="0" destOrd="0" presId="urn:microsoft.com/office/officeart/2005/8/layout/radial1"/>
    <dgm:cxn modelId="{65F9B741-6B28-473E-A409-327A787DFFC0}" type="presOf" srcId="{A8F9ED3B-BEFD-4288-9370-3C42FC4C5765}" destId="{A111F7DF-3A92-4CC7-A683-74A5DA3BBA3D}" srcOrd="0" destOrd="0" presId="urn:microsoft.com/office/officeart/2005/8/layout/radial1"/>
    <dgm:cxn modelId="{D1BA15E8-B4FA-4208-9CD0-7AD73BE6F73B}" type="presOf" srcId="{6A128EFC-CC44-45CA-82CE-76B9CEFAD369}" destId="{91E12EA2-4795-455F-9119-82B9A2DEDAB7}" srcOrd="0" destOrd="0" presId="urn:microsoft.com/office/officeart/2005/8/layout/radial1"/>
    <dgm:cxn modelId="{A4D8877A-5452-4E6A-AE0C-8248E7AAC4AD}" type="presOf" srcId="{5A3AF631-C378-4DF2-AE89-A7CDF0B28B6D}" destId="{24B5C710-BC42-4996-9D54-CFFC96B70501}" srcOrd="0" destOrd="0" presId="urn:microsoft.com/office/officeart/2005/8/layout/radial1"/>
    <dgm:cxn modelId="{FDDCC602-A621-4659-B179-D6CF4A56140B}" type="presOf" srcId="{E5396380-7F8F-4297-99D7-E7D18A78683B}" destId="{8009461D-E41D-4550-BA51-CC70196EE919}" srcOrd="0" destOrd="0" presId="urn:microsoft.com/office/officeart/2005/8/layout/radial1"/>
    <dgm:cxn modelId="{F8C5050F-FAFF-4440-A431-0575D4EBC281}" type="presOf" srcId="{0D20039C-FD23-4269-A677-55F9E3086417}" destId="{5E24A880-941B-4522-850B-A28D10FE43FB}" srcOrd="0" destOrd="0" presId="urn:microsoft.com/office/officeart/2005/8/layout/radial1"/>
    <dgm:cxn modelId="{DAB39927-770C-4C31-B3A8-08C23004A0D7}" type="presOf" srcId="{4F61D83E-D559-4676-8870-AAE41FCFA1A2}" destId="{BE7F230E-0E1B-41B1-A4BB-ED8A00CE5765}" srcOrd="0" destOrd="0" presId="urn:microsoft.com/office/officeart/2005/8/layout/radial1"/>
    <dgm:cxn modelId="{44AB9A3D-57DE-49A2-9125-FFCDC3247C9F}" type="presOf" srcId="{A3889D72-56D8-4747-9C19-4ED1DE63F697}" destId="{7223DD3F-799B-4B54-BD64-5BE159518BBE}" srcOrd="0" destOrd="0" presId="urn:microsoft.com/office/officeart/2005/8/layout/radial1"/>
    <dgm:cxn modelId="{08D58AB1-20D8-44DB-BFDE-B905EF7B8420}" srcId="{E5396380-7F8F-4297-99D7-E7D18A78683B}" destId="{6A128EFC-CC44-45CA-82CE-76B9CEFAD369}" srcOrd="8" destOrd="0" parTransId="{10721F9A-4F57-479B-83DB-F4C72C51E6EC}" sibTransId="{07B0810C-8475-43A9-8AB0-9B6D739E555F}"/>
    <dgm:cxn modelId="{D0440D72-BE94-4FAF-AEDE-320FF1F52D2B}" type="presOf" srcId="{10721F9A-4F57-479B-83DB-F4C72C51E6EC}" destId="{590A701C-D75D-4468-97E3-A6121EDB0528}" srcOrd="0" destOrd="0" presId="urn:microsoft.com/office/officeart/2005/8/layout/radial1"/>
    <dgm:cxn modelId="{0F2DD037-AF4F-4927-8AEA-9AB79681EFC7}" srcId="{E5396380-7F8F-4297-99D7-E7D18A78683B}" destId="{4535735E-3911-4CBB-9CA2-D424228CEFB9}" srcOrd="4" destOrd="0" parTransId="{055F7AA7-096E-4276-B9FF-34BC833E4460}" sibTransId="{B6AEEA3A-8644-4EA3-9F96-EFDA4E2F3E9F}"/>
    <dgm:cxn modelId="{A03CC1E2-3114-4D5C-B6A4-9D65BD3A7A10}" srcId="{E5396380-7F8F-4297-99D7-E7D18A78683B}" destId="{4F61D83E-D559-4676-8870-AAE41FCFA1A2}" srcOrd="6" destOrd="0" parTransId="{A8F9ED3B-BEFD-4288-9370-3C42FC4C5765}" sibTransId="{E49DC81A-6252-4B02-88E2-230AE94605F8}"/>
    <dgm:cxn modelId="{B3D30E76-30C4-4ECA-B470-A760CFDE35A2}" type="presOf" srcId="{A8F9ED3B-BEFD-4288-9370-3C42FC4C5765}" destId="{76796B30-4E27-4769-8293-A98EE1CFD2EB}" srcOrd="1" destOrd="0" presId="urn:microsoft.com/office/officeart/2005/8/layout/radial1"/>
    <dgm:cxn modelId="{F2C55545-3EF6-43CC-BC66-AF70B52FE9A0}" type="presOf" srcId="{D7B162B5-58AC-484B-9061-A4B7B79615FF}" destId="{237BE59D-CF1E-4F4B-89D5-60589FDC014D}" srcOrd="0" destOrd="0" presId="urn:microsoft.com/office/officeart/2005/8/layout/radial1"/>
    <dgm:cxn modelId="{F44DB739-BA21-4804-B5DD-BA37C24E05CA}" type="presOf" srcId="{055F7AA7-096E-4276-B9FF-34BC833E4460}" destId="{C981A446-E649-43F8-9A8A-4A07F33EB1C9}" srcOrd="0" destOrd="0" presId="urn:microsoft.com/office/officeart/2005/8/layout/radial1"/>
    <dgm:cxn modelId="{3C0DB1A6-7E44-4EC8-B129-A3B9018AA67E}" srcId="{91D9232F-677C-4668-BC61-556242F8650B}" destId="{E5396380-7F8F-4297-99D7-E7D18A78683B}" srcOrd="0" destOrd="0" parTransId="{53DEF321-1E4D-40A1-9F52-927BAE2BBF24}" sibTransId="{54B1808C-2216-444F-B589-09A15203959A}"/>
    <dgm:cxn modelId="{858273BF-5280-4957-984B-C85A35EB5311}" type="presOf" srcId="{4535735E-3911-4CBB-9CA2-D424228CEFB9}" destId="{76976101-9DE3-4E6A-9B15-B641A1E5CF34}" srcOrd="0" destOrd="0" presId="urn:microsoft.com/office/officeart/2005/8/layout/radial1"/>
    <dgm:cxn modelId="{C016A042-94F1-45BE-BDC7-AE16F8500F9C}" type="presOf" srcId="{AA5E72AC-C586-4417-91EC-F713244D8820}" destId="{046EF548-75DC-4946-B732-8BFC6CAB1FD0}" srcOrd="0" destOrd="0" presId="urn:microsoft.com/office/officeart/2005/8/layout/radial1"/>
    <dgm:cxn modelId="{ACB27673-C6FA-41C7-BDE9-EF8D642C203C}" type="presOf" srcId="{F5C19410-C188-48FA-B555-1EE41139E134}" destId="{60651923-419D-42CD-8EC7-73F980DC89D5}" srcOrd="0" destOrd="0" presId="urn:microsoft.com/office/officeart/2005/8/layout/radial1"/>
    <dgm:cxn modelId="{CDE5B90A-A438-48AE-ABDA-890EE8787AD0}" srcId="{E5396380-7F8F-4297-99D7-E7D18A78683B}" destId="{D7B162B5-58AC-484B-9061-A4B7B79615FF}" srcOrd="7" destOrd="0" parTransId="{5A3AF631-C378-4DF2-AE89-A7CDF0B28B6D}" sibTransId="{DA841BE3-6FF6-4307-9C8B-CE316F9BF6A3}"/>
    <dgm:cxn modelId="{D333B192-83F0-40CA-BC1E-92168DF3F51E}" type="presOf" srcId="{91D9232F-677C-4668-BC61-556242F8650B}" destId="{70686D13-5763-4785-BF85-65EFCD0854EA}" srcOrd="0" destOrd="0" presId="urn:microsoft.com/office/officeart/2005/8/layout/radial1"/>
    <dgm:cxn modelId="{E7D426F2-714B-4B66-9F16-8697CF09118F}" type="presOf" srcId="{23C97ECA-4E96-4FD0-B5E6-0E0B3C5B5EE2}" destId="{A67390A7-2A0C-417B-9A27-2D3F2C989959}" srcOrd="1" destOrd="0" presId="urn:microsoft.com/office/officeart/2005/8/layout/radial1"/>
    <dgm:cxn modelId="{AE1F4ABD-0CE7-4819-9EF4-447E84D78606}" type="presOf" srcId="{B3659174-9806-4374-A203-A5A8CA776A78}" destId="{116D0FE3-614A-4BBC-8324-8CB5C12FF036}" srcOrd="0" destOrd="0" presId="urn:microsoft.com/office/officeart/2005/8/layout/radial1"/>
    <dgm:cxn modelId="{F695CE90-E981-4A1A-A122-1222995B0E85}" type="presOf" srcId="{F5C19410-C188-48FA-B555-1EE41139E134}" destId="{7CDC35AA-B996-49AC-85A6-EC5BA1373B94}" srcOrd="1" destOrd="0" presId="urn:microsoft.com/office/officeart/2005/8/layout/radial1"/>
    <dgm:cxn modelId="{AD31FDCA-680E-4E77-99F7-2CB1B15FFD7F}" srcId="{E5396380-7F8F-4297-99D7-E7D18A78683B}" destId="{BC1D7E85-E3C7-4456-A07B-BA60DD9886CD}" srcOrd="5" destOrd="0" parTransId="{5C0C3857-1222-4314-BA8F-77C7CB2C5D2C}" sibTransId="{8ABE2BD9-36FA-48BC-93A0-92D5CE0F8E4A}"/>
    <dgm:cxn modelId="{A0C94FB4-1828-4589-89E1-960922A2292B}" type="presOf" srcId="{10721F9A-4F57-479B-83DB-F4C72C51E6EC}" destId="{7010A1E9-FDAC-4CA5-9122-2A9E89CCE373}" srcOrd="1" destOrd="0" presId="urn:microsoft.com/office/officeart/2005/8/layout/radial1"/>
    <dgm:cxn modelId="{964A8748-EC64-455A-8AC5-F8FA4BD89E34}" srcId="{E5396380-7F8F-4297-99D7-E7D18A78683B}" destId="{1C5C4392-16E6-4FB1-A5E4-2023A81D2DD9}" srcOrd="1" destOrd="0" parTransId="{23C97ECA-4E96-4FD0-B5E6-0E0B3C5B5EE2}" sibTransId="{5069437E-6735-472F-881D-D99817DD8714}"/>
    <dgm:cxn modelId="{CB215A30-8DBE-4340-8F23-08DBF683FA73}" type="presOf" srcId="{1C5C4392-16E6-4FB1-A5E4-2023A81D2DD9}" destId="{D1309AC6-8150-4AA2-BB6C-75AF3FEA8397}" srcOrd="0" destOrd="0" presId="urn:microsoft.com/office/officeart/2005/8/layout/radial1"/>
    <dgm:cxn modelId="{3F91278F-1F6B-43B9-ABFB-538B5B12F0C2}" type="presOf" srcId="{23C97ECA-4E96-4FD0-B5E6-0E0B3C5B5EE2}" destId="{6FFB1370-62D4-41D8-9616-5DB323C45650}" srcOrd="0" destOrd="0" presId="urn:microsoft.com/office/officeart/2005/8/layout/radial1"/>
    <dgm:cxn modelId="{DA05F6DF-E55E-4F36-9C8E-768D57975E86}" type="presOf" srcId="{AA5E72AC-C586-4417-91EC-F713244D8820}" destId="{98A9F7AF-8B7E-46A2-A5EA-52F73B738EC0}" srcOrd="1" destOrd="0" presId="urn:microsoft.com/office/officeart/2005/8/layout/radial1"/>
    <dgm:cxn modelId="{22B319A3-2F8E-4B9C-8DE9-D1A7A9240C9D}" type="presOf" srcId="{055F7AA7-096E-4276-B9FF-34BC833E4460}" destId="{479CFFBA-C45A-43DE-A3D8-2D28065610AE}" srcOrd="1" destOrd="0" presId="urn:microsoft.com/office/officeart/2005/8/layout/radial1"/>
    <dgm:cxn modelId="{347BCF8F-E2A7-4FDA-B391-9437C2E23698}" type="presOf" srcId="{5A3AF631-C378-4DF2-AE89-A7CDF0B28B6D}" destId="{8268B021-91A7-4D59-B350-A65DF222BDE9}" srcOrd="1" destOrd="0" presId="urn:microsoft.com/office/officeart/2005/8/layout/radial1"/>
    <dgm:cxn modelId="{A4881BAA-5888-499E-9234-B5C58A42D289}" type="presOf" srcId="{BC1D7E85-E3C7-4456-A07B-BA60DD9886CD}" destId="{F294ED92-9900-45E4-A985-DB25B40051B1}" srcOrd="0" destOrd="0" presId="urn:microsoft.com/office/officeart/2005/8/layout/radial1"/>
    <dgm:cxn modelId="{652A4B42-DABA-44EE-8D2C-37AB1EE14D87}" srcId="{E5396380-7F8F-4297-99D7-E7D18A78683B}" destId="{0D20039C-FD23-4269-A677-55F9E3086417}" srcOrd="3" destOrd="0" parTransId="{AA5E72AC-C586-4417-91EC-F713244D8820}" sibTransId="{2B5B35CA-F1E4-4B37-B505-84694E9BBB26}"/>
    <dgm:cxn modelId="{8C30BF3A-AF91-4602-9C37-C534B9DBBDA4}" type="presOf" srcId="{5C0C3857-1222-4314-BA8F-77C7CB2C5D2C}" destId="{97A36B48-1B4A-45AC-A7AA-ADEBB515B697}" srcOrd="1" destOrd="0" presId="urn:microsoft.com/office/officeart/2005/8/layout/radial1"/>
    <dgm:cxn modelId="{04F0DCFE-8E13-462B-A1BC-82692AF93CDC}" type="presOf" srcId="{646DC954-354B-444D-8A98-3DD31C10D6A2}" destId="{8FEEEBE0-171B-4EE6-9CA2-3DF91E03ECC9}" srcOrd="0" destOrd="0" presId="urn:microsoft.com/office/officeart/2005/8/layout/radial1"/>
    <dgm:cxn modelId="{80F3C119-E395-4A86-890B-B7D583529B6C}" type="presOf" srcId="{A3889D72-56D8-4747-9C19-4ED1DE63F697}" destId="{62B677B9-C7A1-4BF0-AEAA-171DD1D0ADAE}" srcOrd="1" destOrd="0" presId="urn:microsoft.com/office/officeart/2005/8/layout/radial1"/>
    <dgm:cxn modelId="{45C15EF2-58AC-4FF6-9065-61A9E90C097F}" srcId="{E5396380-7F8F-4297-99D7-E7D18A78683B}" destId="{B3659174-9806-4374-A203-A5A8CA776A78}" srcOrd="2" destOrd="0" parTransId="{F5C19410-C188-48FA-B555-1EE41139E134}" sibTransId="{2E1C7919-1286-43E8-B437-8000CC0B4146}"/>
    <dgm:cxn modelId="{32972450-8786-490F-91E9-AD8221CB32BD}" type="presParOf" srcId="{70686D13-5763-4785-BF85-65EFCD0854EA}" destId="{8009461D-E41D-4550-BA51-CC70196EE919}" srcOrd="0" destOrd="0" presId="urn:microsoft.com/office/officeart/2005/8/layout/radial1"/>
    <dgm:cxn modelId="{11B17A0F-444B-475B-82A0-D49BA963C43B}" type="presParOf" srcId="{70686D13-5763-4785-BF85-65EFCD0854EA}" destId="{7223DD3F-799B-4B54-BD64-5BE159518BBE}" srcOrd="1" destOrd="0" presId="urn:microsoft.com/office/officeart/2005/8/layout/radial1"/>
    <dgm:cxn modelId="{967ABA46-6C9A-4D32-A902-F8F4BB57CE62}" type="presParOf" srcId="{7223DD3F-799B-4B54-BD64-5BE159518BBE}" destId="{62B677B9-C7A1-4BF0-AEAA-171DD1D0ADAE}" srcOrd="0" destOrd="0" presId="urn:microsoft.com/office/officeart/2005/8/layout/radial1"/>
    <dgm:cxn modelId="{CFB3B5E5-634F-4F66-8F7D-083AAAD78D85}" type="presParOf" srcId="{70686D13-5763-4785-BF85-65EFCD0854EA}" destId="{8FEEEBE0-171B-4EE6-9CA2-3DF91E03ECC9}" srcOrd="2" destOrd="0" presId="urn:microsoft.com/office/officeart/2005/8/layout/radial1"/>
    <dgm:cxn modelId="{8DCC7530-7EDC-4E1D-99B0-49E8ECE0D719}" type="presParOf" srcId="{70686D13-5763-4785-BF85-65EFCD0854EA}" destId="{6FFB1370-62D4-41D8-9616-5DB323C45650}" srcOrd="3" destOrd="0" presId="urn:microsoft.com/office/officeart/2005/8/layout/radial1"/>
    <dgm:cxn modelId="{C35CFEF2-89DB-4114-A9BC-CC0A822BDB21}" type="presParOf" srcId="{6FFB1370-62D4-41D8-9616-5DB323C45650}" destId="{A67390A7-2A0C-417B-9A27-2D3F2C989959}" srcOrd="0" destOrd="0" presId="urn:microsoft.com/office/officeart/2005/8/layout/radial1"/>
    <dgm:cxn modelId="{0F3B8AD3-E114-4EB0-B002-8EF6D86C540A}" type="presParOf" srcId="{70686D13-5763-4785-BF85-65EFCD0854EA}" destId="{D1309AC6-8150-4AA2-BB6C-75AF3FEA8397}" srcOrd="4" destOrd="0" presId="urn:microsoft.com/office/officeart/2005/8/layout/radial1"/>
    <dgm:cxn modelId="{5DB96976-95A2-4F80-9B2B-79A9406B0AF7}" type="presParOf" srcId="{70686D13-5763-4785-BF85-65EFCD0854EA}" destId="{60651923-419D-42CD-8EC7-73F980DC89D5}" srcOrd="5" destOrd="0" presId="urn:microsoft.com/office/officeart/2005/8/layout/radial1"/>
    <dgm:cxn modelId="{DB5E1676-17E6-4520-9FFA-568617548C63}" type="presParOf" srcId="{60651923-419D-42CD-8EC7-73F980DC89D5}" destId="{7CDC35AA-B996-49AC-85A6-EC5BA1373B94}" srcOrd="0" destOrd="0" presId="urn:microsoft.com/office/officeart/2005/8/layout/radial1"/>
    <dgm:cxn modelId="{8002649F-1635-49EC-BF24-0EE068517777}" type="presParOf" srcId="{70686D13-5763-4785-BF85-65EFCD0854EA}" destId="{116D0FE3-614A-4BBC-8324-8CB5C12FF036}" srcOrd="6" destOrd="0" presId="urn:microsoft.com/office/officeart/2005/8/layout/radial1"/>
    <dgm:cxn modelId="{4CE30085-12B1-4EE3-BED1-7F805307DCF4}" type="presParOf" srcId="{70686D13-5763-4785-BF85-65EFCD0854EA}" destId="{046EF548-75DC-4946-B732-8BFC6CAB1FD0}" srcOrd="7" destOrd="0" presId="urn:microsoft.com/office/officeart/2005/8/layout/radial1"/>
    <dgm:cxn modelId="{4B74DA93-FE5E-428A-AFEE-D54CCED6F496}" type="presParOf" srcId="{046EF548-75DC-4946-B732-8BFC6CAB1FD0}" destId="{98A9F7AF-8B7E-46A2-A5EA-52F73B738EC0}" srcOrd="0" destOrd="0" presId="urn:microsoft.com/office/officeart/2005/8/layout/radial1"/>
    <dgm:cxn modelId="{9A738DA1-8C53-4B0F-92C7-7464A4AB961D}" type="presParOf" srcId="{70686D13-5763-4785-BF85-65EFCD0854EA}" destId="{5E24A880-941B-4522-850B-A28D10FE43FB}" srcOrd="8" destOrd="0" presId="urn:microsoft.com/office/officeart/2005/8/layout/radial1"/>
    <dgm:cxn modelId="{75D945AD-914E-4768-AB1D-0AF9B932344A}" type="presParOf" srcId="{70686D13-5763-4785-BF85-65EFCD0854EA}" destId="{C981A446-E649-43F8-9A8A-4A07F33EB1C9}" srcOrd="9" destOrd="0" presId="urn:microsoft.com/office/officeart/2005/8/layout/radial1"/>
    <dgm:cxn modelId="{9D9DD042-B217-4490-881B-BFE934038025}" type="presParOf" srcId="{C981A446-E649-43F8-9A8A-4A07F33EB1C9}" destId="{479CFFBA-C45A-43DE-A3D8-2D28065610AE}" srcOrd="0" destOrd="0" presId="urn:microsoft.com/office/officeart/2005/8/layout/radial1"/>
    <dgm:cxn modelId="{41030782-262C-4070-979C-AF5648F83BF4}" type="presParOf" srcId="{70686D13-5763-4785-BF85-65EFCD0854EA}" destId="{76976101-9DE3-4E6A-9B15-B641A1E5CF34}" srcOrd="10" destOrd="0" presId="urn:microsoft.com/office/officeart/2005/8/layout/radial1"/>
    <dgm:cxn modelId="{88C0395C-433D-47AB-A508-2589232AC47C}" type="presParOf" srcId="{70686D13-5763-4785-BF85-65EFCD0854EA}" destId="{8E85F648-D3B0-4C52-85E7-ACD90B3E6BD5}" srcOrd="11" destOrd="0" presId="urn:microsoft.com/office/officeart/2005/8/layout/radial1"/>
    <dgm:cxn modelId="{C0ACA64B-009C-4D2A-8C95-5F931F4F4792}" type="presParOf" srcId="{8E85F648-D3B0-4C52-85E7-ACD90B3E6BD5}" destId="{97A36B48-1B4A-45AC-A7AA-ADEBB515B697}" srcOrd="0" destOrd="0" presId="urn:microsoft.com/office/officeart/2005/8/layout/radial1"/>
    <dgm:cxn modelId="{2C5DD0EE-9AEB-49F6-B2BF-31F9E53C7C1F}" type="presParOf" srcId="{70686D13-5763-4785-BF85-65EFCD0854EA}" destId="{F294ED92-9900-45E4-A985-DB25B40051B1}" srcOrd="12" destOrd="0" presId="urn:microsoft.com/office/officeart/2005/8/layout/radial1"/>
    <dgm:cxn modelId="{F2379611-7E31-49F2-8E83-EE02F4B26B05}" type="presParOf" srcId="{70686D13-5763-4785-BF85-65EFCD0854EA}" destId="{A111F7DF-3A92-4CC7-A683-74A5DA3BBA3D}" srcOrd="13" destOrd="0" presId="urn:microsoft.com/office/officeart/2005/8/layout/radial1"/>
    <dgm:cxn modelId="{BC3063AD-D0A2-4D94-AFBF-ACE5F6276770}" type="presParOf" srcId="{A111F7DF-3A92-4CC7-A683-74A5DA3BBA3D}" destId="{76796B30-4E27-4769-8293-A98EE1CFD2EB}" srcOrd="0" destOrd="0" presId="urn:microsoft.com/office/officeart/2005/8/layout/radial1"/>
    <dgm:cxn modelId="{304090FB-52B6-4737-8A80-7D6AE16FA508}" type="presParOf" srcId="{70686D13-5763-4785-BF85-65EFCD0854EA}" destId="{BE7F230E-0E1B-41B1-A4BB-ED8A00CE5765}" srcOrd="14" destOrd="0" presId="urn:microsoft.com/office/officeart/2005/8/layout/radial1"/>
    <dgm:cxn modelId="{02E14B7C-6452-47D9-B2F4-B9C570428B87}" type="presParOf" srcId="{70686D13-5763-4785-BF85-65EFCD0854EA}" destId="{24B5C710-BC42-4996-9D54-CFFC96B70501}" srcOrd="15" destOrd="0" presId="urn:microsoft.com/office/officeart/2005/8/layout/radial1"/>
    <dgm:cxn modelId="{0D19DE4A-6076-45A4-9919-07790DC0F6AD}" type="presParOf" srcId="{24B5C710-BC42-4996-9D54-CFFC96B70501}" destId="{8268B021-91A7-4D59-B350-A65DF222BDE9}" srcOrd="0" destOrd="0" presId="urn:microsoft.com/office/officeart/2005/8/layout/radial1"/>
    <dgm:cxn modelId="{655B7764-0E61-45FE-A66F-E9F95CF01E1D}" type="presParOf" srcId="{70686D13-5763-4785-BF85-65EFCD0854EA}" destId="{237BE59D-CF1E-4F4B-89D5-60589FDC014D}" srcOrd="16" destOrd="0" presId="urn:microsoft.com/office/officeart/2005/8/layout/radial1"/>
    <dgm:cxn modelId="{9D6B51B6-2D6A-4134-B1C2-42F4AC3BB59E}" type="presParOf" srcId="{70686D13-5763-4785-BF85-65EFCD0854EA}" destId="{590A701C-D75D-4468-97E3-A6121EDB0528}" srcOrd="17" destOrd="0" presId="urn:microsoft.com/office/officeart/2005/8/layout/radial1"/>
    <dgm:cxn modelId="{7C474815-BB19-4637-BAAC-A7494B0E77A7}" type="presParOf" srcId="{590A701C-D75D-4468-97E3-A6121EDB0528}" destId="{7010A1E9-FDAC-4CA5-9122-2A9E89CCE373}" srcOrd="0" destOrd="0" presId="urn:microsoft.com/office/officeart/2005/8/layout/radial1"/>
    <dgm:cxn modelId="{C3B5ED90-5AFA-4C63-AD32-1FE7FBCC586B}" type="presParOf" srcId="{70686D13-5763-4785-BF85-65EFCD0854EA}" destId="{91E12EA2-4795-455F-9119-82B9A2DEDAB7}" srcOrd="18" destOrd="0" presId="urn:microsoft.com/office/officeart/2005/8/layout/radial1"/>
  </dgm:cxnLst>
  <dgm:bg/>
  <dgm:whole/>
  <dgm:extLst>
    <a:ext uri="http://schemas.microsoft.com/office/drawing/2008/diagram">
      <dsp:dataModelExt xmlns:dsp="http://schemas.microsoft.com/office/drawing/2008/diagram" relId="rId17"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91D9232F-677C-4668-BC61-556242F8650B}" type="doc">
      <dgm:prSet loTypeId="urn:microsoft.com/office/officeart/2005/8/layout/radial1" loCatId="relationship" qsTypeId="urn:microsoft.com/office/officeart/2005/8/quickstyle/simple5" qsCatId="simple" csTypeId="urn:microsoft.com/office/officeart/2005/8/colors/accent0_2" csCatId="mainScheme" phldr="1"/>
      <dgm:spPr/>
    </dgm:pt>
    <dgm:pt modelId="{E5396380-7F8F-4297-99D7-E7D18A78683B}">
      <dgm:prSet custT="1"/>
      <dgm:spPr/>
      <dgm:t>
        <a:bodyPr/>
        <a:lstStyle/>
        <a:p>
          <a:pPr marR="0" algn="ctr" rtl="0"/>
          <a:r>
            <a:rPr lang="en-GB" sz="1050" b="1">
              <a:solidFill>
                <a:schemeClr val="tx1"/>
              </a:solidFill>
              <a:latin typeface="Arial" pitchFamily="34" charset="0"/>
              <a:cs typeface="Arial" pitchFamily="34" charset="0"/>
            </a:rPr>
            <a:t>Studentship</a:t>
          </a:r>
          <a:endParaRPr lang="en-GB" sz="1050" smtClean="0">
            <a:solidFill>
              <a:schemeClr val="tx1"/>
            </a:solidFill>
            <a:latin typeface="Arial" pitchFamily="34" charset="0"/>
            <a:cs typeface="Arial" pitchFamily="34" charset="0"/>
          </a:endParaRPr>
        </a:p>
      </dgm:t>
    </dgm:pt>
    <dgm:pt modelId="{53DEF321-1E4D-40A1-9F52-927BAE2BBF24}" type="parTrans" cxnId="{3C0DB1A6-7E44-4EC8-B129-A3B9018AA67E}">
      <dgm:prSet/>
      <dgm:spPr/>
      <dgm:t>
        <a:bodyPr/>
        <a:lstStyle/>
        <a:p>
          <a:endParaRPr lang="en-GB"/>
        </a:p>
      </dgm:t>
    </dgm:pt>
    <dgm:pt modelId="{54B1808C-2216-444F-B589-09A15203959A}" type="sibTrans" cxnId="{3C0DB1A6-7E44-4EC8-B129-A3B9018AA67E}">
      <dgm:prSet/>
      <dgm:spPr/>
      <dgm:t>
        <a:bodyPr/>
        <a:lstStyle/>
        <a:p>
          <a:endParaRPr lang="en-GB"/>
        </a:p>
      </dgm:t>
    </dgm:pt>
    <dgm:pt modelId="{646DC954-354B-444D-8A98-3DD31C10D6A2}">
      <dgm:prSet custT="1"/>
      <dgm:spPr/>
      <dgm:t>
        <a:bodyPr/>
        <a:lstStyle/>
        <a:p>
          <a:pPr marR="0" algn="ctr" rtl="0"/>
          <a:r>
            <a:rPr lang="en-GB" sz="850" b="1">
              <a:solidFill>
                <a:schemeClr val="tx1"/>
              </a:solidFill>
              <a:latin typeface="Arial" pitchFamily="34" charset="0"/>
              <a:cs typeface="Arial" pitchFamily="34" charset="0"/>
            </a:rPr>
            <a:t>Punctuality</a:t>
          </a:r>
          <a:endParaRPr lang="en-GB" sz="850" smtClean="0">
            <a:solidFill>
              <a:schemeClr val="tx1"/>
            </a:solidFill>
            <a:latin typeface="Arial" pitchFamily="34" charset="0"/>
            <a:cs typeface="Arial" pitchFamily="34" charset="0"/>
          </a:endParaRPr>
        </a:p>
      </dgm:t>
    </dgm:pt>
    <dgm:pt modelId="{A3889D72-56D8-4747-9C19-4ED1DE63F697}" type="parTrans" cxnId="{EE43E52A-3DF7-49C0-BBF2-B8A7E8BCCE40}">
      <dgm:prSet/>
      <dgm:spPr>
        <a:ln w="19050">
          <a:solidFill>
            <a:schemeClr val="tx1"/>
          </a:solidFill>
        </a:ln>
      </dgm:spPr>
      <dgm:t>
        <a:bodyPr/>
        <a:lstStyle/>
        <a:p>
          <a:endParaRPr lang="en-GB"/>
        </a:p>
      </dgm:t>
    </dgm:pt>
    <dgm:pt modelId="{79D2A958-ECFB-4045-85D7-3B77C743BAAF}" type="sibTrans" cxnId="{EE43E52A-3DF7-49C0-BBF2-B8A7E8BCCE40}">
      <dgm:prSet/>
      <dgm:spPr/>
      <dgm:t>
        <a:bodyPr/>
        <a:lstStyle/>
        <a:p>
          <a:endParaRPr lang="en-GB"/>
        </a:p>
      </dgm:t>
    </dgm:pt>
    <dgm:pt modelId="{1C5C4392-16E6-4FB1-A5E4-2023A81D2DD9}">
      <dgm:prSet custT="1"/>
      <dgm:spPr/>
      <dgm:t>
        <a:bodyPr/>
        <a:lstStyle/>
        <a:p>
          <a:pPr marR="0" algn="ctr" rtl="0"/>
          <a:r>
            <a:rPr lang="en-GB" sz="850" b="1">
              <a:solidFill>
                <a:schemeClr val="tx1"/>
              </a:solidFill>
              <a:latin typeface="Arial" pitchFamily="34" charset="0"/>
              <a:cs typeface="Arial" pitchFamily="34" charset="0"/>
            </a:rPr>
            <a:t>Commitment</a:t>
          </a:r>
          <a:endParaRPr lang="en-GB" sz="850" smtClean="0">
            <a:solidFill>
              <a:schemeClr val="tx1"/>
            </a:solidFill>
            <a:latin typeface="Arial" pitchFamily="34" charset="0"/>
            <a:cs typeface="Arial" pitchFamily="34" charset="0"/>
          </a:endParaRPr>
        </a:p>
      </dgm:t>
    </dgm:pt>
    <dgm:pt modelId="{23C97ECA-4E96-4FD0-B5E6-0E0B3C5B5EE2}" type="parTrans" cxnId="{964A8748-EC64-455A-8AC5-F8FA4BD89E34}">
      <dgm:prSet/>
      <dgm:spPr>
        <a:ln w="19050">
          <a:solidFill>
            <a:schemeClr val="tx1"/>
          </a:solidFill>
        </a:ln>
      </dgm:spPr>
      <dgm:t>
        <a:bodyPr/>
        <a:lstStyle/>
        <a:p>
          <a:endParaRPr lang="en-GB"/>
        </a:p>
      </dgm:t>
    </dgm:pt>
    <dgm:pt modelId="{5069437E-6735-472F-881D-D99817DD8714}" type="sibTrans" cxnId="{964A8748-EC64-455A-8AC5-F8FA4BD89E34}">
      <dgm:prSet/>
      <dgm:spPr/>
      <dgm:t>
        <a:bodyPr/>
        <a:lstStyle/>
        <a:p>
          <a:endParaRPr lang="en-GB"/>
        </a:p>
      </dgm:t>
    </dgm:pt>
    <dgm:pt modelId="{0D20039C-FD23-4269-A677-55F9E3086417}">
      <dgm:prSet custT="1"/>
      <dgm:spPr/>
      <dgm:t>
        <a:bodyPr/>
        <a:lstStyle/>
        <a:p>
          <a:pPr marR="0" algn="ctr" rtl="0"/>
          <a:r>
            <a:rPr lang="en-GB" sz="850" b="1">
              <a:solidFill>
                <a:schemeClr val="tx1"/>
              </a:solidFill>
              <a:latin typeface="Arial" pitchFamily="34" charset="0"/>
              <a:cs typeface="Arial" pitchFamily="34" charset="0"/>
            </a:rPr>
            <a:t>Motivation</a:t>
          </a:r>
          <a:endParaRPr lang="en-GB" sz="850" smtClean="0">
            <a:solidFill>
              <a:schemeClr val="tx1"/>
            </a:solidFill>
            <a:latin typeface="Arial" pitchFamily="34" charset="0"/>
            <a:cs typeface="Arial" pitchFamily="34" charset="0"/>
          </a:endParaRPr>
        </a:p>
      </dgm:t>
    </dgm:pt>
    <dgm:pt modelId="{AA5E72AC-C586-4417-91EC-F713244D8820}" type="parTrans" cxnId="{652A4B42-DABA-44EE-8D2C-37AB1EE14D87}">
      <dgm:prSet/>
      <dgm:spPr>
        <a:ln w="19050">
          <a:solidFill>
            <a:schemeClr val="tx1"/>
          </a:solidFill>
        </a:ln>
      </dgm:spPr>
      <dgm:t>
        <a:bodyPr/>
        <a:lstStyle/>
        <a:p>
          <a:endParaRPr lang="en-GB"/>
        </a:p>
      </dgm:t>
    </dgm:pt>
    <dgm:pt modelId="{2B5B35CA-F1E4-4B37-B505-84694E9BBB26}" type="sibTrans" cxnId="{652A4B42-DABA-44EE-8D2C-37AB1EE14D87}">
      <dgm:prSet/>
      <dgm:spPr/>
      <dgm:t>
        <a:bodyPr/>
        <a:lstStyle/>
        <a:p>
          <a:endParaRPr lang="en-GB"/>
        </a:p>
      </dgm:t>
    </dgm:pt>
    <dgm:pt modelId="{4535735E-3911-4CBB-9CA2-D424228CEFB9}">
      <dgm:prSet custT="1"/>
      <dgm:spPr/>
      <dgm:t>
        <a:bodyPr/>
        <a:lstStyle/>
        <a:p>
          <a:pPr marR="0" algn="ctr" rtl="0"/>
          <a:r>
            <a:rPr lang="en-GB" sz="850" b="1">
              <a:solidFill>
                <a:schemeClr val="tx1"/>
              </a:solidFill>
              <a:latin typeface="Arial" pitchFamily="34" charset="0"/>
              <a:cs typeface="Arial" pitchFamily="34" charset="0"/>
            </a:rPr>
            <a:t>Consideration</a:t>
          </a:r>
          <a:endParaRPr lang="en-GB" sz="850" smtClean="0">
            <a:solidFill>
              <a:schemeClr val="tx1"/>
            </a:solidFill>
            <a:latin typeface="Arial" pitchFamily="34" charset="0"/>
            <a:cs typeface="Arial" pitchFamily="34" charset="0"/>
          </a:endParaRPr>
        </a:p>
      </dgm:t>
    </dgm:pt>
    <dgm:pt modelId="{055F7AA7-096E-4276-B9FF-34BC833E4460}" type="parTrans" cxnId="{0F2DD037-AF4F-4927-8AEA-9AB79681EFC7}">
      <dgm:prSet/>
      <dgm:spPr>
        <a:ln w="19050">
          <a:solidFill>
            <a:schemeClr val="tx1"/>
          </a:solidFill>
        </a:ln>
      </dgm:spPr>
      <dgm:t>
        <a:bodyPr/>
        <a:lstStyle/>
        <a:p>
          <a:endParaRPr lang="en-GB"/>
        </a:p>
      </dgm:t>
    </dgm:pt>
    <dgm:pt modelId="{B6AEEA3A-8644-4EA3-9F96-EFDA4E2F3E9F}" type="sibTrans" cxnId="{0F2DD037-AF4F-4927-8AEA-9AB79681EFC7}">
      <dgm:prSet/>
      <dgm:spPr/>
      <dgm:t>
        <a:bodyPr/>
        <a:lstStyle/>
        <a:p>
          <a:endParaRPr lang="en-GB"/>
        </a:p>
      </dgm:t>
    </dgm:pt>
    <dgm:pt modelId="{BC1D7E85-E3C7-4456-A07B-BA60DD9886CD}">
      <dgm:prSet custT="1"/>
      <dgm:spPr/>
      <dgm:t>
        <a:bodyPr/>
        <a:lstStyle/>
        <a:p>
          <a:pPr marR="0" algn="ctr" rtl="0"/>
          <a:r>
            <a:rPr lang="en-GB" sz="850" b="1">
              <a:solidFill>
                <a:schemeClr val="tx1"/>
              </a:solidFill>
              <a:latin typeface="Arial" pitchFamily="34" charset="0"/>
              <a:cs typeface="Arial" pitchFamily="34" charset="0"/>
            </a:rPr>
            <a:t>Organisation</a:t>
          </a:r>
          <a:endParaRPr lang="en-GB" sz="850" b="1" baseline="0" smtClean="0">
            <a:solidFill>
              <a:schemeClr val="tx1"/>
            </a:solidFill>
            <a:latin typeface="Arial" pitchFamily="34" charset="0"/>
            <a:cs typeface="Arial" pitchFamily="34" charset="0"/>
          </a:endParaRPr>
        </a:p>
      </dgm:t>
    </dgm:pt>
    <dgm:pt modelId="{5C0C3857-1222-4314-BA8F-77C7CB2C5D2C}" type="parTrans" cxnId="{AD31FDCA-680E-4E77-99F7-2CB1B15FFD7F}">
      <dgm:prSet/>
      <dgm:spPr>
        <a:ln w="19050">
          <a:solidFill>
            <a:schemeClr val="tx1"/>
          </a:solidFill>
        </a:ln>
      </dgm:spPr>
      <dgm:t>
        <a:bodyPr/>
        <a:lstStyle/>
        <a:p>
          <a:endParaRPr lang="en-GB"/>
        </a:p>
      </dgm:t>
    </dgm:pt>
    <dgm:pt modelId="{8ABE2BD9-36FA-48BC-93A0-92D5CE0F8E4A}" type="sibTrans" cxnId="{AD31FDCA-680E-4E77-99F7-2CB1B15FFD7F}">
      <dgm:prSet/>
      <dgm:spPr/>
      <dgm:t>
        <a:bodyPr/>
        <a:lstStyle/>
        <a:p>
          <a:endParaRPr lang="en-GB"/>
        </a:p>
      </dgm:t>
    </dgm:pt>
    <dgm:pt modelId="{4F61D83E-D559-4676-8870-AAE41FCFA1A2}">
      <dgm:prSet custT="1"/>
      <dgm:spPr/>
      <dgm:t>
        <a:bodyPr/>
        <a:lstStyle/>
        <a:p>
          <a:pPr marR="0" algn="ctr" rtl="0"/>
          <a:r>
            <a:rPr lang="en-GB" sz="850" b="1">
              <a:solidFill>
                <a:schemeClr val="tx1"/>
              </a:solidFill>
              <a:latin typeface="Arial" pitchFamily="34" charset="0"/>
              <a:cs typeface="Arial" pitchFamily="34" charset="0"/>
            </a:rPr>
            <a:t>Participation</a:t>
          </a:r>
          <a:endParaRPr lang="en-GB" sz="850" smtClean="0">
            <a:solidFill>
              <a:schemeClr val="tx1"/>
            </a:solidFill>
            <a:latin typeface="Arial" pitchFamily="34" charset="0"/>
            <a:cs typeface="Arial" pitchFamily="34" charset="0"/>
          </a:endParaRPr>
        </a:p>
      </dgm:t>
    </dgm:pt>
    <dgm:pt modelId="{A8F9ED3B-BEFD-4288-9370-3C42FC4C5765}" type="parTrans" cxnId="{A03CC1E2-3114-4D5C-B6A4-9D65BD3A7A10}">
      <dgm:prSet/>
      <dgm:spPr>
        <a:ln w="19050">
          <a:solidFill>
            <a:schemeClr val="tx1"/>
          </a:solidFill>
        </a:ln>
      </dgm:spPr>
      <dgm:t>
        <a:bodyPr/>
        <a:lstStyle/>
        <a:p>
          <a:endParaRPr lang="en-GB"/>
        </a:p>
      </dgm:t>
    </dgm:pt>
    <dgm:pt modelId="{E49DC81A-6252-4B02-88E2-230AE94605F8}" type="sibTrans" cxnId="{A03CC1E2-3114-4D5C-B6A4-9D65BD3A7A10}">
      <dgm:prSet/>
      <dgm:spPr/>
      <dgm:t>
        <a:bodyPr/>
        <a:lstStyle/>
        <a:p>
          <a:endParaRPr lang="en-GB"/>
        </a:p>
      </dgm:t>
    </dgm:pt>
    <dgm:pt modelId="{D7B162B5-58AC-484B-9061-A4B7B79615FF}">
      <dgm:prSet custT="1"/>
      <dgm:spPr/>
      <dgm:t>
        <a:bodyPr/>
        <a:lstStyle/>
        <a:p>
          <a:pPr marR="0" algn="ctr" rtl="0"/>
          <a:r>
            <a:rPr lang="en-GB" sz="850" b="1">
              <a:solidFill>
                <a:schemeClr val="tx1"/>
              </a:solidFill>
              <a:latin typeface="Arial" pitchFamily="34" charset="0"/>
              <a:cs typeface="Arial" pitchFamily="34" charset="0"/>
            </a:rPr>
            <a:t>Communication</a:t>
          </a:r>
          <a:endParaRPr lang="en-GB" sz="850" b="1" smtClean="0">
            <a:solidFill>
              <a:schemeClr val="tx1"/>
            </a:solidFill>
            <a:latin typeface="Arial" pitchFamily="34" charset="0"/>
            <a:cs typeface="Arial" pitchFamily="34" charset="0"/>
          </a:endParaRPr>
        </a:p>
      </dgm:t>
    </dgm:pt>
    <dgm:pt modelId="{5A3AF631-C378-4DF2-AE89-A7CDF0B28B6D}" type="parTrans" cxnId="{CDE5B90A-A438-48AE-ABDA-890EE8787AD0}">
      <dgm:prSet/>
      <dgm:spPr>
        <a:ln w="19050">
          <a:solidFill>
            <a:schemeClr val="tx1"/>
          </a:solidFill>
        </a:ln>
      </dgm:spPr>
      <dgm:t>
        <a:bodyPr/>
        <a:lstStyle/>
        <a:p>
          <a:endParaRPr lang="en-GB"/>
        </a:p>
      </dgm:t>
    </dgm:pt>
    <dgm:pt modelId="{DA841BE3-6FF6-4307-9C8B-CE316F9BF6A3}" type="sibTrans" cxnId="{CDE5B90A-A438-48AE-ABDA-890EE8787AD0}">
      <dgm:prSet/>
      <dgm:spPr/>
      <dgm:t>
        <a:bodyPr/>
        <a:lstStyle/>
        <a:p>
          <a:endParaRPr lang="en-GB"/>
        </a:p>
      </dgm:t>
    </dgm:pt>
    <dgm:pt modelId="{6A128EFC-CC44-45CA-82CE-76B9CEFAD369}">
      <dgm:prSet custT="1"/>
      <dgm:spPr/>
      <dgm:t>
        <a:bodyPr/>
        <a:lstStyle/>
        <a:p>
          <a:pPr marR="0" algn="ctr" rtl="0"/>
          <a:r>
            <a:rPr lang="en-GB" sz="850" b="1" smtClean="0">
              <a:solidFill>
                <a:schemeClr val="tx1"/>
              </a:solidFill>
              <a:latin typeface="Arial" pitchFamily="34" charset="0"/>
              <a:cs typeface="Arial" pitchFamily="34" charset="0"/>
            </a:rPr>
            <a:t>Attendance</a:t>
          </a:r>
        </a:p>
      </dgm:t>
    </dgm:pt>
    <dgm:pt modelId="{10721F9A-4F57-479B-83DB-F4C72C51E6EC}" type="parTrans" cxnId="{08D58AB1-20D8-44DB-BFDE-B905EF7B8420}">
      <dgm:prSet/>
      <dgm:spPr>
        <a:ln w="19050">
          <a:solidFill>
            <a:schemeClr val="tx1"/>
          </a:solidFill>
        </a:ln>
      </dgm:spPr>
      <dgm:t>
        <a:bodyPr/>
        <a:lstStyle/>
        <a:p>
          <a:endParaRPr lang="en-GB"/>
        </a:p>
      </dgm:t>
    </dgm:pt>
    <dgm:pt modelId="{07B0810C-8475-43A9-8AB0-9B6D739E555F}" type="sibTrans" cxnId="{08D58AB1-20D8-44DB-BFDE-B905EF7B8420}">
      <dgm:prSet/>
      <dgm:spPr/>
      <dgm:t>
        <a:bodyPr/>
        <a:lstStyle/>
        <a:p>
          <a:endParaRPr lang="en-GB"/>
        </a:p>
      </dgm:t>
    </dgm:pt>
    <dgm:pt modelId="{70686D13-5763-4785-BF85-65EFCD0854EA}" type="pres">
      <dgm:prSet presAssocID="{91D9232F-677C-4668-BC61-556242F8650B}" presName="cycle" presStyleCnt="0">
        <dgm:presLayoutVars>
          <dgm:chMax val="1"/>
          <dgm:dir/>
          <dgm:animLvl val="ctr"/>
          <dgm:resizeHandles val="exact"/>
        </dgm:presLayoutVars>
      </dgm:prSet>
      <dgm:spPr/>
    </dgm:pt>
    <dgm:pt modelId="{8009461D-E41D-4550-BA51-CC70196EE919}" type="pres">
      <dgm:prSet presAssocID="{E5396380-7F8F-4297-99D7-E7D18A78683B}" presName="centerShape" presStyleLbl="node0" presStyleIdx="0" presStyleCnt="1" custScaleX="110260" custScaleY="110260"/>
      <dgm:spPr/>
      <dgm:t>
        <a:bodyPr/>
        <a:lstStyle/>
        <a:p>
          <a:endParaRPr lang="en-GB"/>
        </a:p>
      </dgm:t>
    </dgm:pt>
    <dgm:pt modelId="{7223DD3F-799B-4B54-BD64-5BE159518BBE}" type="pres">
      <dgm:prSet presAssocID="{A3889D72-56D8-4747-9C19-4ED1DE63F697}" presName="Name9" presStyleLbl="parChTrans1D2" presStyleIdx="0" presStyleCnt="8"/>
      <dgm:spPr/>
      <dgm:t>
        <a:bodyPr/>
        <a:lstStyle/>
        <a:p>
          <a:endParaRPr lang="en-GB"/>
        </a:p>
      </dgm:t>
    </dgm:pt>
    <dgm:pt modelId="{62B677B9-C7A1-4BF0-AEAA-171DD1D0ADAE}" type="pres">
      <dgm:prSet presAssocID="{A3889D72-56D8-4747-9C19-4ED1DE63F697}" presName="connTx" presStyleLbl="parChTrans1D2" presStyleIdx="0" presStyleCnt="8"/>
      <dgm:spPr/>
      <dgm:t>
        <a:bodyPr/>
        <a:lstStyle/>
        <a:p>
          <a:endParaRPr lang="en-GB"/>
        </a:p>
      </dgm:t>
    </dgm:pt>
    <dgm:pt modelId="{8FEEEBE0-171B-4EE6-9CA2-3DF91E03ECC9}" type="pres">
      <dgm:prSet presAssocID="{646DC954-354B-444D-8A98-3DD31C10D6A2}" presName="node" presStyleLbl="node1" presStyleIdx="0" presStyleCnt="8">
        <dgm:presLayoutVars>
          <dgm:bulletEnabled val="1"/>
        </dgm:presLayoutVars>
      </dgm:prSet>
      <dgm:spPr/>
      <dgm:t>
        <a:bodyPr/>
        <a:lstStyle/>
        <a:p>
          <a:endParaRPr lang="en-GB"/>
        </a:p>
      </dgm:t>
    </dgm:pt>
    <dgm:pt modelId="{6FFB1370-62D4-41D8-9616-5DB323C45650}" type="pres">
      <dgm:prSet presAssocID="{23C97ECA-4E96-4FD0-B5E6-0E0B3C5B5EE2}" presName="Name9" presStyleLbl="parChTrans1D2" presStyleIdx="1" presStyleCnt="8"/>
      <dgm:spPr/>
      <dgm:t>
        <a:bodyPr/>
        <a:lstStyle/>
        <a:p>
          <a:endParaRPr lang="en-GB"/>
        </a:p>
      </dgm:t>
    </dgm:pt>
    <dgm:pt modelId="{A67390A7-2A0C-417B-9A27-2D3F2C989959}" type="pres">
      <dgm:prSet presAssocID="{23C97ECA-4E96-4FD0-B5E6-0E0B3C5B5EE2}" presName="connTx" presStyleLbl="parChTrans1D2" presStyleIdx="1" presStyleCnt="8"/>
      <dgm:spPr/>
      <dgm:t>
        <a:bodyPr/>
        <a:lstStyle/>
        <a:p>
          <a:endParaRPr lang="en-GB"/>
        </a:p>
      </dgm:t>
    </dgm:pt>
    <dgm:pt modelId="{D1309AC6-8150-4AA2-BB6C-75AF3FEA8397}" type="pres">
      <dgm:prSet presAssocID="{1C5C4392-16E6-4FB1-A5E4-2023A81D2DD9}" presName="node" presStyleLbl="node1" presStyleIdx="1" presStyleCnt="8">
        <dgm:presLayoutVars>
          <dgm:bulletEnabled val="1"/>
        </dgm:presLayoutVars>
      </dgm:prSet>
      <dgm:spPr/>
      <dgm:t>
        <a:bodyPr/>
        <a:lstStyle/>
        <a:p>
          <a:endParaRPr lang="en-GB"/>
        </a:p>
      </dgm:t>
    </dgm:pt>
    <dgm:pt modelId="{046EF548-75DC-4946-B732-8BFC6CAB1FD0}" type="pres">
      <dgm:prSet presAssocID="{AA5E72AC-C586-4417-91EC-F713244D8820}" presName="Name9" presStyleLbl="parChTrans1D2" presStyleIdx="2" presStyleCnt="8"/>
      <dgm:spPr/>
      <dgm:t>
        <a:bodyPr/>
        <a:lstStyle/>
        <a:p>
          <a:endParaRPr lang="en-GB"/>
        </a:p>
      </dgm:t>
    </dgm:pt>
    <dgm:pt modelId="{98A9F7AF-8B7E-46A2-A5EA-52F73B738EC0}" type="pres">
      <dgm:prSet presAssocID="{AA5E72AC-C586-4417-91EC-F713244D8820}" presName="connTx" presStyleLbl="parChTrans1D2" presStyleIdx="2" presStyleCnt="8"/>
      <dgm:spPr/>
      <dgm:t>
        <a:bodyPr/>
        <a:lstStyle/>
        <a:p>
          <a:endParaRPr lang="en-GB"/>
        </a:p>
      </dgm:t>
    </dgm:pt>
    <dgm:pt modelId="{5E24A880-941B-4522-850B-A28D10FE43FB}" type="pres">
      <dgm:prSet presAssocID="{0D20039C-FD23-4269-A677-55F9E3086417}" presName="node" presStyleLbl="node1" presStyleIdx="2" presStyleCnt="8" custRadScaleRad="100322" custRadScaleInc="-1095">
        <dgm:presLayoutVars>
          <dgm:bulletEnabled val="1"/>
        </dgm:presLayoutVars>
      </dgm:prSet>
      <dgm:spPr/>
      <dgm:t>
        <a:bodyPr/>
        <a:lstStyle/>
        <a:p>
          <a:endParaRPr lang="en-GB"/>
        </a:p>
      </dgm:t>
    </dgm:pt>
    <dgm:pt modelId="{C981A446-E649-43F8-9A8A-4A07F33EB1C9}" type="pres">
      <dgm:prSet presAssocID="{055F7AA7-096E-4276-B9FF-34BC833E4460}" presName="Name9" presStyleLbl="parChTrans1D2" presStyleIdx="3" presStyleCnt="8"/>
      <dgm:spPr/>
      <dgm:t>
        <a:bodyPr/>
        <a:lstStyle/>
        <a:p>
          <a:endParaRPr lang="en-GB"/>
        </a:p>
      </dgm:t>
    </dgm:pt>
    <dgm:pt modelId="{479CFFBA-C45A-43DE-A3D8-2D28065610AE}" type="pres">
      <dgm:prSet presAssocID="{055F7AA7-096E-4276-B9FF-34BC833E4460}" presName="connTx" presStyleLbl="parChTrans1D2" presStyleIdx="3" presStyleCnt="8"/>
      <dgm:spPr/>
      <dgm:t>
        <a:bodyPr/>
        <a:lstStyle/>
        <a:p>
          <a:endParaRPr lang="en-GB"/>
        </a:p>
      </dgm:t>
    </dgm:pt>
    <dgm:pt modelId="{76976101-9DE3-4E6A-9B15-B641A1E5CF34}" type="pres">
      <dgm:prSet presAssocID="{4535735E-3911-4CBB-9CA2-D424228CEFB9}" presName="node" presStyleLbl="node1" presStyleIdx="3" presStyleCnt="8">
        <dgm:presLayoutVars>
          <dgm:bulletEnabled val="1"/>
        </dgm:presLayoutVars>
      </dgm:prSet>
      <dgm:spPr/>
      <dgm:t>
        <a:bodyPr/>
        <a:lstStyle/>
        <a:p>
          <a:endParaRPr lang="en-GB"/>
        </a:p>
      </dgm:t>
    </dgm:pt>
    <dgm:pt modelId="{8E85F648-D3B0-4C52-85E7-ACD90B3E6BD5}" type="pres">
      <dgm:prSet presAssocID="{5C0C3857-1222-4314-BA8F-77C7CB2C5D2C}" presName="Name9" presStyleLbl="parChTrans1D2" presStyleIdx="4" presStyleCnt="8"/>
      <dgm:spPr/>
      <dgm:t>
        <a:bodyPr/>
        <a:lstStyle/>
        <a:p>
          <a:endParaRPr lang="en-GB"/>
        </a:p>
      </dgm:t>
    </dgm:pt>
    <dgm:pt modelId="{97A36B48-1B4A-45AC-A7AA-ADEBB515B697}" type="pres">
      <dgm:prSet presAssocID="{5C0C3857-1222-4314-BA8F-77C7CB2C5D2C}" presName="connTx" presStyleLbl="parChTrans1D2" presStyleIdx="4" presStyleCnt="8"/>
      <dgm:spPr/>
      <dgm:t>
        <a:bodyPr/>
        <a:lstStyle/>
        <a:p>
          <a:endParaRPr lang="en-GB"/>
        </a:p>
      </dgm:t>
    </dgm:pt>
    <dgm:pt modelId="{F294ED92-9900-45E4-A985-DB25B40051B1}" type="pres">
      <dgm:prSet presAssocID="{BC1D7E85-E3C7-4456-A07B-BA60DD9886CD}" presName="node" presStyleLbl="node1" presStyleIdx="4" presStyleCnt="8">
        <dgm:presLayoutVars>
          <dgm:bulletEnabled val="1"/>
        </dgm:presLayoutVars>
      </dgm:prSet>
      <dgm:spPr/>
      <dgm:t>
        <a:bodyPr/>
        <a:lstStyle/>
        <a:p>
          <a:endParaRPr lang="en-GB"/>
        </a:p>
      </dgm:t>
    </dgm:pt>
    <dgm:pt modelId="{A111F7DF-3A92-4CC7-A683-74A5DA3BBA3D}" type="pres">
      <dgm:prSet presAssocID="{A8F9ED3B-BEFD-4288-9370-3C42FC4C5765}" presName="Name9" presStyleLbl="parChTrans1D2" presStyleIdx="5" presStyleCnt="8"/>
      <dgm:spPr/>
      <dgm:t>
        <a:bodyPr/>
        <a:lstStyle/>
        <a:p>
          <a:endParaRPr lang="en-GB"/>
        </a:p>
      </dgm:t>
    </dgm:pt>
    <dgm:pt modelId="{76796B30-4E27-4769-8293-A98EE1CFD2EB}" type="pres">
      <dgm:prSet presAssocID="{A8F9ED3B-BEFD-4288-9370-3C42FC4C5765}" presName="connTx" presStyleLbl="parChTrans1D2" presStyleIdx="5" presStyleCnt="8"/>
      <dgm:spPr/>
      <dgm:t>
        <a:bodyPr/>
        <a:lstStyle/>
        <a:p>
          <a:endParaRPr lang="en-GB"/>
        </a:p>
      </dgm:t>
    </dgm:pt>
    <dgm:pt modelId="{BE7F230E-0E1B-41B1-A4BB-ED8A00CE5765}" type="pres">
      <dgm:prSet presAssocID="{4F61D83E-D559-4676-8870-AAE41FCFA1A2}" presName="node" presStyleLbl="node1" presStyleIdx="5" presStyleCnt="8">
        <dgm:presLayoutVars>
          <dgm:bulletEnabled val="1"/>
        </dgm:presLayoutVars>
      </dgm:prSet>
      <dgm:spPr/>
      <dgm:t>
        <a:bodyPr/>
        <a:lstStyle/>
        <a:p>
          <a:endParaRPr lang="en-GB"/>
        </a:p>
      </dgm:t>
    </dgm:pt>
    <dgm:pt modelId="{24B5C710-BC42-4996-9D54-CFFC96B70501}" type="pres">
      <dgm:prSet presAssocID="{5A3AF631-C378-4DF2-AE89-A7CDF0B28B6D}" presName="Name9" presStyleLbl="parChTrans1D2" presStyleIdx="6" presStyleCnt="8"/>
      <dgm:spPr/>
      <dgm:t>
        <a:bodyPr/>
        <a:lstStyle/>
        <a:p>
          <a:endParaRPr lang="en-GB"/>
        </a:p>
      </dgm:t>
    </dgm:pt>
    <dgm:pt modelId="{8268B021-91A7-4D59-B350-A65DF222BDE9}" type="pres">
      <dgm:prSet presAssocID="{5A3AF631-C378-4DF2-AE89-A7CDF0B28B6D}" presName="connTx" presStyleLbl="parChTrans1D2" presStyleIdx="6" presStyleCnt="8"/>
      <dgm:spPr/>
      <dgm:t>
        <a:bodyPr/>
        <a:lstStyle/>
        <a:p>
          <a:endParaRPr lang="en-GB"/>
        </a:p>
      </dgm:t>
    </dgm:pt>
    <dgm:pt modelId="{237BE59D-CF1E-4F4B-89D5-60589FDC014D}" type="pres">
      <dgm:prSet presAssocID="{D7B162B5-58AC-484B-9061-A4B7B79615FF}" presName="node" presStyleLbl="node1" presStyleIdx="6" presStyleCnt="8">
        <dgm:presLayoutVars>
          <dgm:bulletEnabled val="1"/>
        </dgm:presLayoutVars>
      </dgm:prSet>
      <dgm:spPr/>
      <dgm:t>
        <a:bodyPr/>
        <a:lstStyle/>
        <a:p>
          <a:endParaRPr lang="en-GB"/>
        </a:p>
      </dgm:t>
    </dgm:pt>
    <dgm:pt modelId="{590A701C-D75D-4468-97E3-A6121EDB0528}" type="pres">
      <dgm:prSet presAssocID="{10721F9A-4F57-479B-83DB-F4C72C51E6EC}" presName="Name9" presStyleLbl="parChTrans1D2" presStyleIdx="7" presStyleCnt="8"/>
      <dgm:spPr/>
      <dgm:t>
        <a:bodyPr/>
        <a:lstStyle/>
        <a:p>
          <a:endParaRPr lang="en-GB"/>
        </a:p>
      </dgm:t>
    </dgm:pt>
    <dgm:pt modelId="{7010A1E9-FDAC-4CA5-9122-2A9E89CCE373}" type="pres">
      <dgm:prSet presAssocID="{10721F9A-4F57-479B-83DB-F4C72C51E6EC}" presName="connTx" presStyleLbl="parChTrans1D2" presStyleIdx="7" presStyleCnt="8"/>
      <dgm:spPr/>
      <dgm:t>
        <a:bodyPr/>
        <a:lstStyle/>
        <a:p>
          <a:endParaRPr lang="en-GB"/>
        </a:p>
      </dgm:t>
    </dgm:pt>
    <dgm:pt modelId="{91E12EA2-4795-455F-9119-82B9A2DEDAB7}" type="pres">
      <dgm:prSet presAssocID="{6A128EFC-CC44-45CA-82CE-76B9CEFAD369}" presName="node" presStyleLbl="node1" presStyleIdx="7" presStyleCnt="8">
        <dgm:presLayoutVars>
          <dgm:bulletEnabled val="1"/>
        </dgm:presLayoutVars>
      </dgm:prSet>
      <dgm:spPr/>
      <dgm:t>
        <a:bodyPr/>
        <a:lstStyle/>
        <a:p>
          <a:endParaRPr lang="en-GB"/>
        </a:p>
      </dgm:t>
    </dgm:pt>
  </dgm:ptLst>
  <dgm:cxnLst>
    <dgm:cxn modelId="{EE7DD17A-1A76-4999-98BA-53FBF5BAEEEB}" type="presOf" srcId="{AA5E72AC-C586-4417-91EC-F713244D8820}" destId="{046EF548-75DC-4946-B732-8BFC6CAB1FD0}" srcOrd="0" destOrd="0" presId="urn:microsoft.com/office/officeart/2005/8/layout/radial1"/>
    <dgm:cxn modelId="{85F11ED6-8EC0-4CCE-8E8D-7CE3B964433C}" type="presOf" srcId="{A3889D72-56D8-4747-9C19-4ED1DE63F697}" destId="{7223DD3F-799B-4B54-BD64-5BE159518BBE}" srcOrd="0" destOrd="0" presId="urn:microsoft.com/office/officeart/2005/8/layout/radial1"/>
    <dgm:cxn modelId="{A375EDAB-7E82-4874-BD48-A8FE99A7B57B}" type="presOf" srcId="{1C5C4392-16E6-4FB1-A5E4-2023A81D2DD9}" destId="{D1309AC6-8150-4AA2-BB6C-75AF3FEA8397}" srcOrd="0" destOrd="0" presId="urn:microsoft.com/office/officeart/2005/8/layout/radial1"/>
    <dgm:cxn modelId="{F8A63327-0059-4289-A4CE-759A776B1372}" type="presOf" srcId="{D7B162B5-58AC-484B-9061-A4B7B79615FF}" destId="{237BE59D-CF1E-4F4B-89D5-60589FDC014D}" srcOrd="0" destOrd="0" presId="urn:microsoft.com/office/officeart/2005/8/layout/radial1"/>
    <dgm:cxn modelId="{73941D17-CDB7-4AA3-B084-D5294A1FFAB6}" type="presOf" srcId="{BC1D7E85-E3C7-4456-A07B-BA60DD9886CD}" destId="{F294ED92-9900-45E4-A985-DB25B40051B1}" srcOrd="0" destOrd="0" presId="urn:microsoft.com/office/officeart/2005/8/layout/radial1"/>
    <dgm:cxn modelId="{3C0DB1A6-7E44-4EC8-B129-A3B9018AA67E}" srcId="{91D9232F-677C-4668-BC61-556242F8650B}" destId="{E5396380-7F8F-4297-99D7-E7D18A78683B}" srcOrd="0" destOrd="0" parTransId="{53DEF321-1E4D-40A1-9F52-927BAE2BBF24}" sibTransId="{54B1808C-2216-444F-B589-09A15203959A}"/>
    <dgm:cxn modelId="{E981C169-F9C1-42AB-987E-8DF76036F321}" type="presOf" srcId="{4F61D83E-D559-4676-8870-AAE41FCFA1A2}" destId="{BE7F230E-0E1B-41B1-A4BB-ED8A00CE5765}" srcOrd="0" destOrd="0" presId="urn:microsoft.com/office/officeart/2005/8/layout/radial1"/>
    <dgm:cxn modelId="{20DE6D2D-9986-46A3-A0A3-C45C45AC3975}" type="presOf" srcId="{055F7AA7-096E-4276-B9FF-34BC833E4460}" destId="{479CFFBA-C45A-43DE-A3D8-2D28065610AE}" srcOrd="1" destOrd="0" presId="urn:microsoft.com/office/officeart/2005/8/layout/radial1"/>
    <dgm:cxn modelId="{53CF1F86-84C8-4D32-A9F6-00D4598910A3}" type="presOf" srcId="{91D9232F-677C-4668-BC61-556242F8650B}" destId="{70686D13-5763-4785-BF85-65EFCD0854EA}" srcOrd="0" destOrd="0" presId="urn:microsoft.com/office/officeart/2005/8/layout/radial1"/>
    <dgm:cxn modelId="{A03CC1E2-3114-4D5C-B6A4-9D65BD3A7A10}" srcId="{E5396380-7F8F-4297-99D7-E7D18A78683B}" destId="{4F61D83E-D559-4676-8870-AAE41FCFA1A2}" srcOrd="5" destOrd="0" parTransId="{A8F9ED3B-BEFD-4288-9370-3C42FC4C5765}" sibTransId="{E49DC81A-6252-4B02-88E2-230AE94605F8}"/>
    <dgm:cxn modelId="{CDE5B90A-A438-48AE-ABDA-890EE8787AD0}" srcId="{E5396380-7F8F-4297-99D7-E7D18A78683B}" destId="{D7B162B5-58AC-484B-9061-A4B7B79615FF}" srcOrd="6" destOrd="0" parTransId="{5A3AF631-C378-4DF2-AE89-A7CDF0B28B6D}" sibTransId="{DA841BE3-6FF6-4307-9C8B-CE316F9BF6A3}"/>
    <dgm:cxn modelId="{FFC7776F-E537-4D06-A6F0-289F41C8D9A5}" type="presOf" srcId="{5C0C3857-1222-4314-BA8F-77C7CB2C5D2C}" destId="{97A36B48-1B4A-45AC-A7AA-ADEBB515B697}" srcOrd="1" destOrd="0" presId="urn:microsoft.com/office/officeart/2005/8/layout/radial1"/>
    <dgm:cxn modelId="{331B6E8A-643A-4E6D-BF4C-C486BE3F86FA}" type="presOf" srcId="{10721F9A-4F57-479B-83DB-F4C72C51E6EC}" destId="{590A701C-D75D-4468-97E3-A6121EDB0528}" srcOrd="0" destOrd="0" presId="urn:microsoft.com/office/officeart/2005/8/layout/radial1"/>
    <dgm:cxn modelId="{964A8748-EC64-455A-8AC5-F8FA4BD89E34}" srcId="{E5396380-7F8F-4297-99D7-E7D18A78683B}" destId="{1C5C4392-16E6-4FB1-A5E4-2023A81D2DD9}" srcOrd="1" destOrd="0" parTransId="{23C97ECA-4E96-4FD0-B5E6-0E0B3C5B5EE2}" sibTransId="{5069437E-6735-472F-881D-D99817DD8714}"/>
    <dgm:cxn modelId="{FA8C1455-3828-4EA2-B81F-A09B61D41C12}" type="presOf" srcId="{646DC954-354B-444D-8A98-3DD31C10D6A2}" destId="{8FEEEBE0-171B-4EE6-9CA2-3DF91E03ECC9}" srcOrd="0" destOrd="0" presId="urn:microsoft.com/office/officeart/2005/8/layout/radial1"/>
    <dgm:cxn modelId="{C2AA8B72-1390-4A51-906D-F22220A003D9}" type="presOf" srcId="{0D20039C-FD23-4269-A677-55F9E3086417}" destId="{5E24A880-941B-4522-850B-A28D10FE43FB}" srcOrd="0" destOrd="0" presId="urn:microsoft.com/office/officeart/2005/8/layout/radial1"/>
    <dgm:cxn modelId="{831DDCD4-1F5D-4CB7-A2C5-141FE85CE9D6}" type="presOf" srcId="{5C0C3857-1222-4314-BA8F-77C7CB2C5D2C}" destId="{8E85F648-D3B0-4C52-85E7-ACD90B3E6BD5}" srcOrd="0" destOrd="0" presId="urn:microsoft.com/office/officeart/2005/8/layout/radial1"/>
    <dgm:cxn modelId="{AD31FDCA-680E-4E77-99F7-2CB1B15FFD7F}" srcId="{E5396380-7F8F-4297-99D7-E7D18A78683B}" destId="{BC1D7E85-E3C7-4456-A07B-BA60DD9886CD}" srcOrd="4" destOrd="0" parTransId="{5C0C3857-1222-4314-BA8F-77C7CB2C5D2C}" sibTransId="{8ABE2BD9-36FA-48BC-93A0-92D5CE0F8E4A}"/>
    <dgm:cxn modelId="{E788C652-8F03-4A8B-8F53-6E7CD1CC2D47}" type="presOf" srcId="{A3889D72-56D8-4747-9C19-4ED1DE63F697}" destId="{62B677B9-C7A1-4BF0-AEAA-171DD1D0ADAE}" srcOrd="1" destOrd="0" presId="urn:microsoft.com/office/officeart/2005/8/layout/radial1"/>
    <dgm:cxn modelId="{3CE30307-8B06-4DEC-8239-5B87829A914A}" type="presOf" srcId="{AA5E72AC-C586-4417-91EC-F713244D8820}" destId="{98A9F7AF-8B7E-46A2-A5EA-52F73B738EC0}" srcOrd="1" destOrd="0" presId="urn:microsoft.com/office/officeart/2005/8/layout/radial1"/>
    <dgm:cxn modelId="{403A5134-8D2B-48EA-AA01-9CDB2A55B8E2}" type="presOf" srcId="{A8F9ED3B-BEFD-4288-9370-3C42FC4C5765}" destId="{A111F7DF-3A92-4CC7-A683-74A5DA3BBA3D}" srcOrd="0" destOrd="0" presId="urn:microsoft.com/office/officeart/2005/8/layout/radial1"/>
    <dgm:cxn modelId="{EE43E52A-3DF7-49C0-BBF2-B8A7E8BCCE40}" srcId="{E5396380-7F8F-4297-99D7-E7D18A78683B}" destId="{646DC954-354B-444D-8A98-3DD31C10D6A2}" srcOrd="0" destOrd="0" parTransId="{A3889D72-56D8-4747-9C19-4ED1DE63F697}" sibTransId="{79D2A958-ECFB-4045-85D7-3B77C743BAAF}"/>
    <dgm:cxn modelId="{5C4250E0-08E1-4DD2-88E1-86207D65A566}" type="presOf" srcId="{10721F9A-4F57-479B-83DB-F4C72C51E6EC}" destId="{7010A1E9-FDAC-4CA5-9122-2A9E89CCE373}" srcOrd="1" destOrd="0" presId="urn:microsoft.com/office/officeart/2005/8/layout/radial1"/>
    <dgm:cxn modelId="{59E91AE9-ABB0-4CE1-A3F7-89C0C798908F}" type="presOf" srcId="{055F7AA7-096E-4276-B9FF-34BC833E4460}" destId="{C981A446-E649-43F8-9A8A-4A07F33EB1C9}" srcOrd="0" destOrd="0" presId="urn:microsoft.com/office/officeart/2005/8/layout/radial1"/>
    <dgm:cxn modelId="{08D58AB1-20D8-44DB-BFDE-B905EF7B8420}" srcId="{E5396380-7F8F-4297-99D7-E7D18A78683B}" destId="{6A128EFC-CC44-45CA-82CE-76B9CEFAD369}" srcOrd="7" destOrd="0" parTransId="{10721F9A-4F57-479B-83DB-F4C72C51E6EC}" sibTransId="{07B0810C-8475-43A9-8AB0-9B6D739E555F}"/>
    <dgm:cxn modelId="{652A4B42-DABA-44EE-8D2C-37AB1EE14D87}" srcId="{E5396380-7F8F-4297-99D7-E7D18A78683B}" destId="{0D20039C-FD23-4269-A677-55F9E3086417}" srcOrd="2" destOrd="0" parTransId="{AA5E72AC-C586-4417-91EC-F713244D8820}" sibTransId="{2B5B35CA-F1E4-4B37-B505-84694E9BBB26}"/>
    <dgm:cxn modelId="{2452A277-4CE8-422C-B522-603BF028DFC9}" type="presOf" srcId="{5A3AF631-C378-4DF2-AE89-A7CDF0B28B6D}" destId="{24B5C710-BC42-4996-9D54-CFFC96B70501}" srcOrd="0" destOrd="0" presId="urn:microsoft.com/office/officeart/2005/8/layout/radial1"/>
    <dgm:cxn modelId="{46022C35-1184-440F-BB3D-39C2664FE828}" type="presOf" srcId="{E5396380-7F8F-4297-99D7-E7D18A78683B}" destId="{8009461D-E41D-4550-BA51-CC70196EE919}" srcOrd="0" destOrd="0" presId="urn:microsoft.com/office/officeart/2005/8/layout/radial1"/>
    <dgm:cxn modelId="{D7029C6C-85F2-4243-866F-BA360D0FC532}" type="presOf" srcId="{23C97ECA-4E96-4FD0-B5E6-0E0B3C5B5EE2}" destId="{6FFB1370-62D4-41D8-9616-5DB323C45650}" srcOrd="0" destOrd="0" presId="urn:microsoft.com/office/officeart/2005/8/layout/radial1"/>
    <dgm:cxn modelId="{6DB705D3-E48A-4A7D-97D2-10E5C49F7E78}" type="presOf" srcId="{6A128EFC-CC44-45CA-82CE-76B9CEFAD369}" destId="{91E12EA2-4795-455F-9119-82B9A2DEDAB7}" srcOrd="0" destOrd="0" presId="urn:microsoft.com/office/officeart/2005/8/layout/radial1"/>
    <dgm:cxn modelId="{E133DB0E-471F-4F96-88AA-85F5E27E255B}" type="presOf" srcId="{4535735E-3911-4CBB-9CA2-D424228CEFB9}" destId="{76976101-9DE3-4E6A-9B15-B641A1E5CF34}" srcOrd="0" destOrd="0" presId="urn:microsoft.com/office/officeart/2005/8/layout/radial1"/>
    <dgm:cxn modelId="{D1CD9BB8-0FB1-41E9-8D80-AA228581FB10}" type="presOf" srcId="{23C97ECA-4E96-4FD0-B5E6-0E0B3C5B5EE2}" destId="{A67390A7-2A0C-417B-9A27-2D3F2C989959}" srcOrd="1" destOrd="0" presId="urn:microsoft.com/office/officeart/2005/8/layout/radial1"/>
    <dgm:cxn modelId="{D8FFBBAA-9E5F-4C9E-AE99-0A022D22DEAC}" type="presOf" srcId="{A8F9ED3B-BEFD-4288-9370-3C42FC4C5765}" destId="{76796B30-4E27-4769-8293-A98EE1CFD2EB}" srcOrd="1" destOrd="0" presId="urn:microsoft.com/office/officeart/2005/8/layout/radial1"/>
    <dgm:cxn modelId="{0F2DD037-AF4F-4927-8AEA-9AB79681EFC7}" srcId="{E5396380-7F8F-4297-99D7-E7D18A78683B}" destId="{4535735E-3911-4CBB-9CA2-D424228CEFB9}" srcOrd="3" destOrd="0" parTransId="{055F7AA7-096E-4276-B9FF-34BC833E4460}" sibTransId="{B6AEEA3A-8644-4EA3-9F96-EFDA4E2F3E9F}"/>
    <dgm:cxn modelId="{7BFDF8FB-C8DD-4847-95E4-E941B36FBD05}" type="presOf" srcId="{5A3AF631-C378-4DF2-AE89-A7CDF0B28B6D}" destId="{8268B021-91A7-4D59-B350-A65DF222BDE9}" srcOrd="1" destOrd="0" presId="urn:microsoft.com/office/officeart/2005/8/layout/radial1"/>
    <dgm:cxn modelId="{022CC7F1-75FB-4754-B47F-5F03DFCB4E60}" type="presParOf" srcId="{70686D13-5763-4785-BF85-65EFCD0854EA}" destId="{8009461D-E41D-4550-BA51-CC70196EE919}" srcOrd="0" destOrd="0" presId="urn:microsoft.com/office/officeart/2005/8/layout/radial1"/>
    <dgm:cxn modelId="{4C6BD459-C2BC-445B-B816-DBECA3EB6124}" type="presParOf" srcId="{70686D13-5763-4785-BF85-65EFCD0854EA}" destId="{7223DD3F-799B-4B54-BD64-5BE159518BBE}" srcOrd="1" destOrd="0" presId="urn:microsoft.com/office/officeart/2005/8/layout/radial1"/>
    <dgm:cxn modelId="{995B433D-5EF9-4669-880D-109079187299}" type="presParOf" srcId="{7223DD3F-799B-4B54-BD64-5BE159518BBE}" destId="{62B677B9-C7A1-4BF0-AEAA-171DD1D0ADAE}" srcOrd="0" destOrd="0" presId="urn:microsoft.com/office/officeart/2005/8/layout/radial1"/>
    <dgm:cxn modelId="{CA7D862A-F22F-4E6D-ACFE-B2CCAC71AC59}" type="presParOf" srcId="{70686D13-5763-4785-BF85-65EFCD0854EA}" destId="{8FEEEBE0-171B-4EE6-9CA2-3DF91E03ECC9}" srcOrd="2" destOrd="0" presId="urn:microsoft.com/office/officeart/2005/8/layout/radial1"/>
    <dgm:cxn modelId="{6B193947-10DF-4F84-BAB4-5076EF701A75}" type="presParOf" srcId="{70686D13-5763-4785-BF85-65EFCD0854EA}" destId="{6FFB1370-62D4-41D8-9616-5DB323C45650}" srcOrd="3" destOrd="0" presId="urn:microsoft.com/office/officeart/2005/8/layout/radial1"/>
    <dgm:cxn modelId="{C83C4AAD-A761-45C7-A4DC-F10DCE9D74CD}" type="presParOf" srcId="{6FFB1370-62D4-41D8-9616-5DB323C45650}" destId="{A67390A7-2A0C-417B-9A27-2D3F2C989959}" srcOrd="0" destOrd="0" presId="urn:microsoft.com/office/officeart/2005/8/layout/radial1"/>
    <dgm:cxn modelId="{C57A989E-F009-4119-95A5-5D4069767DAD}" type="presParOf" srcId="{70686D13-5763-4785-BF85-65EFCD0854EA}" destId="{D1309AC6-8150-4AA2-BB6C-75AF3FEA8397}" srcOrd="4" destOrd="0" presId="urn:microsoft.com/office/officeart/2005/8/layout/radial1"/>
    <dgm:cxn modelId="{B1F2FEDF-5EC2-40BF-BE78-F8DBBF69843E}" type="presParOf" srcId="{70686D13-5763-4785-BF85-65EFCD0854EA}" destId="{046EF548-75DC-4946-B732-8BFC6CAB1FD0}" srcOrd="5" destOrd="0" presId="urn:microsoft.com/office/officeart/2005/8/layout/radial1"/>
    <dgm:cxn modelId="{3BCBB675-AC0C-4D29-B8B5-7F1814A1857D}" type="presParOf" srcId="{046EF548-75DC-4946-B732-8BFC6CAB1FD0}" destId="{98A9F7AF-8B7E-46A2-A5EA-52F73B738EC0}" srcOrd="0" destOrd="0" presId="urn:microsoft.com/office/officeart/2005/8/layout/radial1"/>
    <dgm:cxn modelId="{1C95F082-67C4-4460-872A-AA44BAC1C4FC}" type="presParOf" srcId="{70686D13-5763-4785-BF85-65EFCD0854EA}" destId="{5E24A880-941B-4522-850B-A28D10FE43FB}" srcOrd="6" destOrd="0" presId="urn:microsoft.com/office/officeart/2005/8/layout/radial1"/>
    <dgm:cxn modelId="{6B9A579B-2E7C-4B5D-AAA8-046E26DD7B00}" type="presParOf" srcId="{70686D13-5763-4785-BF85-65EFCD0854EA}" destId="{C981A446-E649-43F8-9A8A-4A07F33EB1C9}" srcOrd="7" destOrd="0" presId="urn:microsoft.com/office/officeart/2005/8/layout/radial1"/>
    <dgm:cxn modelId="{6D9FF5C8-5487-4569-A434-972581227817}" type="presParOf" srcId="{C981A446-E649-43F8-9A8A-4A07F33EB1C9}" destId="{479CFFBA-C45A-43DE-A3D8-2D28065610AE}" srcOrd="0" destOrd="0" presId="urn:microsoft.com/office/officeart/2005/8/layout/radial1"/>
    <dgm:cxn modelId="{FF3F29CD-AAFA-4630-9D2A-2E091882FCAB}" type="presParOf" srcId="{70686D13-5763-4785-BF85-65EFCD0854EA}" destId="{76976101-9DE3-4E6A-9B15-B641A1E5CF34}" srcOrd="8" destOrd="0" presId="urn:microsoft.com/office/officeart/2005/8/layout/radial1"/>
    <dgm:cxn modelId="{210B67FC-BE0C-4E5D-96BD-5F7360342FF7}" type="presParOf" srcId="{70686D13-5763-4785-BF85-65EFCD0854EA}" destId="{8E85F648-D3B0-4C52-85E7-ACD90B3E6BD5}" srcOrd="9" destOrd="0" presId="urn:microsoft.com/office/officeart/2005/8/layout/radial1"/>
    <dgm:cxn modelId="{2B04E4CD-A702-46BF-9AA9-498DD14C952E}" type="presParOf" srcId="{8E85F648-D3B0-4C52-85E7-ACD90B3E6BD5}" destId="{97A36B48-1B4A-45AC-A7AA-ADEBB515B697}" srcOrd="0" destOrd="0" presId="urn:microsoft.com/office/officeart/2005/8/layout/radial1"/>
    <dgm:cxn modelId="{1DE1CE20-6CFA-4CC4-BA7E-30A804731DC9}" type="presParOf" srcId="{70686D13-5763-4785-BF85-65EFCD0854EA}" destId="{F294ED92-9900-45E4-A985-DB25B40051B1}" srcOrd="10" destOrd="0" presId="urn:microsoft.com/office/officeart/2005/8/layout/radial1"/>
    <dgm:cxn modelId="{FF983B34-4870-4DD6-A9F9-68BC1D8CA0E2}" type="presParOf" srcId="{70686D13-5763-4785-BF85-65EFCD0854EA}" destId="{A111F7DF-3A92-4CC7-A683-74A5DA3BBA3D}" srcOrd="11" destOrd="0" presId="urn:microsoft.com/office/officeart/2005/8/layout/radial1"/>
    <dgm:cxn modelId="{6C7BB3AB-E122-410B-B44E-E73855A968EB}" type="presParOf" srcId="{A111F7DF-3A92-4CC7-A683-74A5DA3BBA3D}" destId="{76796B30-4E27-4769-8293-A98EE1CFD2EB}" srcOrd="0" destOrd="0" presId="urn:microsoft.com/office/officeart/2005/8/layout/radial1"/>
    <dgm:cxn modelId="{CDF87E3B-50F2-422A-ABFD-CC2ED223B26B}" type="presParOf" srcId="{70686D13-5763-4785-BF85-65EFCD0854EA}" destId="{BE7F230E-0E1B-41B1-A4BB-ED8A00CE5765}" srcOrd="12" destOrd="0" presId="urn:microsoft.com/office/officeart/2005/8/layout/radial1"/>
    <dgm:cxn modelId="{231BAAFC-198D-48D5-825A-BA1CCBB85DAB}" type="presParOf" srcId="{70686D13-5763-4785-BF85-65EFCD0854EA}" destId="{24B5C710-BC42-4996-9D54-CFFC96B70501}" srcOrd="13" destOrd="0" presId="urn:microsoft.com/office/officeart/2005/8/layout/radial1"/>
    <dgm:cxn modelId="{829DBED4-DE38-4681-9D8B-3E2F16067389}" type="presParOf" srcId="{24B5C710-BC42-4996-9D54-CFFC96B70501}" destId="{8268B021-91A7-4D59-B350-A65DF222BDE9}" srcOrd="0" destOrd="0" presId="urn:microsoft.com/office/officeart/2005/8/layout/radial1"/>
    <dgm:cxn modelId="{EA2D2704-0DDA-4E9C-8BE5-8F63A9557128}" type="presParOf" srcId="{70686D13-5763-4785-BF85-65EFCD0854EA}" destId="{237BE59D-CF1E-4F4B-89D5-60589FDC014D}" srcOrd="14" destOrd="0" presId="urn:microsoft.com/office/officeart/2005/8/layout/radial1"/>
    <dgm:cxn modelId="{592E9B95-2FD6-4CCA-ADD0-AE3156B0057E}" type="presParOf" srcId="{70686D13-5763-4785-BF85-65EFCD0854EA}" destId="{590A701C-D75D-4468-97E3-A6121EDB0528}" srcOrd="15" destOrd="0" presId="urn:microsoft.com/office/officeart/2005/8/layout/radial1"/>
    <dgm:cxn modelId="{723EB9E3-F0ED-4ADE-897D-D4C3C62C1C74}" type="presParOf" srcId="{590A701C-D75D-4468-97E3-A6121EDB0528}" destId="{7010A1E9-FDAC-4CA5-9122-2A9E89CCE373}" srcOrd="0" destOrd="0" presId="urn:microsoft.com/office/officeart/2005/8/layout/radial1"/>
    <dgm:cxn modelId="{1FAC32C5-63F9-4FF7-9BE8-C16AF0F28A2F}" type="presParOf" srcId="{70686D13-5763-4785-BF85-65EFCD0854EA}" destId="{91E12EA2-4795-455F-9119-82B9A2DEDAB7}" srcOrd="16" destOrd="0" presId="urn:microsoft.com/office/officeart/2005/8/layout/radial1"/>
  </dgm:cxnLst>
  <dgm:bg/>
  <dgm:whole/>
  <dgm:extLst>
    <a:ext uri="http://schemas.microsoft.com/office/drawing/2008/diagram">
      <dsp:dataModelExt xmlns:dsp="http://schemas.microsoft.com/office/drawing/2008/diagram" relId="rId23" minVer="http://schemas.openxmlformats.org/drawingml/2006/diagram"/>
    </a:ext>
  </dgm:extLst>
</dgm:dataModel>
</file>

<file path=word/diagrams/data3.xml><?xml version="1.0" encoding="utf-8"?>
<dgm:dataModel xmlns:dgm="http://schemas.openxmlformats.org/drawingml/2006/diagram" xmlns:a="http://schemas.openxmlformats.org/drawingml/2006/main">
  <dgm:ptLst>
    <dgm:pt modelId="{D217C546-4E09-4194-AE2E-F59A6DCF4A70}" type="doc">
      <dgm:prSet loTypeId="urn:microsoft.com/office/officeart/2005/8/layout/hierarchy1" loCatId="hierarchy" qsTypeId="urn:microsoft.com/office/officeart/2005/8/quickstyle/simple5" qsCatId="simple" csTypeId="urn:microsoft.com/office/officeart/2005/8/colors/accent0_1" csCatId="mainScheme" phldr="1"/>
      <dgm:spPr/>
      <dgm:t>
        <a:bodyPr/>
        <a:lstStyle/>
        <a:p>
          <a:endParaRPr lang="en-GB"/>
        </a:p>
      </dgm:t>
    </dgm:pt>
    <dgm:pt modelId="{B90B4D09-F31B-481C-8861-818FE898DF86}">
      <dgm:prSet phldrT="[Text]"/>
      <dgm:spPr>
        <a:solidFill>
          <a:schemeClr val="bg1">
            <a:lumMod val="85000"/>
          </a:schemeClr>
        </a:solidFill>
        <a:ln w="12700"/>
      </dgm:spPr>
      <dgm:t>
        <a:bodyPr/>
        <a:lstStyle/>
        <a:p>
          <a:r>
            <a:rPr lang="en-GB" b="1"/>
            <a:t>Rector</a:t>
          </a:r>
        </a:p>
      </dgm:t>
    </dgm:pt>
    <dgm:pt modelId="{DE1D32D5-21D6-4268-AC30-98BAFB1CE734}" type="parTrans" cxnId="{88160833-E3A9-4050-B1A1-F5B2CBB43A4F}">
      <dgm:prSet/>
      <dgm:spPr/>
      <dgm:t>
        <a:bodyPr/>
        <a:lstStyle/>
        <a:p>
          <a:endParaRPr lang="en-GB"/>
        </a:p>
      </dgm:t>
    </dgm:pt>
    <dgm:pt modelId="{F853E87E-B158-4246-902E-24C8CAFBB856}" type="sibTrans" cxnId="{88160833-E3A9-4050-B1A1-F5B2CBB43A4F}">
      <dgm:prSet/>
      <dgm:spPr/>
      <dgm:t>
        <a:bodyPr/>
        <a:lstStyle/>
        <a:p>
          <a:endParaRPr lang="en-GB"/>
        </a:p>
      </dgm:t>
    </dgm:pt>
    <dgm:pt modelId="{2041CCFC-CB80-47B2-9BBD-434F84B3C41B}">
      <dgm:prSet phldrT="[Text]"/>
      <dgm:spPr>
        <a:solidFill>
          <a:schemeClr val="bg1">
            <a:lumMod val="85000"/>
            <a:alpha val="90000"/>
          </a:schemeClr>
        </a:solidFill>
        <a:ln w="12700"/>
      </dgm:spPr>
      <dgm:t>
        <a:bodyPr/>
        <a:lstStyle/>
        <a:p>
          <a:r>
            <a:rPr lang="en-GB" b="1"/>
            <a:t>Deputy Rector Academic Development and Quality</a:t>
          </a:r>
        </a:p>
      </dgm:t>
    </dgm:pt>
    <dgm:pt modelId="{7AE05E7D-F00D-49A8-9A76-ED40747BA1B4}" type="parTrans" cxnId="{1374D450-64B5-4989-A573-FA946B03BEF0}">
      <dgm:prSet/>
      <dgm:spPr>
        <a:ln w="12700"/>
      </dgm:spPr>
      <dgm:t>
        <a:bodyPr/>
        <a:lstStyle/>
        <a:p>
          <a:endParaRPr lang="en-GB"/>
        </a:p>
      </dgm:t>
    </dgm:pt>
    <dgm:pt modelId="{CA1B9FBF-BB04-4CAC-A3DF-32806A3CCC11}" type="sibTrans" cxnId="{1374D450-64B5-4989-A573-FA946B03BEF0}">
      <dgm:prSet/>
      <dgm:spPr/>
      <dgm:t>
        <a:bodyPr/>
        <a:lstStyle/>
        <a:p>
          <a:endParaRPr lang="en-GB"/>
        </a:p>
      </dgm:t>
    </dgm:pt>
    <dgm:pt modelId="{79DB251B-DB50-4D69-BC7D-E919E995F045}">
      <dgm:prSet phldrT="[Text]"/>
      <dgm:spPr>
        <a:solidFill>
          <a:schemeClr val="bg1">
            <a:lumMod val="85000"/>
            <a:alpha val="90000"/>
          </a:schemeClr>
        </a:solidFill>
        <a:ln w="12700"/>
      </dgm:spPr>
      <dgm:t>
        <a:bodyPr/>
        <a:lstStyle/>
        <a:p>
          <a:r>
            <a:rPr lang="en-GB" b="1"/>
            <a:t>Heads of College</a:t>
          </a:r>
        </a:p>
      </dgm:t>
    </dgm:pt>
    <dgm:pt modelId="{920AAFC1-8A81-4C04-956F-3C9A828BFF72}" type="parTrans" cxnId="{D96B9DA2-4D81-47BF-84EA-C0D768DF9B32}">
      <dgm:prSet/>
      <dgm:spPr>
        <a:ln w="12700"/>
      </dgm:spPr>
      <dgm:t>
        <a:bodyPr/>
        <a:lstStyle/>
        <a:p>
          <a:endParaRPr lang="en-GB"/>
        </a:p>
      </dgm:t>
    </dgm:pt>
    <dgm:pt modelId="{634320B5-A8A0-4EEF-8F0B-E1C97BD083DD}" type="sibTrans" cxnId="{D96B9DA2-4D81-47BF-84EA-C0D768DF9B32}">
      <dgm:prSet/>
      <dgm:spPr/>
      <dgm:t>
        <a:bodyPr/>
        <a:lstStyle/>
        <a:p>
          <a:endParaRPr lang="en-GB"/>
        </a:p>
      </dgm:t>
    </dgm:pt>
    <dgm:pt modelId="{EA63AAE2-2B42-455E-9F34-9D279AF0C80E}">
      <dgm:prSet phldrT="[Text]"/>
      <dgm:spPr>
        <a:solidFill>
          <a:schemeClr val="bg1">
            <a:lumMod val="85000"/>
            <a:alpha val="90000"/>
          </a:schemeClr>
        </a:solidFill>
        <a:ln w="12700"/>
      </dgm:spPr>
      <dgm:t>
        <a:bodyPr/>
        <a:lstStyle/>
        <a:p>
          <a:r>
            <a:rPr lang="en-GB" b="1"/>
            <a:t>London College of </a:t>
          </a:r>
        </a:p>
        <a:p>
          <a:r>
            <a:rPr lang="en-GB" b="1"/>
            <a:t>Fashion</a:t>
          </a:r>
        </a:p>
      </dgm:t>
    </dgm:pt>
    <dgm:pt modelId="{78AE506A-41E2-4DF6-B2BC-70097CF5EE5C}" type="parTrans" cxnId="{E93DF90B-980C-4E47-A8F0-5F89F729593F}">
      <dgm:prSet/>
      <dgm:spPr>
        <a:ln w="12700"/>
      </dgm:spPr>
      <dgm:t>
        <a:bodyPr/>
        <a:lstStyle/>
        <a:p>
          <a:endParaRPr lang="en-GB"/>
        </a:p>
      </dgm:t>
    </dgm:pt>
    <dgm:pt modelId="{37291F7D-B122-4C64-9D58-D6E9C182033D}" type="sibTrans" cxnId="{E93DF90B-980C-4E47-A8F0-5F89F729593F}">
      <dgm:prSet/>
      <dgm:spPr/>
      <dgm:t>
        <a:bodyPr/>
        <a:lstStyle/>
        <a:p>
          <a:endParaRPr lang="en-GB"/>
        </a:p>
      </dgm:t>
    </dgm:pt>
    <dgm:pt modelId="{13BB8E4B-028C-44ED-A6E4-F936BC3B2D07}">
      <dgm:prSet/>
      <dgm:spPr>
        <a:solidFill>
          <a:schemeClr val="bg1">
            <a:lumMod val="85000"/>
            <a:alpha val="90000"/>
          </a:schemeClr>
        </a:solidFill>
        <a:ln w="12700"/>
      </dgm:spPr>
      <dgm:t>
        <a:bodyPr/>
        <a:lstStyle/>
        <a:p>
          <a:r>
            <a:rPr lang="en-GB" b="1"/>
            <a:t>Deputy Rector Planning and Operations</a:t>
          </a:r>
        </a:p>
      </dgm:t>
    </dgm:pt>
    <dgm:pt modelId="{F1973792-231E-42E0-AF92-D52A9AEEDF04}" type="parTrans" cxnId="{949A5CA5-BEA2-4D90-A2D4-011358C68759}">
      <dgm:prSet/>
      <dgm:spPr>
        <a:ln w="12700"/>
      </dgm:spPr>
      <dgm:t>
        <a:bodyPr/>
        <a:lstStyle/>
        <a:p>
          <a:endParaRPr lang="en-GB"/>
        </a:p>
      </dgm:t>
    </dgm:pt>
    <dgm:pt modelId="{1A61422A-1D8A-4E34-9992-20FAB90DFFE4}" type="sibTrans" cxnId="{949A5CA5-BEA2-4D90-A2D4-011358C68759}">
      <dgm:prSet/>
      <dgm:spPr/>
      <dgm:t>
        <a:bodyPr/>
        <a:lstStyle/>
        <a:p>
          <a:endParaRPr lang="en-GB"/>
        </a:p>
      </dgm:t>
    </dgm:pt>
    <dgm:pt modelId="{D80BB795-C057-4D83-9FA2-34C6B260DD37}">
      <dgm:prSet/>
      <dgm:spPr>
        <a:solidFill>
          <a:schemeClr val="bg1">
            <a:lumMod val="85000"/>
            <a:alpha val="90000"/>
          </a:schemeClr>
        </a:solidFill>
        <a:ln w="12700"/>
      </dgm:spPr>
      <dgm:t>
        <a:bodyPr/>
        <a:lstStyle/>
        <a:p>
          <a:r>
            <a:rPr lang="en-GB" b="1"/>
            <a:t>London College of</a:t>
          </a:r>
        </a:p>
        <a:p>
          <a:r>
            <a:rPr lang="en-GB" b="1"/>
            <a:t>Communication</a:t>
          </a:r>
        </a:p>
      </dgm:t>
    </dgm:pt>
    <dgm:pt modelId="{524EBA28-7AE9-4E31-BEB0-0FBBF2FA324F}" type="parTrans" cxnId="{D9B6D622-1262-4ACD-A4A5-A1518236E91F}">
      <dgm:prSet/>
      <dgm:spPr>
        <a:ln w="12700"/>
      </dgm:spPr>
      <dgm:t>
        <a:bodyPr/>
        <a:lstStyle/>
        <a:p>
          <a:endParaRPr lang="en-GB"/>
        </a:p>
      </dgm:t>
    </dgm:pt>
    <dgm:pt modelId="{8393D28A-F1FC-4389-96D7-50788919D29F}" type="sibTrans" cxnId="{D9B6D622-1262-4ACD-A4A5-A1518236E91F}">
      <dgm:prSet/>
      <dgm:spPr/>
      <dgm:t>
        <a:bodyPr/>
        <a:lstStyle/>
        <a:p>
          <a:endParaRPr lang="en-GB"/>
        </a:p>
      </dgm:t>
    </dgm:pt>
    <dgm:pt modelId="{7CA3EA89-700E-4A89-940B-E2EBD9AC09AA}">
      <dgm:prSet/>
      <dgm:spPr>
        <a:solidFill>
          <a:schemeClr val="bg1">
            <a:lumMod val="85000"/>
            <a:alpha val="90000"/>
          </a:schemeClr>
        </a:solidFill>
        <a:ln w="12700"/>
      </dgm:spPr>
      <dgm:t>
        <a:bodyPr/>
        <a:lstStyle/>
        <a:p>
          <a:r>
            <a:rPr lang="en-GB" b="1"/>
            <a:t>Central Saint</a:t>
          </a:r>
        </a:p>
        <a:p>
          <a:r>
            <a:rPr lang="en-GB" b="1"/>
            <a:t>Martins College of</a:t>
          </a:r>
        </a:p>
        <a:p>
          <a:r>
            <a:rPr lang="en-GB" b="1"/>
            <a:t>Art and Design</a:t>
          </a:r>
        </a:p>
      </dgm:t>
    </dgm:pt>
    <dgm:pt modelId="{9835E6CC-0A17-4B66-82C8-B3951537C215}" type="parTrans" cxnId="{FD11F19A-06B0-4F2F-8A94-0567AE9C97FC}">
      <dgm:prSet/>
      <dgm:spPr>
        <a:ln w="12700"/>
      </dgm:spPr>
      <dgm:t>
        <a:bodyPr/>
        <a:lstStyle/>
        <a:p>
          <a:endParaRPr lang="en-GB"/>
        </a:p>
      </dgm:t>
    </dgm:pt>
    <dgm:pt modelId="{69D65EE3-D608-415A-9AAC-9FC29E6B227D}" type="sibTrans" cxnId="{FD11F19A-06B0-4F2F-8A94-0567AE9C97FC}">
      <dgm:prSet/>
      <dgm:spPr/>
      <dgm:t>
        <a:bodyPr/>
        <a:lstStyle/>
        <a:p>
          <a:endParaRPr lang="en-GB"/>
        </a:p>
      </dgm:t>
    </dgm:pt>
    <dgm:pt modelId="{DD2A126C-C80F-437A-B94D-2928E155642F}">
      <dgm:prSet/>
      <dgm:spPr>
        <a:solidFill>
          <a:schemeClr val="bg1">
            <a:lumMod val="85000"/>
            <a:alpha val="90000"/>
          </a:schemeClr>
        </a:solidFill>
        <a:ln w="12700"/>
      </dgm:spPr>
      <dgm:t>
        <a:bodyPr/>
        <a:lstStyle/>
        <a:p>
          <a:r>
            <a:rPr lang="en-GB" b="1"/>
            <a:t>Camberwell, </a:t>
          </a:r>
        </a:p>
        <a:p>
          <a:r>
            <a:rPr lang="en-GB" b="1"/>
            <a:t>Chelsea, </a:t>
          </a:r>
        </a:p>
        <a:p>
          <a:r>
            <a:rPr lang="en-GB" b="1"/>
            <a:t>Wimbledon</a:t>
          </a:r>
        </a:p>
      </dgm:t>
    </dgm:pt>
    <dgm:pt modelId="{CDAD27BE-0512-4613-AF30-3741F6FB6384}" type="parTrans" cxnId="{B4D0F3D3-80E2-4372-B46E-B676C7AE2F58}">
      <dgm:prSet/>
      <dgm:spPr>
        <a:ln w="12700"/>
      </dgm:spPr>
      <dgm:t>
        <a:bodyPr/>
        <a:lstStyle/>
        <a:p>
          <a:endParaRPr lang="en-GB"/>
        </a:p>
      </dgm:t>
    </dgm:pt>
    <dgm:pt modelId="{8AEC95B7-574B-4FAA-8BBC-51CAD514404E}" type="sibTrans" cxnId="{B4D0F3D3-80E2-4372-B46E-B676C7AE2F58}">
      <dgm:prSet/>
      <dgm:spPr/>
      <dgm:t>
        <a:bodyPr/>
        <a:lstStyle/>
        <a:p>
          <a:endParaRPr lang="en-GB"/>
        </a:p>
      </dgm:t>
    </dgm:pt>
    <dgm:pt modelId="{9A4BFBFD-8A44-4395-A209-0D28458177CC}">
      <dgm:prSet/>
      <dgm:spPr>
        <a:solidFill>
          <a:schemeClr val="bg1">
            <a:lumMod val="85000"/>
            <a:alpha val="90000"/>
          </a:schemeClr>
        </a:solidFill>
        <a:ln w="12700"/>
      </dgm:spPr>
      <dgm:t>
        <a:bodyPr/>
        <a:lstStyle/>
        <a:p>
          <a:r>
            <a:rPr lang="en-GB"/>
            <a:t>Camberwell College of Arts</a:t>
          </a:r>
        </a:p>
      </dgm:t>
    </dgm:pt>
    <dgm:pt modelId="{74A18547-1EA0-476D-8C97-526B0D371809}" type="parTrans" cxnId="{912ECD66-43CF-40EC-A36A-F166163FF73B}">
      <dgm:prSet/>
      <dgm:spPr>
        <a:ln w="12700"/>
      </dgm:spPr>
      <dgm:t>
        <a:bodyPr/>
        <a:lstStyle/>
        <a:p>
          <a:endParaRPr lang="en-GB"/>
        </a:p>
      </dgm:t>
    </dgm:pt>
    <dgm:pt modelId="{DD696B44-7554-4714-8C01-CB0E804E3041}" type="sibTrans" cxnId="{912ECD66-43CF-40EC-A36A-F166163FF73B}">
      <dgm:prSet/>
      <dgm:spPr/>
      <dgm:t>
        <a:bodyPr/>
        <a:lstStyle/>
        <a:p>
          <a:endParaRPr lang="en-GB"/>
        </a:p>
      </dgm:t>
    </dgm:pt>
    <dgm:pt modelId="{354DC910-C723-43F6-B767-221A4A8A990D}">
      <dgm:prSet/>
      <dgm:spPr>
        <a:solidFill>
          <a:schemeClr val="bg1">
            <a:lumMod val="85000"/>
            <a:alpha val="90000"/>
          </a:schemeClr>
        </a:solidFill>
        <a:ln w="12700"/>
      </dgm:spPr>
      <dgm:t>
        <a:bodyPr/>
        <a:lstStyle/>
        <a:p>
          <a:r>
            <a:rPr lang="en-GB"/>
            <a:t>Chelsea College of Art and Design</a:t>
          </a:r>
        </a:p>
      </dgm:t>
    </dgm:pt>
    <dgm:pt modelId="{14120D3B-0640-4B14-8F85-8F649ECCBDE9}" type="parTrans" cxnId="{F7BE5204-D780-4705-8376-74DB4D5F8221}">
      <dgm:prSet/>
      <dgm:spPr>
        <a:ln w="12700"/>
      </dgm:spPr>
      <dgm:t>
        <a:bodyPr/>
        <a:lstStyle/>
        <a:p>
          <a:endParaRPr lang="en-GB"/>
        </a:p>
      </dgm:t>
    </dgm:pt>
    <dgm:pt modelId="{37648ED9-2F5C-4B9B-BDFC-ECF312049462}" type="sibTrans" cxnId="{F7BE5204-D780-4705-8376-74DB4D5F8221}">
      <dgm:prSet/>
      <dgm:spPr/>
      <dgm:t>
        <a:bodyPr/>
        <a:lstStyle/>
        <a:p>
          <a:endParaRPr lang="en-GB"/>
        </a:p>
      </dgm:t>
    </dgm:pt>
    <dgm:pt modelId="{586A4445-999B-4AAB-9166-3C6A1FE61E9B}">
      <dgm:prSet/>
      <dgm:spPr>
        <a:solidFill>
          <a:schemeClr val="bg1">
            <a:lumMod val="85000"/>
            <a:alpha val="90000"/>
          </a:schemeClr>
        </a:solidFill>
        <a:ln w="12700"/>
      </dgm:spPr>
      <dgm:t>
        <a:bodyPr/>
        <a:lstStyle/>
        <a:p>
          <a:r>
            <a:rPr lang="en-GB"/>
            <a:t>Wimbledon College of Art</a:t>
          </a:r>
        </a:p>
      </dgm:t>
    </dgm:pt>
    <dgm:pt modelId="{2CD00839-E51B-4A65-A49C-EE186CA46397}" type="parTrans" cxnId="{A641B92A-C302-41EB-9472-DB8C52685280}">
      <dgm:prSet/>
      <dgm:spPr>
        <a:ln w="12700"/>
      </dgm:spPr>
      <dgm:t>
        <a:bodyPr/>
        <a:lstStyle/>
        <a:p>
          <a:endParaRPr lang="en-GB"/>
        </a:p>
      </dgm:t>
    </dgm:pt>
    <dgm:pt modelId="{7A7CC48C-57C2-48B1-8D99-DF4A5731D930}" type="sibTrans" cxnId="{A641B92A-C302-41EB-9472-DB8C52685280}">
      <dgm:prSet/>
      <dgm:spPr/>
      <dgm:t>
        <a:bodyPr/>
        <a:lstStyle/>
        <a:p>
          <a:endParaRPr lang="en-GB"/>
        </a:p>
      </dgm:t>
    </dgm:pt>
    <dgm:pt modelId="{358E9A48-889D-487F-A425-42927D53FECB}">
      <dgm:prSet/>
      <dgm:spPr>
        <a:solidFill>
          <a:schemeClr val="bg1">
            <a:lumMod val="85000"/>
            <a:alpha val="90000"/>
          </a:schemeClr>
        </a:solidFill>
        <a:ln w="12700"/>
      </dgm:spPr>
      <dgm:t>
        <a:bodyPr/>
        <a:lstStyle/>
        <a:p>
          <a:r>
            <a:rPr lang="en-GB"/>
            <a:t>School of Art</a:t>
          </a:r>
        </a:p>
      </dgm:t>
    </dgm:pt>
    <dgm:pt modelId="{A3426A31-8873-4C1B-A48E-6B8A8974ECD3}" type="parTrans" cxnId="{76485D58-259D-409D-AE4C-DAD99265930D}">
      <dgm:prSet/>
      <dgm:spPr>
        <a:ln w="12700"/>
      </dgm:spPr>
      <dgm:t>
        <a:bodyPr/>
        <a:lstStyle/>
        <a:p>
          <a:endParaRPr lang="en-GB"/>
        </a:p>
      </dgm:t>
    </dgm:pt>
    <dgm:pt modelId="{C51A45A0-5CB6-4410-BFD5-046FB70E598E}" type="sibTrans" cxnId="{76485D58-259D-409D-AE4C-DAD99265930D}">
      <dgm:prSet/>
      <dgm:spPr/>
      <dgm:t>
        <a:bodyPr/>
        <a:lstStyle/>
        <a:p>
          <a:endParaRPr lang="en-GB"/>
        </a:p>
      </dgm:t>
    </dgm:pt>
    <dgm:pt modelId="{22D17A6F-34D9-4357-BE66-5259E7D71156}">
      <dgm:prSet/>
      <dgm:spPr>
        <a:solidFill>
          <a:schemeClr val="bg1">
            <a:lumMod val="85000"/>
            <a:alpha val="90000"/>
          </a:schemeClr>
        </a:solidFill>
        <a:ln w="12700"/>
      </dgm:spPr>
      <dgm:t>
        <a:bodyPr/>
        <a:lstStyle/>
        <a:p>
          <a:r>
            <a:rPr lang="en-GB"/>
            <a:t>School of Fashion and Textile Design</a:t>
          </a:r>
        </a:p>
      </dgm:t>
    </dgm:pt>
    <dgm:pt modelId="{268FB0C2-5A7A-42A2-B88B-133D619EF0F7}" type="parTrans" cxnId="{50E6F036-EB5C-4908-836B-6BC845C439B6}">
      <dgm:prSet/>
      <dgm:spPr>
        <a:ln w="12700"/>
      </dgm:spPr>
      <dgm:t>
        <a:bodyPr/>
        <a:lstStyle/>
        <a:p>
          <a:endParaRPr lang="en-GB"/>
        </a:p>
      </dgm:t>
    </dgm:pt>
    <dgm:pt modelId="{E98F67CE-DA81-4246-A729-2ACFF5588C76}" type="sibTrans" cxnId="{50E6F036-EB5C-4908-836B-6BC845C439B6}">
      <dgm:prSet/>
      <dgm:spPr/>
      <dgm:t>
        <a:bodyPr/>
        <a:lstStyle/>
        <a:p>
          <a:endParaRPr lang="en-GB"/>
        </a:p>
      </dgm:t>
    </dgm:pt>
    <dgm:pt modelId="{2307A9CA-E0C0-48BD-91C1-C47B2EAE6464}">
      <dgm:prSet/>
      <dgm:spPr>
        <a:solidFill>
          <a:schemeClr val="bg1">
            <a:lumMod val="85000"/>
            <a:alpha val="90000"/>
          </a:schemeClr>
        </a:solidFill>
        <a:ln w="12700"/>
      </dgm:spPr>
      <dgm:t>
        <a:bodyPr/>
        <a:lstStyle/>
        <a:p>
          <a:r>
            <a:rPr lang="en-GB"/>
            <a:t>School of Graphic and Industrial Design</a:t>
          </a:r>
        </a:p>
      </dgm:t>
    </dgm:pt>
    <dgm:pt modelId="{9F43B415-ACAA-4CB3-9BF3-447E8BCCD601}" type="parTrans" cxnId="{9E3E23BE-07EF-4E02-A49F-D1F9A689E94F}">
      <dgm:prSet/>
      <dgm:spPr>
        <a:ln w="12700"/>
      </dgm:spPr>
      <dgm:t>
        <a:bodyPr/>
        <a:lstStyle/>
        <a:p>
          <a:endParaRPr lang="en-GB"/>
        </a:p>
      </dgm:t>
    </dgm:pt>
    <dgm:pt modelId="{B70C58F8-4EFD-4B31-816B-140BCF5F8C28}" type="sibTrans" cxnId="{9E3E23BE-07EF-4E02-A49F-D1F9A689E94F}">
      <dgm:prSet/>
      <dgm:spPr/>
      <dgm:t>
        <a:bodyPr/>
        <a:lstStyle/>
        <a:p>
          <a:endParaRPr lang="en-GB"/>
        </a:p>
      </dgm:t>
    </dgm:pt>
    <dgm:pt modelId="{0D0B0B0B-3C2C-4130-9189-29259E9EECCB}">
      <dgm:prSet/>
      <dgm:spPr>
        <a:solidFill>
          <a:schemeClr val="bg1">
            <a:lumMod val="85000"/>
          </a:schemeClr>
        </a:solidFill>
        <a:ln w="12700"/>
      </dgm:spPr>
      <dgm:t>
        <a:bodyPr/>
        <a:lstStyle/>
        <a:p>
          <a:r>
            <a:rPr lang="en-GB"/>
            <a:t>Byam Shaw School of Art</a:t>
          </a:r>
        </a:p>
      </dgm:t>
    </dgm:pt>
    <dgm:pt modelId="{6677FEF7-8DBA-4B2B-ACC9-4B0D37A594F2}" type="parTrans" cxnId="{1A0C8672-CC2C-4DDD-A897-85A40DA30B90}">
      <dgm:prSet/>
      <dgm:spPr>
        <a:ln w="12700"/>
      </dgm:spPr>
      <dgm:t>
        <a:bodyPr/>
        <a:lstStyle/>
        <a:p>
          <a:endParaRPr lang="en-GB"/>
        </a:p>
      </dgm:t>
    </dgm:pt>
    <dgm:pt modelId="{61C576B3-2D96-4FC2-916B-D1C733FFEF14}" type="sibTrans" cxnId="{1A0C8672-CC2C-4DDD-A897-85A40DA30B90}">
      <dgm:prSet/>
      <dgm:spPr/>
      <dgm:t>
        <a:bodyPr/>
        <a:lstStyle/>
        <a:p>
          <a:endParaRPr lang="en-GB"/>
        </a:p>
      </dgm:t>
    </dgm:pt>
    <dgm:pt modelId="{801F9ABB-3865-4A98-99C9-8FEE5EBFFCF0}">
      <dgm:prSet/>
      <dgm:spPr>
        <a:solidFill>
          <a:schemeClr val="bg1">
            <a:lumMod val="85000"/>
            <a:alpha val="90000"/>
          </a:schemeClr>
        </a:solidFill>
        <a:ln w="12700"/>
      </dgm:spPr>
      <dgm:t>
        <a:bodyPr/>
        <a:lstStyle/>
        <a:p>
          <a:r>
            <a:rPr lang="en-GB"/>
            <a:t>Drama Centre London</a:t>
          </a:r>
        </a:p>
      </dgm:t>
    </dgm:pt>
    <dgm:pt modelId="{8333B5BD-CE78-4CB9-BE2F-0C4601F57FF9}" type="parTrans" cxnId="{8176FC5B-AADA-48C6-A2B1-C306F6EAF64F}">
      <dgm:prSet/>
      <dgm:spPr>
        <a:ln w="12700"/>
      </dgm:spPr>
      <dgm:t>
        <a:bodyPr/>
        <a:lstStyle/>
        <a:p>
          <a:endParaRPr lang="en-GB"/>
        </a:p>
      </dgm:t>
    </dgm:pt>
    <dgm:pt modelId="{D40FB8FC-90DC-495C-B79C-0DB31E7FB386}" type="sibTrans" cxnId="{8176FC5B-AADA-48C6-A2B1-C306F6EAF64F}">
      <dgm:prSet/>
      <dgm:spPr/>
      <dgm:t>
        <a:bodyPr/>
        <a:lstStyle/>
        <a:p>
          <a:endParaRPr lang="en-GB"/>
        </a:p>
      </dgm:t>
    </dgm:pt>
    <dgm:pt modelId="{9354F832-9734-4E11-BB67-1E2E9FECEC1E}">
      <dgm:prSet/>
      <dgm:spPr>
        <a:solidFill>
          <a:schemeClr val="bg1">
            <a:lumMod val="85000"/>
            <a:alpha val="90000"/>
          </a:schemeClr>
        </a:solidFill>
        <a:ln w="12700"/>
      </dgm:spPr>
      <dgm:t>
        <a:bodyPr/>
        <a:lstStyle/>
        <a:p>
          <a:r>
            <a:rPr lang="en-GB"/>
            <a:t>Faculty of Design</a:t>
          </a:r>
        </a:p>
      </dgm:t>
    </dgm:pt>
    <dgm:pt modelId="{6A968680-9A44-41EE-984C-8445FC4856C6}" type="parTrans" cxnId="{84363CBA-2D78-4EC3-8D7D-FF103B33DF66}">
      <dgm:prSet/>
      <dgm:spPr>
        <a:ln w="12700"/>
      </dgm:spPr>
      <dgm:t>
        <a:bodyPr/>
        <a:lstStyle/>
        <a:p>
          <a:endParaRPr lang="en-GB"/>
        </a:p>
      </dgm:t>
    </dgm:pt>
    <dgm:pt modelId="{AC04B81D-C4D8-4DFC-9ECC-C5E927067106}" type="sibTrans" cxnId="{84363CBA-2D78-4EC3-8D7D-FF103B33DF66}">
      <dgm:prSet/>
      <dgm:spPr/>
      <dgm:t>
        <a:bodyPr/>
        <a:lstStyle/>
        <a:p>
          <a:endParaRPr lang="en-GB"/>
        </a:p>
      </dgm:t>
    </dgm:pt>
    <dgm:pt modelId="{C70D9930-2E0A-4E2B-B587-8C8CDC4FF9E8}">
      <dgm:prSet/>
      <dgm:spPr>
        <a:solidFill>
          <a:schemeClr val="bg1">
            <a:lumMod val="85000"/>
            <a:alpha val="90000"/>
          </a:schemeClr>
        </a:solidFill>
        <a:ln w="12700"/>
      </dgm:spPr>
      <dgm:t>
        <a:bodyPr/>
        <a:lstStyle/>
        <a:p>
          <a:r>
            <a:rPr lang="en-GB"/>
            <a:t>Faculty of Media</a:t>
          </a:r>
        </a:p>
      </dgm:t>
    </dgm:pt>
    <dgm:pt modelId="{7EE8DB14-36F3-4722-A1FF-27CD2421857C}" type="parTrans" cxnId="{D6520A14-0960-43FC-89E2-3FC8CE882129}">
      <dgm:prSet/>
      <dgm:spPr>
        <a:ln w="12700"/>
      </dgm:spPr>
      <dgm:t>
        <a:bodyPr/>
        <a:lstStyle/>
        <a:p>
          <a:endParaRPr lang="en-GB"/>
        </a:p>
      </dgm:t>
    </dgm:pt>
    <dgm:pt modelId="{216D78E2-0750-4205-A597-9616406A231D}" type="sibTrans" cxnId="{D6520A14-0960-43FC-89E2-3FC8CE882129}">
      <dgm:prSet/>
      <dgm:spPr/>
      <dgm:t>
        <a:bodyPr/>
        <a:lstStyle/>
        <a:p>
          <a:endParaRPr lang="en-GB"/>
        </a:p>
      </dgm:t>
    </dgm:pt>
    <dgm:pt modelId="{8A3B394E-020E-4F4D-B7EA-48F8D092BD86}">
      <dgm:prSet/>
      <dgm:spPr>
        <a:solidFill>
          <a:schemeClr val="bg1">
            <a:lumMod val="85000"/>
            <a:alpha val="90000"/>
          </a:schemeClr>
        </a:solidFill>
        <a:ln w="12700"/>
      </dgm:spPr>
      <dgm:t>
        <a:bodyPr/>
        <a:lstStyle/>
        <a:p>
          <a:r>
            <a:rPr lang="en-GB"/>
            <a:t>Graduate School</a:t>
          </a:r>
        </a:p>
      </dgm:t>
    </dgm:pt>
    <dgm:pt modelId="{78AEEE15-D6F0-4260-B3CC-15BC3BD4713E}" type="parTrans" cxnId="{CEC65C03-449C-438F-8B63-0899B97298F0}">
      <dgm:prSet/>
      <dgm:spPr>
        <a:ln w="12700"/>
      </dgm:spPr>
      <dgm:t>
        <a:bodyPr/>
        <a:lstStyle/>
        <a:p>
          <a:endParaRPr lang="en-GB"/>
        </a:p>
      </dgm:t>
    </dgm:pt>
    <dgm:pt modelId="{1C30B91F-807B-4D94-9434-DA2A0E8AC4B6}" type="sibTrans" cxnId="{CEC65C03-449C-438F-8B63-0899B97298F0}">
      <dgm:prSet/>
      <dgm:spPr/>
      <dgm:t>
        <a:bodyPr/>
        <a:lstStyle/>
        <a:p>
          <a:endParaRPr lang="en-GB"/>
        </a:p>
      </dgm:t>
    </dgm:pt>
    <dgm:pt modelId="{00D2557D-368D-45F2-86C6-EABCB68C3098}">
      <dgm:prSet/>
      <dgm:spPr>
        <a:solidFill>
          <a:schemeClr val="bg1">
            <a:lumMod val="85000"/>
            <a:alpha val="90000"/>
          </a:schemeClr>
        </a:solidFill>
        <a:ln w="12700"/>
      </dgm:spPr>
      <dgm:t>
        <a:bodyPr/>
        <a:lstStyle/>
        <a:p>
          <a:r>
            <a:rPr lang="en-GB"/>
            <a:t>School of Media and Communication</a:t>
          </a:r>
        </a:p>
      </dgm:t>
    </dgm:pt>
    <dgm:pt modelId="{E350562F-041E-4BED-9D8C-F5FA99F70457}" type="parTrans" cxnId="{84B37E1F-5C5A-41DF-8FAC-D2908FE5C20B}">
      <dgm:prSet/>
      <dgm:spPr>
        <a:ln w="12700"/>
      </dgm:spPr>
      <dgm:t>
        <a:bodyPr/>
        <a:lstStyle/>
        <a:p>
          <a:endParaRPr lang="en-GB"/>
        </a:p>
      </dgm:t>
    </dgm:pt>
    <dgm:pt modelId="{7DF382FE-0F49-4FCA-AEB7-E05FC58A5081}" type="sibTrans" cxnId="{84B37E1F-5C5A-41DF-8FAC-D2908FE5C20B}">
      <dgm:prSet/>
      <dgm:spPr/>
      <dgm:t>
        <a:bodyPr/>
        <a:lstStyle/>
        <a:p>
          <a:endParaRPr lang="en-GB"/>
        </a:p>
      </dgm:t>
    </dgm:pt>
    <dgm:pt modelId="{E57C1446-1A4E-48DC-B21B-775D7CBD8777}">
      <dgm:prSet/>
      <dgm:spPr>
        <a:solidFill>
          <a:schemeClr val="bg1">
            <a:lumMod val="85000"/>
            <a:alpha val="90000"/>
          </a:schemeClr>
        </a:solidFill>
        <a:ln w="12700"/>
      </dgm:spPr>
      <dgm:t>
        <a:bodyPr/>
        <a:lstStyle/>
        <a:p>
          <a:r>
            <a:rPr lang="en-GB"/>
            <a:t>School of Management and Science</a:t>
          </a:r>
        </a:p>
      </dgm:t>
    </dgm:pt>
    <dgm:pt modelId="{9D28622E-45D9-4387-8594-336A529942E2}" type="parTrans" cxnId="{E7292793-BA4C-4D87-8662-4B270946E689}">
      <dgm:prSet/>
      <dgm:spPr>
        <a:ln w="12700"/>
      </dgm:spPr>
      <dgm:t>
        <a:bodyPr/>
        <a:lstStyle/>
        <a:p>
          <a:endParaRPr lang="en-GB"/>
        </a:p>
      </dgm:t>
    </dgm:pt>
    <dgm:pt modelId="{2D057145-A53C-476D-B454-C6C1E0BF62F1}" type="sibTrans" cxnId="{E7292793-BA4C-4D87-8662-4B270946E689}">
      <dgm:prSet/>
      <dgm:spPr/>
      <dgm:t>
        <a:bodyPr/>
        <a:lstStyle/>
        <a:p>
          <a:endParaRPr lang="en-GB"/>
        </a:p>
      </dgm:t>
    </dgm:pt>
    <dgm:pt modelId="{DC118BAD-1A07-4EEF-81B9-E6C224F0D9F0}">
      <dgm:prSet/>
      <dgm:spPr>
        <a:solidFill>
          <a:schemeClr val="bg1">
            <a:lumMod val="85000"/>
            <a:alpha val="90000"/>
          </a:schemeClr>
        </a:solidFill>
        <a:ln w="12700"/>
      </dgm:spPr>
      <dgm:t>
        <a:bodyPr/>
        <a:lstStyle/>
        <a:p>
          <a:r>
            <a:rPr lang="en-GB"/>
            <a:t>School of Design and Technology</a:t>
          </a:r>
        </a:p>
      </dgm:t>
    </dgm:pt>
    <dgm:pt modelId="{0B28A30E-E8A8-4384-A739-005C1C74AFEE}" type="parTrans" cxnId="{A2806EAB-FD86-408A-891D-F447DDD236FD}">
      <dgm:prSet/>
      <dgm:spPr>
        <a:ln w="12700"/>
      </dgm:spPr>
      <dgm:t>
        <a:bodyPr/>
        <a:lstStyle/>
        <a:p>
          <a:endParaRPr lang="en-GB"/>
        </a:p>
      </dgm:t>
    </dgm:pt>
    <dgm:pt modelId="{B70020B3-78F2-4294-8D23-4742A5753D32}" type="sibTrans" cxnId="{A2806EAB-FD86-408A-891D-F447DDD236FD}">
      <dgm:prSet/>
      <dgm:spPr/>
      <dgm:t>
        <a:bodyPr/>
        <a:lstStyle/>
        <a:p>
          <a:endParaRPr lang="en-GB"/>
        </a:p>
      </dgm:t>
    </dgm:pt>
    <dgm:pt modelId="{1BABDC85-3F9D-492C-BA9F-8AF04D5FA664}" type="pres">
      <dgm:prSet presAssocID="{D217C546-4E09-4194-AE2E-F59A6DCF4A70}" presName="hierChild1" presStyleCnt="0">
        <dgm:presLayoutVars>
          <dgm:chPref val="1"/>
          <dgm:dir/>
          <dgm:animOne val="branch"/>
          <dgm:animLvl val="lvl"/>
          <dgm:resizeHandles/>
        </dgm:presLayoutVars>
      </dgm:prSet>
      <dgm:spPr/>
      <dgm:t>
        <a:bodyPr/>
        <a:lstStyle/>
        <a:p>
          <a:endParaRPr lang="en-GB"/>
        </a:p>
      </dgm:t>
    </dgm:pt>
    <dgm:pt modelId="{9103FFAF-0E07-41A8-894F-21D57BE5F8AB}" type="pres">
      <dgm:prSet presAssocID="{B90B4D09-F31B-481C-8861-818FE898DF86}" presName="hierRoot1" presStyleCnt="0"/>
      <dgm:spPr/>
    </dgm:pt>
    <dgm:pt modelId="{87833EF6-813D-4C90-92E9-80B91E77E8D2}" type="pres">
      <dgm:prSet presAssocID="{B90B4D09-F31B-481C-8861-818FE898DF86}" presName="composite" presStyleCnt="0"/>
      <dgm:spPr/>
    </dgm:pt>
    <dgm:pt modelId="{3F256BC6-B244-40DB-AB42-FC6DCF32DE6C}" type="pres">
      <dgm:prSet presAssocID="{B90B4D09-F31B-481C-8861-818FE898DF86}" presName="background" presStyleLbl="node0" presStyleIdx="0" presStyleCnt="1"/>
      <dgm:spPr/>
    </dgm:pt>
    <dgm:pt modelId="{4A002F24-0151-438B-8F27-FF494B7F4F65}" type="pres">
      <dgm:prSet presAssocID="{B90B4D09-F31B-481C-8861-818FE898DF86}" presName="text" presStyleLbl="fgAcc0" presStyleIdx="0" presStyleCnt="1">
        <dgm:presLayoutVars>
          <dgm:chPref val="3"/>
        </dgm:presLayoutVars>
      </dgm:prSet>
      <dgm:spPr/>
      <dgm:t>
        <a:bodyPr/>
        <a:lstStyle/>
        <a:p>
          <a:endParaRPr lang="en-GB"/>
        </a:p>
      </dgm:t>
    </dgm:pt>
    <dgm:pt modelId="{D91FE3CC-C977-4680-BCF5-D74810E95BFB}" type="pres">
      <dgm:prSet presAssocID="{B90B4D09-F31B-481C-8861-818FE898DF86}" presName="hierChild2" presStyleCnt="0"/>
      <dgm:spPr/>
    </dgm:pt>
    <dgm:pt modelId="{D187F906-E290-4A42-BAF9-3142EC4AD818}" type="pres">
      <dgm:prSet presAssocID="{7AE05E7D-F00D-49A8-9A76-ED40747BA1B4}" presName="Name10" presStyleLbl="parChTrans1D2" presStyleIdx="0" presStyleCnt="3"/>
      <dgm:spPr/>
      <dgm:t>
        <a:bodyPr/>
        <a:lstStyle/>
        <a:p>
          <a:endParaRPr lang="en-GB"/>
        </a:p>
      </dgm:t>
    </dgm:pt>
    <dgm:pt modelId="{B719FEB7-45FC-4A68-AF80-8F734DEFF19C}" type="pres">
      <dgm:prSet presAssocID="{2041CCFC-CB80-47B2-9BBD-434F84B3C41B}" presName="hierRoot2" presStyleCnt="0"/>
      <dgm:spPr/>
    </dgm:pt>
    <dgm:pt modelId="{8F070BF8-4AB7-4661-B0CA-053E091837A8}" type="pres">
      <dgm:prSet presAssocID="{2041CCFC-CB80-47B2-9BBD-434F84B3C41B}" presName="composite2" presStyleCnt="0"/>
      <dgm:spPr/>
    </dgm:pt>
    <dgm:pt modelId="{CCFD248D-1D3D-4A3C-920F-1BF071669548}" type="pres">
      <dgm:prSet presAssocID="{2041CCFC-CB80-47B2-9BBD-434F84B3C41B}" presName="background2" presStyleLbl="node2" presStyleIdx="0" presStyleCnt="3"/>
      <dgm:spPr/>
    </dgm:pt>
    <dgm:pt modelId="{5D0F8708-1CC2-4E2B-A25D-7225AE321D2B}" type="pres">
      <dgm:prSet presAssocID="{2041CCFC-CB80-47B2-9BBD-434F84B3C41B}" presName="text2" presStyleLbl="fgAcc2" presStyleIdx="0" presStyleCnt="3">
        <dgm:presLayoutVars>
          <dgm:chPref val="3"/>
        </dgm:presLayoutVars>
      </dgm:prSet>
      <dgm:spPr/>
      <dgm:t>
        <a:bodyPr/>
        <a:lstStyle/>
        <a:p>
          <a:endParaRPr lang="en-GB"/>
        </a:p>
      </dgm:t>
    </dgm:pt>
    <dgm:pt modelId="{2F16C870-FA11-4FEC-A45B-838E9EC96695}" type="pres">
      <dgm:prSet presAssocID="{2041CCFC-CB80-47B2-9BBD-434F84B3C41B}" presName="hierChild3" presStyleCnt="0"/>
      <dgm:spPr/>
    </dgm:pt>
    <dgm:pt modelId="{6AD96354-7529-4946-B77D-112F04D73BF2}" type="pres">
      <dgm:prSet presAssocID="{920AAFC1-8A81-4C04-956F-3C9A828BFF72}" presName="Name10" presStyleLbl="parChTrans1D2" presStyleIdx="1" presStyleCnt="3"/>
      <dgm:spPr/>
      <dgm:t>
        <a:bodyPr/>
        <a:lstStyle/>
        <a:p>
          <a:endParaRPr lang="en-GB"/>
        </a:p>
      </dgm:t>
    </dgm:pt>
    <dgm:pt modelId="{A745DEEE-FE03-4D38-A0C3-27D227A20BF6}" type="pres">
      <dgm:prSet presAssocID="{79DB251B-DB50-4D69-BC7D-E919E995F045}" presName="hierRoot2" presStyleCnt="0"/>
      <dgm:spPr/>
    </dgm:pt>
    <dgm:pt modelId="{DF05C661-2713-4FF9-8CFB-9FB0333509A8}" type="pres">
      <dgm:prSet presAssocID="{79DB251B-DB50-4D69-BC7D-E919E995F045}" presName="composite2" presStyleCnt="0"/>
      <dgm:spPr/>
    </dgm:pt>
    <dgm:pt modelId="{51287A61-B7AE-487A-8A41-BC5FCBB56859}" type="pres">
      <dgm:prSet presAssocID="{79DB251B-DB50-4D69-BC7D-E919E995F045}" presName="background2" presStyleLbl="node2" presStyleIdx="1" presStyleCnt="3"/>
      <dgm:spPr/>
    </dgm:pt>
    <dgm:pt modelId="{825591D3-DFAB-4D8E-BFF9-F2AA62CC6C3C}" type="pres">
      <dgm:prSet presAssocID="{79DB251B-DB50-4D69-BC7D-E919E995F045}" presName="text2" presStyleLbl="fgAcc2" presStyleIdx="1" presStyleCnt="3">
        <dgm:presLayoutVars>
          <dgm:chPref val="3"/>
        </dgm:presLayoutVars>
      </dgm:prSet>
      <dgm:spPr/>
      <dgm:t>
        <a:bodyPr/>
        <a:lstStyle/>
        <a:p>
          <a:endParaRPr lang="en-GB"/>
        </a:p>
      </dgm:t>
    </dgm:pt>
    <dgm:pt modelId="{EF6B53A0-55D1-4CFA-9BC8-DDFF69FB928A}" type="pres">
      <dgm:prSet presAssocID="{79DB251B-DB50-4D69-BC7D-E919E995F045}" presName="hierChild3" presStyleCnt="0"/>
      <dgm:spPr/>
    </dgm:pt>
    <dgm:pt modelId="{88A7571A-B110-4AA6-B6CD-EB134CA11835}" type="pres">
      <dgm:prSet presAssocID="{CDAD27BE-0512-4613-AF30-3741F6FB6384}" presName="Name17" presStyleLbl="parChTrans1D3" presStyleIdx="0" presStyleCnt="4"/>
      <dgm:spPr/>
      <dgm:t>
        <a:bodyPr/>
        <a:lstStyle/>
        <a:p>
          <a:endParaRPr lang="en-GB"/>
        </a:p>
      </dgm:t>
    </dgm:pt>
    <dgm:pt modelId="{2496D95A-2AAE-403E-A9E3-D5041DCE00C5}" type="pres">
      <dgm:prSet presAssocID="{DD2A126C-C80F-437A-B94D-2928E155642F}" presName="hierRoot3" presStyleCnt="0"/>
      <dgm:spPr/>
    </dgm:pt>
    <dgm:pt modelId="{853DEEA1-ADA0-439F-A1C3-B2E1CD99E966}" type="pres">
      <dgm:prSet presAssocID="{DD2A126C-C80F-437A-B94D-2928E155642F}" presName="composite3" presStyleCnt="0"/>
      <dgm:spPr/>
    </dgm:pt>
    <dgm:pt modelId="{FAC09A43-8C5B-4B67-8F7E-81EDCBDAD17D}" type="pres">
      <dgm:prSet presAssocID="{DD2A126C-C80F-437A-B94D-2928E155642F}" presName="background3" presStyleLbl="node3" presStyleIdx="0" presStyleCnt="4"/>
      <dgm:spPr/>
    </dgm:pt>
    <dgm:pt modelId="{DAA823EE-AC48-4D41-883E-374BDE932DB4}" type="pres">
      <dgm:prSet presAssocID="{DD2A126C-C80F-437A-B94D-2928E155642F}" presName="text3" presStyleLbl="fgAcc3" presStyleIdx="0" presStyleCnt="4">
        <dgm:presLayoutVars>
          <dgm:chPref val="3"/>
        </dgm:presLayoutVars>
      </dgm:prSet>
      <dgm:spPr/>
      <dgm:t>
        <a:bodyPr/>
        <a:lstStyle/>
        <a:p>
          <a:endParaRPr lang="en-GB"/>
        </a:p>
      </dgm:t>
    </dgm:pt>
    <dgm:pt modelId="{C0C9C1D3-9ADF-4480-ADB2-D9E0438E26C3}" type="pres">
      <dgm:prSet presAssocID="{DD2A126C-C80F-437A-B94D-2928E155642F}" presName="hierChild4" presStyleCnt="0"/>
      <dgm:spPr/>
    </dgm:pt>
    <dgm:pt modelId="{EB3BA4DF-0D30-4334-99AF-9273EF8ACEE9}" type="pres">
      <dgm:prSet presAssocID="{74A18547-1EA0-476D-8C97-526B0D371809}" presName="Name23" presStyleLbl="parChTrans1D4" presStyleIdx="0" presStyleCnt="14"/>
      <dgm:spPr/>
      <dgm:t>
        <a:bodyPr/>
        <a:lstStyle/>
        <a:p>
          <a:endParaRPr lang="en-GB"/>
        </a:p>
      </dgm:t>
    </dgm:pt>
    <dgm:pt modelId="{615E1364-255B-44C5-A996-8D4F895F9F97}" type="pres">
      <dgm:prSet presAssocID="{9A4BFBFD-8A44-4395-A209-0D28458177CC}" presName="hierRoot4" presStyleCnt="0"/>
      <dgm:spPr/>
    </dgm:pt>
    <dgm:pt modelId="{568684C0-1B42-4BDC-A0E1-498342D004E0}" type="pres">
      <dgm:prSet presAssocID="{9A4BFBFD-8A44-4395-A209-0D28458177CC}" presName="composite4" presStyleCnt="0"/>
      <dgm:spPr/>
    </dgm:pt>
    <dgm:pt modelId="{4994508A-469D-403C-803C-7A059FFC7554}" type="pres">
      <dgm:prSet presAssocID="{9A4BFBFD-8A44-4395-A209-0D28458177CC}" presName="background4" presStyleLbl="node4" presStyleIdx="0" presStyleCnt="14"/>
      <dgm:spPr/>
    </dgm:pt>
    <dgm:pt modelId="{28410859-24D2-4260-91D0-29F9F15134A1}" type="pres">
      <dgm:prSet presAssocID="{9A4BFBFD-8A44-4395-A209-0D28458177CC}" presName="text4" presStyleLbl="fgAcc4" presStyleIdx="0" presStyleCnt="14">
        <dgm:presLayoutVars>
          <dgm:chPref val="3"/>
        </dgm:presLayoutVars>
      </dgm:prSet>
      <dgm:spPr/>
      <dgm:t>
        <a:bodyPr/>
        <a:lstStyle/>
        <a:p>
          <a:endParaRPr lang="en-GB"/>
        </a:p>
      </dgm:t>
    </dgm:pt>
    <dgm:pt modelId="{600FF471-0B64-4217-8F22-694C42EB65CD}" type="pres">
      <dgm:prSet presAssocID="{9A4BFBFD-8A44-4395-A209-0D28458177CC}" presName="hierChild5" presStyleCnt="0"/>
      <dgm:spPr/>
    </dgm:pt>
    <dgm:pt modelId="{B0357375-6B5D-4F5E-91DA-C4EB7DC0B80F}" type="pres">
      <dgm:prSet presAssocID="{14120D3B-0640-4B14-8F85-8F649ECCBDE9}" presName="Name23" presStyleLbl="parChTrans1D4" presStyleIdx="1" presStyleCnt="14"/>
      <dgm:spPr/>
      <dgm:t>
        <a:bodyPr/>
        <a:lstStyle/>
        <a:p>
          <a:endParaRPr lang="en-GB"/>
        </a:p>
      </dgm:t>
    </dgm:pt>
    <dgm:pt modelId="{DC5601EE-7DED-451B-9329-363CD6FB54F1}" type="pres">
      <dgm:prSet presAssocID="{354DC910-C723-43F6-B767-221A4A8A990D}" presName="hierRoot4" presStyleCnt="0"/>
      <dgm:spPr/>
    </dgm:pt>
    <dgm:pt modelId="{E9C4D4F0-1039-4E3C-BB62-7B19DA58C8A2}" type="pres">
      <dgm:prSet presAssocID="{354DC910-C723-43F6-B767-221A4A8A990D}" presName="composite4" presStyleCnt="0"/>
      <dgm:spPr/>
    </dgm:pt>
    <dgm:pt modelId="{F501F009-775F-498E-86DD-A49E7C1374D1}" type="pres">
      <dgm:prSet presAssocID="{354DC910-C723-43F6-B767-221A4A8A990D}" presName="background4" presStyleLbl="node4" presStyleIdx="1" presStyleCnt="14"/>
      <dgm:spPr/>
    </dgm:pt>
    <dgm:pt modelId="{2457EE7A-8F15-4E8B-A1F0-089F85B7EB31}" type="pres">
      <dgm:prSet presAssocID="{354DC910-C723-43F6-B767-221A4A8A990D}" presName="text4" presStyleLbl="fgAcc4" presStyleIdx="1" presStyleCnt="14">
        <dgm:presLayoutVars>
          <dgm:chPref val="3"/>
        </dgm:presLayoutVars>
      </dgm:prSet>
      <dgm:spPr/>
      <dgm:t>
        <a:bodyPr/>
        <a:lstStyle/>
        <a:p>
          <a:endParaRPr lang="en-GB"/>
        </a:p>
      </dgm:t>
    </dgm:pt>
    <dgm:pt modelId="{DB12245C-2205-46B2-B5B4-BD4F89C38586}" type="pres">
      <dgm:prSet presAssocID="{354DC910-C723-43F6-B767-221A4A8A990D}" presName="hierChild5" presStyleCnt="0"/>
      <dgm:spPr/>
    </dgm:pt>
    <dgm:pt modelId="{BDBFF5D3-078D-478F-9FA6-F5A5C310BE42}" type="pres">
      <dgm:prSet presAssocID="{2CD00839-E51B-4A65-A49C-EE186CA46397}" presName="Name23" presStyleLbl="parChTrans1D4" presStyleIdx="2" presStyleCnt="14"/>
      <dgm:spPr/>
      <dgm:t>
        <a:bodyPr/>
        <a:lstStyle/>
        <a:p>
          <a:endParaRPr lang="en-GB"/>
        </a:p>
      </dgm:t>
    </dgm:pt>
    <dgm:pt modelId="{16A23AC9-6683-4F7D-A176-B02E9DA5F066}" type="pres">
      <dgm:prSet presAssocID="{586A4445-999B-4AAB-9166-3C6A1FE61E9B}" presName="hierRoot4" presStyleCnt="0"/>
      <dgm:spPr/>
    </dgm:pt>
    <dgm:pt modelId="{EE14FAC8-0263-4912-B3EA-99B73A3E37CF}" type="pres">
      <dgm:prSet presAssocID="{586A4445-999B-4AAB-9166-3C6A1FE61E9B}" presName="composite4" presStyleCnt="0"/>
      <dgm:spPr/>
    </dgm:pt>
    <dgm:pt modelId="{3C255826-5A6C-466B-9A16-1B3A7FC51205}" type="pres">
      <dgm:prSet presAssocID="{586A4445-999B-4AAB-9166-3C6A1FE61E9B}" presName="background4" presStyleLbl="node4" presStyleIdx="2" presStyleCnt="14"/>
      <dgm:spPr/>
    </dgm:pt>
    <dgm:pt modelId="{7A258A09-CF68-456C-972A-60ABC6597BFA}" type="pres">
      <dgm:prSet presAssocID="{586A4445-999B-4AAB-9166-3C6A1FE61E9B}" presName="text4" presStyleLbl="fgAcc4" presStyleIdx="2" presStyleCnt="14">
        <dgm:presLayoutVars>
          <dgm:chPref val="3"/>
        </dgm:presLayoutVars>
      </dgm:prSet>
      <dgm:spPr/>
      <dgm:t>
        <a:bodyPr/>
        <a:lstStyle/>
        <a:p>
          <a:endParaRPr lang="en-GB"/>
        </a:p>
      </dgm:t>
    </dgm:pt>
    <dgm:pt modelId="{E6EA530A-6074-47EF-88A0-0A822594D77F}" type="pres">
      <dgm:prSet presAssocID="{586A4445-999B-4AAB-9166-3C6A1FE61E9B}" presName="hierChild5" presStyleCnt="0"/>
      <dgm:spPr/>
    </dgm:pt>
    <dgm:pt modelId="{BBED8BE2-C629-4A03-90D9-B7F12D9E2291}" type="pres">
      <dgm:prSet presAssocID="{9835E6CC-0A17-4B66-82C8-B3951537C215}" presName="Name17" presStyleLbl="parChTrans1D3" presStyleIdx="1" presStyleCnt="4"/>
      <dgm:spPr/>
      <dgm:t>
        <a:bodyPr/>
        <a:lstStyle/>
        <a:p>
          <a:endParaRPr lang="en-GB"/>
        </a:p>
      </dgm:t>
    </dgm:pt>
    <dgm:pt modelId="{81A50148-332E-4A99-881C-8165B0AEC5CA}" type="pres">
      <dgm:prSet presAssocID="{7CA3EA89-700E-4A89-940B-E2EBD9AC09AA}" presName="hierRoot3" presStyleCnt="0"/>
      <dgm:spPr/>
    </dgm:pt>
    <dgm:pt modelId="{FC2ABDCE-AC7E-4B11-BA1B-C8A1C3E18E04}" type="pres">
      <dgm:prSet presAssocID="{7CA3EA89-700E-4A89-940B-E2EBD9AC09AA}" presName="composite3" presStyleCnt="0"/>
      <dgm:spPr/>
    </dgm:pt>
    <dgm:pt modelId="{EC8DF7F3-8AF8-4432-9CC2-B8FA1335CA4C}" type="pres">
      <dgm:prSet presAssocID="{7CA3EA89-700E-4A89-940B-E2EBD9AC09AA}" presName="background3" presStyleLbl="node3" presStyleIdx="1" presStyleCnt="4"/>
      <dgm:spPr/>
    </dgm:pt>
    <dgm:pt modelId="{FB9F4395-6E1C-4C39-867A-9D42319DF6C6}" type="pres">
      <dgm:prSet presAssocID="{7CA3EA89-700E-4A89-940B-E2EBD9AC09AA}" presName="text3" presStyleLbl="fgAcc3" presStyleIdx="1" presStyleCnt="4">
        <dgm:presLayoutVars>
          <dgm:chPref val="3"/>
        </dgm:presLayoutVars>
      </dgm:prSet>
      <dgm:spPr/>
      <dgm:t>
        <a:bodyPr/>
        <a:lstStyle/>
        <a:p>
          <a:endParaRPr lang="en-GB"/>
        </a:p>
      </dgm:t>
    </dgm:pt>
    <dgm:pt modelId="{6E3F6DB0-3F39-4FC4-8AE9-AE45368186CB}" type="pres">
      <dgm:prSet presAssocID="{7CA3EA89-700E-4A89-940B-E2EBD9AC09AA}" presName="hierChild4" presStyleCnt="0"/>
      <dgm:spPr/>
    </dgm:pt>
    <dgm:pt modelId="{CE434ECB-8E49-45BD-8F58-84766F8792B3}" type="pres">
      <dgm:prSet presAssocID="{A3426A31-8873-4C1B-A48E-6B8A8974ECD3}" presName="Name23" presStyleLbl="parChTrans1D4" presStyleIdx="3" presStyleCnt="14"/>
      <dgm:spPr/>
      <dgm:t>
        <a:bodyPr/>
        <a:lstStyle/>
        <a:p>
          <a:endParaRPr lang="en-GB"/>
        </a:p>
      </dgm:t>
    </dgm:pt>
    <dgm:pt modelId="{2B3AE3CE-3021-4184-947F-81031CD543E6}" type="pres">
      <dgm:prSet presAssocID="{358E9A48-889D-487F-A425-42927D53FECB}" presName="hierRoot4" presStyleCnt="0"/>
      <dgm:spPr/>
    </dgm:pt>
    <dgm:pt modelId="{614BB0BC-B006-4E0D-B6A8-BE8A714B500E}" type="pres">
      <dgm:prSet presAssocID="{358E9A48-889D-487F-A425-42927D53FECB}" presName="composite4" presStyleCnt="0"/>
      <dgm:spPr/>
    </dgm:pt>
    <dgm:pt modelId="{FFCF3B42-34B6-4A76-95E6-3419F6F2DD6D}" type="pres">
      <dgm:prSet presAssocID="{358E9A48-889D-487F-A425-42927D53FECB}" presName="background4" presStyleLbl="node4" presStyleIdx="3" presStyleCnt="14"/>
      <dgm:spPr/>
    </dgm:pt>
    <dgm:pt modelId="{BF02CEF4-AE99-44B4-A33E-1BFA9D5B9FD3}" type="pres">
      <dgm:prSet presAssocID="{358E9A48-889D-487F-A425-42927D53FECB}" presName="text4" presStyleLbl="fgAcc4" presStyleIdx="3" presStyleCnt="14">
        <dgm:presLayoutVars>
          <dgm:chPref val="3"/>
        </dgm:presLayoutVars>
      </dgm:prSet>
      <dgm:spPr/>
      <dgm:t>
        <a:bodyPr/>
        <a:lstStyle/>
        <a:p>
          <a:endParaRPr lang="en-GB"/>
        </a:p>
      </dgm:t>
    </dgm:pt>
    <dgm:pt modelId="{AA80DFEF-EFB7-4D9D-B198-0F540F308F39}" type="pres">
      <dgm:prSet presAssocID="{358E9A48-889D-487F-A425-42927D53FECB}" presName="hierChild5" presStyleCnt="0"/>
      <dgm:spPr/>
    </dgm:pt>
    <dgm:pt modelId="{3E9B02CD-381D-4B65-A0D3-35A5D4B0E4D9}" type="pres">
      <dgm:prSet presAssocID="{268FB0C2-5A7A-42A2-B88B-133D619EF0F7}" presName="Name23" presStyleLbl="parChTrans1D4" presStyleIdx="4" presStyleCnt="14"/>
      <dgm:spPr/>
      <dgm:t>
        <a:bodyPr/>
        <a:lstStyle/>
        <a:p>
          <a:endParaRPr lang="en-GB"/>
        </a:p>
      </dgm:t>
    </dgm:pt>
    <dgm:pt modelId="{F1F761A4-4975-48F3-9376-3822629B4052}" type="pres">
      <dgm:prSet presAssocID="{22D17A6F-34D9-4357-BE66-5259E7D71156}" presName="hierRoot4" presStyleCnt="0"/>
      <dgm:spPr/>
    </dgm:pt>
    <dgm:pt modelId="{F63D2E26-B3A7-420F-A487-3DC28832B4A7}" type="pres">
      <dgm:prSet presAssocID="{22D17A6F-34D9-4357-BE66-5259E7D71156}" presName="composite4" presStyleCnt="0"/>
      <dgm:spPr/>
    </dgm:pt>
    <dgm:pt modelId="{4D778ED4-0CEA-48DD-93C4-944B0BB2B710}" type="pres">
      <dgm:prSet presAssocID="{22D17A6F-34D9-4357-BE66-5259E7D71156}" presName="background4" presStyleLbl="node4" presStyleIdx="4" presStyleCnt="14"/>
      <dgm:spPr/>
    </dgm:pt>
    <dgm:pt modelId="{AB4B9995-4A73-47DA-9CAE-C01FBFA765C1}" type="pres">
      <dgm:prSet presAssocID="{22D17A6F-34D9-4357-BE66-5259E7D71156}" presName="text4" presStyleLbl="fgAcc4" presStyleIdx="4" presStyleCnt="14">
        <dgm:presLayoutVars>
          <dgm:chPref val="3"/>
        </dgm:presLayoutVars>
      </dgm:prSet>
      <dgm:spPr/>
      <dgm:t>
        <a:bodyPr/>
        <a:lstStyle/>
        <a:p>
          <a:endParaRPr lang="en-GB"/>
        </a:p>
      </dgm:t>
    </dgm:pt>
    <dgm:pt modelId="{847C3D75-2302-4E4E-8CC4-1BEE07F3202A}" type="pres">
      <dgm:prSet presAssocID="{22D17A6F-34D9-4357-BE66-5259E7D71156}" presName="hierChild5" presStyleCnt="0"/>
      <dgm:spPr/>
    </dgm:pt>
    <dgm:pt modelId="{48005643-94A3-4C36-A587-C6BDDFB6B9FF}" type="pres">
      <dgm:prSet presAssocID="{9F43B415-ACAA-4CB3-9BF3-447E8BCCD601}" presName="Name23" presStyleLbl="parChTrans1D4" presStyleIdx="5" presStyleCnt="14"/>
      <dgm:spPr/>
      <dgm:t>
        <a:bodyPr/>
        <a:lstStyle/>
        <a:p>
          <a:endParaRPr lang="en-GB"/>
        </a:p>
      </dgm:t>
    </dgm:pt>
    <dgm:pt modelId="{11D75159-4B1A-40E0-BB73-7668CC9714CC}" type="pres">
      <dgm:prSet presAssocID="{2307A9CA-E0C0-48BD-91C1-C47B2EAE6464}" presName="hierRoot4" presStyleCnt="0"/>
      <dgm:spPr/>
    </dgm:pt>
    <dgm:pt modelId="{40963F06-EC93-4B3A-8424-A7E85036DABD}" type="pres">
      <dgm:prSet presAssocID="{2307A9CA-E0C0-48BD-91C1-C47B2EAE6464}" presName="composite4" presStyleCnt="0"/>
      <dgm:spPr/>
    </dgm:pt>
    <dgm:pt modelId="{F2362703-588F-4CD2-B28A-537867EE5F3B}" type="pres">
      <dgm:prSet presAssocID="{2307A9CA-E0C0-48BD-91C1-C47B2EAE6464}" presName="background4" presStyleLbl="node4" presStyleIdx="5" presStyleCnt="14"/>
      <dgm:spPr/>
    </dgm:pt>
    <dgm:pt modelId="{B0B2AD09-0392-49B0-A9FB-B84F5FB33C00}" type="pres">
      <dgm:prSet presAssocID="{2307A9CA-E0C0-48BD-91C1-C47B2EAE6464}" presName="text4" presStyleLbl="fgAcc4" presStyleIdx="5" presStyleCnt="14">
        <dgm:presLayoutVars>
          <dgm:chPref val="3"/>
        </dgm:presLayoutVars>
      </dgm:prSet>
      <dgm:spPr/>
      <dgm:t>
        <a:bodyPr/>
        <a:lstStyle/>
        <a:p>
          <a:endParaRPr lang="en-GB"/>
        </a:p>
      </dgm:t>
    </dgm:pt>
    <dgm:pt modelId="{657C4E4F-C7E5-4B9F-9A7C-262F12E458E1}" type="pres">
      <dgm:prSet presAssocID="{2307A9CA-E0C0-48BD-91C1-C47B2EAE6464}" presName="hierChild5" presStyleCnt="0"/>
      <dgm:spPr/>
    </dgm:pt>
    <dgm:pt modelId="{A4E00C18-D2CF-4D6E-88D8-E08CDA753FBA}" type="pres">
      <dgm:prSet presAssocID="{6677FEF7-8DBA-4B2B-ACC9-4B0D37A594F2}" presName="Name23" presStyleLbl="parChTrans1D4" presStyleIdx="6" presStyleCnt="14"/>
      <dgm:spPr/>
      <dgm:t>
        <a:bodyPr/>
        <a:lstStyle/>
        <a:p>
          <a:endParaRPr lang="en-GB"/>
        </a:p>
      </dgm:t>
    </dgm:pt>
    <dgm:pt modelId="{FFA3F8DD-FFF0-409B-9E32-3070FDE8F246}" type="pres">
      <dgm:prSet presAssocID="{0D0B0B0B-3C2C-4130-9189-29259E9EECCB}" presName="hierRoot4" presStyleCnt="0"/>
      <dgm:spPr/>
    </dgm:pt>
    <dgm:pt modelId="{5E10467A-FD28-4025-A17C-88545E280938}" type="pres">
      <dgm:prSet presAssocID="{0D0B0B0B-3C2C-4130-9189-29259E9EECCB}" presName="composite4" presStyleCnt="0"/>
      <dgm:spPr/>
    </dgm:pt>
    <dgm:pt modelId="{A888B914-B703-455C-A6A6-AD93BDE2D3F4}" type="pres">
      <dgm:prSet presAssocID="{0D0B0B0B-3C2C-4130-9189-29259E9EECCB}" presName="background4" presStyleLbl="node4" presStyleIdx="6" presStyleCnt="14"/>
      <dgm:spPr/>
    </dgm:pt>
    <dgm:pt modelId="{3E42BA72-15B5-48D4-9F06-BCAA6522D833}" type="pres">
      <dgm:prSet presAssocID="{0D0B0B0B-3C2C-4130-9189-29259E9EECCB}" presName="text4" presStyleLbl="fgAcc4" presStyleIdx="6" presStyleCnt="14">
        <dgm:presLayoutVars>
          <dgm:chPref val="3"/>
        </dgm:presLayoutVars>
      </dgm:prSet>
      <dgm:spPr/>
      <dgm:t>
        <a:bodyPr/>
        <a:lstStyle/>
        <a:p>
          <a:endParaRPr lang="en-GB"/>
        </a:p>
      </dgm:t>
    </dgm:pt>
    <dgm:pt modelId="{F45BACC5-CC65-49B6-B1A3-E11D5F9192C7}" type="pres">
      <dgm:prSet presAssocID="{0D0B0B0B-3C2C-4130-9189-29259E9EECCB}" presName="hierChild5" presStyleCnt="0"/>
      <dgm:spPr/>
    </dgm:pt>
    <dgm:pt modelId="{AB0141D1-84AB-47EC-AD9B-3F69830585F8}" type="pres">
      <dgm:prSet presAssocID="{8333B5BD-CE78-4CB9-BE2F-0C4601F57FF9}" presName="Name23" presStyleLbl="parChTrans1D4" presStyleIdx="7" presStyleCnt="14"/>
      <dgm:spPr/>
      <dgm:t>
        <a:bodyPr/>
        <a:lstStyle/>
        <a:p>
          <a:endParaRPr lang="en-GB"/>
        </a:p>
      </dgm:t>
    </dgm:pt>
    <dgm:pt modelId="{1A762D82-AEE5-43D0-A985-4653DFF128E2}" type="pres">
      <dgm:prSet presAssocID="{801F9ABB-3865-4A98-99C9-8FEE5EBFFCF0}" presName="hierRoot4" presStyleCnt="0"/>
      <dgm:spPr/>
    </dgm:pt>
    <dgm:pt modelId="{C6FFD324-3191-45F4-ACCD-75950F9F9B2F}" type="pres">
      <dgm:prSet presAssocID="{801F9ABB-3865-4A98-99C9-8FEE5EBFFCF0}" presName="composite4" presStyleCnt="0"/>
      <dgm:spPr/>
    </dgm:pt>
    <dgm:pt modelId="{27181DDC-990F-403E-BD29-AEFE89853455}" type="pres">
      <dgm:prSet presAssocID="{801F9ABB-3865-4A98-99C9-8FEE5EBFFCF0}" presName="background4" presStyleLbl="node4" presStyleIdx="7" presStyleCnt="14"/>
      <dgm:spPr/>
    </dgm:pt>
    <dgm:pt modelId="{B5E903D5-5CEC-4746-9C62-D4E2B6661B41}" type="pres">
      <dgm:prSet presAssocID="{801F9ABB-3865-4A98-99C9-8FEE5EBFFCF0}" presName="text4" presStyleLbl="fgAcc4" presStyleIdx="7" presStyleCnt="14">
        <dgm:presLayoutVars>
          <dgm:chPref val="3"/>
        </dgm:presLayoutVars>
      </dgm:prSet>
      <dgm:spPr/>
      <dgm:t>
        <a:bodyPr/>
        <a:lstStyle/>
        <a:p>
          <a:endParaRPr lang="en-GB"/>
        </a:p>
      </dgm:t>
    </dgm:pt>
    <dgm:pt modelId="{CCE77A3A-2F1B-437D-9C89-64D634387959}" type="pres">
      <dgm:prSet presAssocID="{801F9ABB-3865-4A98-99C9-8FEE5EBFFCF0}" presName="hierChild5" presStyleCnt="0"/>
      <dgm:spPr/>
    </dgm:pt>
    <dgm:pt modelId="{D86FAF47-9135-4C3A-A968-D3588DF9CB62}" type="pres">
      <dgm:prSet presAssocID="{524EBA28-7AE9-4E31-BEB0-0FBBF2FA324F}" presName="Name17" presStyleLbl="parChTrans1D3" presStyleIdx="2" presStyleCnt="4"/>
      <dgm:spPr/>
      <dgm:t>
        <a:bodyPr/>
        <a:lstStyle/>
        <a:p>
          <a:endParaRPr lang="en-GB"/>
        </a:p>
      </dgm:t>
    </dgm:pt>
    <dgm:pt modelId="{AC7FC3AF-C18C-4523-A04A-220D82199406}" type="pres">
      <dgm:prSet presAssocID="{D80BB795-C057-4D83-9FA2-34C6B260DD37}" presName="hierRoot3" presStyleCnt="0"/>
      <dgm:spPr/>
    </dgm:pt>
    <dgm:pt modelId="{2BFC24E9-4324-4477-A6C0-C787FAEECAE3}" type="pres">
      <dgm:prSet presAssocID="{D80BB795-C057-4D83-9FA2-34C6B260DD37}" presName="composite3" presStyleCnt="0"/>
      <dgm:spPr/>
    </dgm:pt>
    <dgm:pt modelId="{48638F29-D547-493E-9234-73AE6573BF67}" type="pres">
      <dgm:prSet presAssocID="{D80BB795-C057-4D83-9FA2-34C6B260DD37}" presName="background3" presStyleLbl="node3" presStyleIdx="2" presStyleCnt="4"/>
      <dgm:spPr/>
    </dgm:pt>
    <dgm:pt modelId="{AE595915-6112-4CD0-8FFD-E26FCCE2F460}" type="pres">
      <dgm:prSet presAssocID="{D80BB795-C057-4D83-9FA2-34C6B260DD37}" presName="text3" presStyleLbl="fgAcc3" presStyleIdx="2" presStyleCnt="4">
        <dgm:presLayoutVars>
          <dgm:chPref val="3"/>
        </dgm:presLayoutVars>
      </dgm:prSet>
      <dgm:spPr/>
      <dgm:t>
        <a:bodyPr/>
        <a:lstStyle/>
        <a:p>
          <a:endParaRPr lang="en-GB"/>
        </a:p>
      </dgm:t>
    </dgm:pt>
    <dgm:pt modelId="{7F5D020E-762F-4603-B209-E723C2574ED1}" type="pres">
      <dgm:prSet presAssocID="{D80BB795-C057-4D83-9FA2-34C6B260DD37}" presName="hierChild4" presStyleCnt="0"/>
      <dgm:spPr/>
    </dgm:pt>
    <dgm:pt modelId="{A1674038-7C9F-42BB-9C8E-5923E6B18B10}" type="pres">
      <dgm:prSet presAssocID="{6A968680-9A44-41EE-984C-8445FC4856C6}" presName="Name23" presStyleLbl="parChTrans1D4" presStyleIdx="8" presStyleCnt="14"/>
      <dgm:spPr/>
      <dgm:t>
        <a:bodyPr/>
        <a:lstStyle/>
        <a:p>
          <a:endParaRPr lang="en-GB"/>
        </a:p>
      </dgm:t>
    </dgm:pt>
    <dgm:pt modelId="{B09A76A3-7586-49C8-9811-FD2A3771393C}" type="pres">
      <dgm:prSet presAssocID="{9354F832-9734-4E11-BB67-1E2E9FECEC1E}" presName="hierRoot4" presStyleCnt="0"/>
      <dgm:spPr/>
    </dgm:pt>
    <dgm:pt modelId="{E3B0BC16-8EC9-4140-9BED-55A877C4FBA8}" type="pres">
      <dgm:prSet presAssocID="{9354F832-9734-4E11-BB67-1E2E9FECEC1E}" presName="composite4" presStyleCnt="0"/>
      <dgm:spPr/>
    </dgm:pt>
    <dgm:pt modelId="{0270E6D9-BD64-42BD-B178-F495C36FB272}" type="pres">
      <dgm:prSet presAssocID="{9354F832-9734-4E11-BB67-1E2E9FECEC1E}" presName="background4" presStyleLbl="node4" presStyleIdx="8" presStyleCnt="14"/>
      <dgm:spPr/>
    </dgm:pt>
    <dgm:pt modelId="{A6F41DB4-1EEE-4FDA-AE13-99F8B3A9087A}" type="pres">
      <dgm:prSet presAssocID="{9354F832-9734-4E11-BB67-1E2E9FECEC1E}" presName="text4" presStyleLbl="fgAcc4" presStyleIdx="8" presStyleCnt="14">
        <dgm:presLayoutVars>
          <dgm:chPref val="3"/>
        </dgm:presLayoutVars>
      </dgm:prSet>
      <dgm:spPr/>
      <dgm:t>
        <a:bodyPr/>
        <a:lstStyle/>
        <a:p>
          <a:endParaRPr lang="en-GB"/>
        </a:p>
      </dgm:t>
    </dgm:pt>
    <dgm:pt modelId="{1272D112-F25B-46E8-BFC9-01675AEB3E9F}" type="pres">
      <dgm:prSet presAssocID="{9354F832-9734-4E11-BB67-1E2E9FECEC1E}" presName="hierChild5" presStyleCnt="0"/>
      <dgm:spPr/>
    </dgm:pt>
    <dgm:pt modelId="{95AA54FA-FA30-42F3-B2C0-42387DFFF9AD}" type="pres">
      <dgm:prSet presAssocID="{7EE8DB14-36F3-4722-A1FF-27CD2421857C}" presName="Name23" presStyleLbl="parChTrans1D4" presStyleIdx="9" presStyleCnt="14"/>
      <dgm:spPr/>
      <dgm:t>
        <a:bodyPr/>
        <a:lstStyle/>
        <a:p>
          <a:endParaRPr lang="en-GB"/>
        </a:p>
      </dgm:t>
    </dgm:pt>
    <dgm:pt modelId="{F2D06317-DF86-44A1-BD3A-25FD9258DF38}" type="pres">
      <dgm:prSet presAssocID="{C70D9930-2E0A-4E2B-B587-8C8CDC4FF9E8}" presName="hierRoot4" presStyleCnt="0"/>
      <dgm:spPr/>
    </dgm:pt>
    <dgm:pt modelId="{D884CAAD-F0F7-4AF2-B9DE-49916EDE84F2}" type="pres">
      <dgm:prSet presAssocID="{C70D9930-2E0A-4E2B-B587-8C8CDC4FF9E8}" presName="composite4" presStyleCnt="0"/>
      <dgm:spPr/>
    </dgm:pt>
    <dgm:pt modelId="{125C5C42-7729-4C92-BA77-0D0F09E7AC2C}" type="pres">
      <dgm:prSet presAssocID="{C70D9930-2E0A-4E2B-B587-8C8CDC4FF9E8}" presName="background4" presStyleLbl="node4" presStyleIdx="9" presStyleCnt="14"/>
      <dgm:spPr/>
    </dgm:pt>
    <dgm:pt modelId="{9558F090-AA8F-45FF-82A3-983F8B3A9E41}" type="pres">
      <dgm:prSet presAssocID="{C70D9930-2E0A-4E2B-B587-8C8CDC4FF9E8}" presName="text4" presStyleLbl="fgAcc4" presStyleIdx="9" presStyleCnt="14">
        <dgm:presLayoutVars>
          <dgm:chPref val="3"/>
        </dgm:presLayoutVars>
      </dgm:prSet>
      <dgm:spPr/>
      <dgm:t>
        <a:bodyPr/>
        <a:lstStyle/>
        <a:p>
          <a:endParaRPr lang="en-GB"/>
        </a:p>
      </dgm:t>
    </dgm:pt>
    <dgm:pt modelId="{292B6B24-F444-4763-9DE9-FCD9D0BC0F52}" type="pres">
      <dgm:prSet presAssocID="{C70D9930-2E0A-4E2B-B587-8C8CDC4FF9E8}" presName="hierChild5" presStyleCnt="0"/>
      <dgm:spPr/>
    </dgm:pt>
    <dgm:pt modelId="{D88573E7-945D-4ABC-ACF4-CAEC1BA5C35C}" type="pres">
      <dgm:prSet presAssocID="{78AE506A-41E2-4DF6-B2BC-70097CF5EE5C}" presName="Name17" presStyleLbl="parChTrans1D3" presStyleIdx="3" presStyleCnt="4"/>
      <dgm:spPr/>
      <dgm:t>
        <a:bodyPr/>
        <a:lstStyle/>
        <a:p>
          <a:endParaRPr lang="en-GB"/>
        </a:p>
      </dgm:t>
    </dgm:pt>
    <dgm:pt modelId="{2F9133C5-CF88-4DA6-A6EE-9FB4D3178043}" type="pres">
      <dgm:prSet presAssocID="{EA63AAE2-2B42-455E-9F34-9D279AF0C80E}" presName="hierRoot3" presStyleCnt="0"/>
      <dgm:spPr/>
    </dgm:pt>
    <dgm:pt modelId="{03C876AF-6EC3-4017-8F7D-360F5D86B116}" type="pres">
      <dgm:prSet presAssocID="{EA63AAE2-2B42-455E-9F34-9D279AF0C80E}" presName="composite3" presStyleCnt="0"/>
      <dgm:spPr/>
    </dgm:pt>
    <dgm:pt modelId="{BFB0C556-CDE6-47DA-8B49-76976132AADB}" type="pres">
      <dgm:prSet presAssocID="{EA63AAE2-2B42-455E-9F34-9D279AF0C80E}" presName="background3" presStyleLbl="node3" presStyleIdx="3" presStyleCnt="4"/>
      <dgm:spPr/>
    </dgm:pt>
    <dgm:pt modelId="{D9CA4FDF-8A2E-4B4B-B147-F32953C1BE9B}" type="pres">
      <dgm:prSet presAssocID="{EA63AAE2-2B42-455E-9F34-9D279AF0C80E}" presName="text3" presStyleLbl="fgAcc3" presStyleIdx="3" presStyleCnt="4">
        <dgm:presLayoutVars>
          <dgm:chPref val="3"/>
        </dgm:presLayoutVars>
      </dgm:prSet>
      <dgm:spPr/>
      <dgm:t>
        <a:bodyPr/>
        <a:lstStyle/>
        <a:p>
          <a:endParaRPr lang="en-GB"/>
        </a:p>
      </dgm:t>
    </dgm:pt>
    <dgm:pt modelId="{0284EF2F-ECE4-4220-81B5-A2341DBF5AA6}" type="pres">
      <dgm:prSet presAssocID="{EA63AAE2-2B42-455E-9F34-9D279AF0C80E}" presName="hierChild4" presStyleCnt="0"/>
      <dgm:spPr/>
    </dgm:pt>
    <dgm:pt modelId="{DAC59F1E-665C-4ACA-8FA9-8854ADF70D82}" type="pres">
      <dgm:prSet presAssocID="{78AEEE15-D6F0-4260-B3CC-15BC3BD4713E}" presName="Name23" presStyleLbl="parChTrans1D4" presStyleIdx="10" presStyleCnt="14"/>
      <dgm:spPr/>
      <dgm:t>
        <a:bodyPr/>
        <a:lstStyle/>
        <a:p>
          <a:endParaRPr lang="en-GB"/>
        </a:p>
      </dgm:t>
    </dgm:pt>
    <dgm:pt modelId="{82425F79-B472-49C8-8FDC-28F7C88F1DAA}" type="pres">
      <dgm:prSet presAssocID="{8A3B394E-020E-4F4D-B7EA-48F8D092BD86}" presName="hierRoot4" presStyleCnt="0"/>
      <dgm:spPr/>
    </dgm:pt>
    <dgm:pt modelId="{C32722C0-069E-4BBD-B0CA-A75B12E83CE7}" type="pres">
      <dgm:prSet presAssocID="{8A3B394E-020E-4F4D-B7EA-48F8D092BD86}" presName="composite4" presStyleCnt="0"/>
      <dgm:spPr/>
    </dgm:pt>
    <dgm:pt modelId="{B25EBB38-D34F-4ADF-9FEF-D9D4B38DD094}" type="pres">
      <dgm:prSet presAssocID="{8A3B394E-020E-4F4D-B7EA-48F8D092BD86}" presName="background4" presStyleLbl="node4" presStyleIdx="10" presStyleCnt="14"/>
      <dgm:spPr/>
    </dgm:pt>
    <dgm:pt modelId="{705359EB-8025-4F00-873A-05898AF2F4DB}" type="pres">
      <dgm:prSet presAssocID="{8A3B394E-020E-4F4D-B7EA-48F8D092BD86}" presName="text4" presStyleLbl="fgAcc4" presStyleIdx="10" presStyleCnt="14">
        <dgm:presLayoutVars>
          <dgm:chPref val="3"/>
        </dgm:presLayoutVars>
      </dgm:prSet>
      <dgm:spPr/>
      <dgm:t>
        <a:bodyPr/>
        <a:lstStyle/>
        <a:p>
          <a:endParaRPr lang="en-GB"/>
        </a:p>
      </dgm:t>
    </dgm:pt>
    <dgm:pt modelId="{B5A090E1-5D3E-4F15-931F-79137B0FACA9}" type="pres">
      <dgm:prSet presAssocID="{8A3B394E-020E-4F4D-B7EA-48F8D092BD86}" presName="hierChild5" presStyleCnt="0"/>
      <dgm:spPr/>
    </dgm:pt>
    <dgm:pt modelId="{F993E047-D1F5-41F9-99A4-DB38AB333285}" type="pres">
      <dgm:prSet presAssocID="{E350562F-041E-4BED-9D8C-F5FA99F70457}" presName="Name23" presStyleLbl="parChTrans1D4" presStyleIdx="11" presStyleCnt="14"/>
      <dgm:spPr/>
      <dgm:t>
        <a:bodyPr/>
        <a:lstStyle/>
        <a:p>
          <a:endParaRPr lang="en-GB"/>
        </a:p>
      </dgm:t>
    </dgm:pt>
    <dgm:pt modelId="{3B4B8C7D-825B-4142-834E-5EB38E8CD32B}" type="pres">
      <dgm:prSet presAssocID="{00D2557D-368D-45F2-86C6-EABCB68C3098}" presName="hierRoot4" presStyleCnt="0"/>
      <dgm:spPr/>
    </dgm:pt>
    <dgm:pt modelId="{69A6BC32-E8C5-4F8D-9556-326B1D9895E8}" type="pres">
      <dgm:prSet presAssocID="{00D2557D-368D-45F2-86C6-EABCB68C3098}" presName="composite4" presStyleCnt="0"/>
      <dgm:spPr/>
    </dgm:pt>
    <dgm:pt modelId="{DB7860FF-35FB-48FA-A72A-DDA18D9268A4}" type="pres">
      <dgm:prSet presAssocID="{00D2557D-368D-45F2-86C6-EABCB68C3098}" presName="background4" presStyleLbl="node4" presStyleIdx="11" presStyleCnt="14"/>
      <dgm:spPr/>
    </dgm:pt>
    <dgm:pt modelId="{E47B0194-E2FF-465A-A52A-B2141DEEA1CF}" type="pres">
      <dgm:prSet presAssocID="{00D2557D-368D-45F2-86C6-EABCB68C3098}" presName="text4" presStyleLbl="fgAcc4" presStyleIdx="11" presStyleCnt="14">
        <dgm:presLayoutVars>
          <dgm:chPref val="3"/>
        </dgm:presLayoutVars>
      </dgm:prSet>
      <dgm:spPr/>
      <dgm:t>
        <a:bodyPr/>
        <a:lstStyle/>
        <a:p>
          <a:endParaRPr lang="en-GB"/>
        </a:p>
      </dgm:t>
    </dgm:pt>
    <dgm:pt modelId="{E7EC78F8-482F-4E15-B743-04758D688194}" type="pres">
      <dgm:prSet presAssocID="{00D2557D-368D-45F2-86C6-EABCB68C3098}" presName="hierChild5" presStyleCnt="0"/>
      <dgm:spPr/>
    </dgm:pt>
    <dgm:pt modelId="{5D410AD5-D190-4830-934A-36B6770B7EC8}" type="pres">
      <dgm:prSet presAssocID="{9D28622E-45D9-4387-8594-336A529942E2}" presName="Name23" presStyleLbl="parChTrans1D4" presStyleIdx="12" presStyleCnt="14"/>
      <dgm:spPr/>
      <dgm:t>
        <a:bodyPr/>
        <a:lstStyle/>
        <a:p>
          <a:endParaRPr lang="en-GB"/>
        </a:p>
      </dgm:t>
    </dgm:pt>
    <dgm:pt modelId="{9C838F71-A427-4C12-A789-8E72925AF439}" type="pres">
      <dgm:prSet presAssocID="{E57C1446-1A4E-48DC-B21B-775D7CBD8777}" presName="hierRoot4" presStyleCnt="0"/>
      <dgm:spPr/>
    </dgm:pt>
    <dgm:pt modelId="{9E7C33BD-E82C-4DCB-9936-57A3F80336C7}" type="pres">
      <dgm:prSet presAssocID="{E57C1446-1A4E-48DC-B21B-775D7CBD8777}" presName="composite4" presStyleCnt="0"/>
      <dgm:spPr/>
    </dgm:pt>
    <dgm:pt modelId="{82167F39-2841-40F2-A456-1CCEE823F087}" type="pres">
      <dgm:prSet presAssocID="{E57C1446-1A4E-48DC-B21B-775D7CBD8777}" presName="background4" presStyleLbl="node4" presStyleIdx="12" presStyleCnt="14"/>
      <dgm:spPr/>
    </dgm:pt>
    <dgm:pt modelId="{7E699CC5-063E-47AE-960F-9FA5700DFFDC}" type="pres">
      <dgm:prSet presAssocID="{E57C1446-1A4E-48DC-B21B-775D7CBD8777}" presName="text4" presStyleLbl="fgAcc4" presStyleIdx="12" presStyleCnt="14">
        <dgm:presLayoutVars>
          <dgm:chPref val="3"/>
        </dgm:presLayoutVars>
      </dgm:prSet>
      <dgm:spPr/>
      <dgm:t>
        <a:bodyPr/>
        <a:lstStyle/>
        <a:p>
          <a:endParaRPr lang="en-GB"/>
        </a:p>
      </dgm:t>
    </dgm:pt>
    <dgm:pt modelId="{D2252BB2-EAA0-453D-BD4C-2A484E35C675}" type="pres">
      <dgm:prSet presAssocID="{E57C1446-1A4E-48DC-B21B-775D7CBD8777}" presName="hierChild5" presStyleCnt="0"/>
      <dgm:spPr/>
    </dgm:pt>
    <dgm:pt modelId="{C7128D8A-D067-4B35-B71E-BA3FCA641551}" type="pres">
      <dgm:prSet presAssocID="{0B28A30E-E8A8-4384-A739-005C1C74AFEE}" presName="Name23" presStyleLbl="parChTrans1D4" presStyleIdx="13" presStyleCnt="14"/>
      <dgm:spPr/>
      <dgm:t>
        <a:bodyPr/>
        <a:lstStyle/>
        <a:p>
          <a:endParaRPr lang="en-GB"/>
        </a:p>
      </dgm:t>
    </dgm:pt>
    <dgm:pt modelId="{72C1CC3D-23EC-4B07-8451-AFB477475C93}" type="pres">
      <dgm:prSet presAssocID="{DC118BAD-1A07-4EEF-81B9-E6C224F0D9F0}" presName="hierRoot4" presStyleCnt="0"/>
      <dgm:spPr/>
    </dgm:pt>
    <dgm:pt modelId="{B549F8AE-0159-4F17-AEC1-D7C33737D0FE}" type="pres">
      <dgm:prSet presAssocID="{DC118BAD-1A07-4EEF-81B9-E6C224F0D9F0}" presName="composite4" presStyleCnt="0"/>
      <dgm:spPr/>
    </dgm:pt>
    <dgm:pt modelId="{52DA5C20-DAC7-466B-9451-FD68BF7F06D7}" type="pres">
      <dgm:prSet presAssocID="{DC118BAD-1A07-4EEF-81B9-E6C224F0D9F0}" presName="background4" presStyleLbl="node4" presStyleIdx="13" presStyleCnt="14"/>
      <dgm:spPr/>
    </dgm:pt>
    <dgm:pt modelId="{04C70C0E-0AA0-48CD-90BF-3709784A4AF2}" type="pres">
      <dgm:prSet presAssocID="{DC118BAD-1A07-4EEF-81B9-E6C224F0D9F0}" presName="text4" presStyleLbl="fgAcc4" presStyleIdx="13" presStyleCnt="14">
        <dgm:presLayoutVars>
          <dgm:chPref val="3"/>
        </dgm:presLayoutVars>
      </dgm:prSet>
      <dgm:spPr/>
      <dgm:t>
        <a:bodyPr/>
        <a:lstStyle/>
        <a:p>
          <a:endParaRPr lang="en-GB"/>
        </a:p>
      </dgm:t>
    </dgm:pt>
    <dgm:pt modelId="{36CA27DA-4E97-4CF9-B8D3-9BF799B10BDA}" type="pres">
      <dgm:prSet presAssocID="{DC118BAD-1A07-4EEF-81B9-E6C224F0D9F0}" presName="hierChild5" presStyleCnt="0"/>
      <dgm:spPr/>
    </dgm:pt>
    <dgm:pt modelId="{42ACCBB4-8A58-48C6-824C-BD6C4BF8E2E1}" type="pres">
      <dgm:prSet presAssocID="{F1973792-231E-42E0-AF92-D52A9AEEDF04}" presName="Name10" presStyleLbl="parChTrans1D2" presStyleIdx="2" presStyleCnt="3"/>
      <dgm:spPr/>
      <dgm:t>
        <a:bodyPr/>
        <a:lstStyle/>
        <a:p>
          <a:endParaRPr lang="en-GB"/>
        </a:p>
      </dgm:t>
    </dgm:pt>
    <dgm:pt modelId="{9284E93D-983A-41DF-A3C1-C5CFC35B17C7}" type="pres">
      <dgm:prSet presAssocID="{13BB8E4B-028C-44ED-A6E4-F936BC3B2D07}" presName="hierRoot2" presStyleCnt="0"/>
      <dgm:spPr/>
    </dgm:pt>
    <dgm:pt modelId="{08278392-A95D-4A29-B813-33C9AE5CBF5B}" type="pres">
      <dgm:prSet presAssocID="{13BB8E4B-028C-44ED-A6E4-F936BC3B2D07}" presName="composite2" presStyleCnt="0"/>
      <dgm:spPr/>
    </dgm:pt>
    <dgm:pt modelId="{384E4A0F-96CA-4150-8195-13235FD8E227}" type="pres">
      <dgm:prSet presAssocID="{13BB8E4B-028C-44ED-A6E4-F936BC3B2D07}" presName="background2" presStyleLbl="node2" presStyleIdx="2" presStyleCnt="3"/>
      <dgm:spPr/>
    </dgm:pt>
    <dgm:pt modelId="{33C5D0C9-7146-488A-93EB-E45C60B8EAA8}" type="pres">
      <dgm:prSet presAssocID="{13BB8E4B-028C-44ED-A6E4-F936BC3B2D07}" presName="text2" presStyleLbl="fgAcc2" presStyleIdx="2" presStyleCnt="3">
        <dgm:presLayoutVars>
          <dgm:chPref val="3"/>
        </dgm:presLayoutVars>
      </dgm:prSet>
      <dgm:spPr/>
      <dgm:t>
        <a:bodyPr/>
        <a:lstStyle/>
        <a:p>
          <a:endParaRPr lang="en-GB"/>
        </a:p>
      </dgm:t>
    </dgm:pt>
    <dgm:pt modelId="{A98FA57A-377A-4784-ACFB-C7483714EE44}" type="pres">
      <dgm:prSet presAssocID="{13BB8E4B-028C-44ED-A6E4-F936BC3B2D07}" presName="hierChild3" presStyleCnt="0"/>
      <dgm:spPr/>
    </dgm:pt>
  </dgm:ptLst>
  <dgm:cxnLst>
    <dgm:cxn modelId="{E7292793-BA4C-4D87-8662-4B270946E689}" srcId="{00D2557D-368D-45F2-86C6-EABCB68C3098}" destId="{E57C1446-1A4E-48DC-B21B-775D7CBD8777}" srcOrd="0" destOrd="0" parTransId="{9D28622E-45D9-4387-8594-336A529942E2}" sibTransId="{2D057145-A53C-476D-B454-C6C1E0BF62F1}"/>
    <dgm:cxn modelId="{B6B97B26-1BE0-4B01-9B30-88181EB2F0F1}" type="presOf" srcId="{00D2557D-368D-45F2-86C6-EABCB68C3098}" destId="{E47B0194-E2FF-465A-A52A-B2141DEEA1CF}" srcOrd="0" destOrd="0" presId="urn:microsoft.com/office/officeart/2005/8/layout/hierarchy1"/>
    <dgm:cxn modelId="{9B4A6A6E-6182-4B8E-A4DD-273E91A5B081}" type="presOf" srcId="{9835E6CC-0A17-4B66-82C8-B3951537C215}" destId="{BBED8BE2-C629-4A03-90D9-B7F12D9E2291}" srcOrd="0" destOrd="0" presId="urn:microsoft.com/office/officeart/2005/8/layout/hierarchy1"/>
    <dgm:cxn modelId="{84B37E1F-5C5A-41DF-8FAC-D2908FE5C20B}" srcId="{8A3B394E-020E-4F4D-B7EA-48F8D092BD86}" destId="{00D2557D-368D-45F2-86C6-EABCB68C3098}" srcOrd="0" destOrd="0" parTransId="{E350562F-041E-4BED-9D8C-F5FA99F70457}" sibTransId="{7DF382FE-0F49-4FCA-AEB7-E05FC58A5081}"/>
    <dgm:cxn modelId="{CEC65C03-449C-438F-8B63-0899B97298F0}" srcId="{EA63AAE2-2B42-455E-9F34-9D279AF0C80E}" destId="{8A3B394E-020E-4F4D-B7EA-48F8D092BD86}" srcOrd="0" destOrd="0" parTransId="{78AEEE15-D6F0-4260-B3CC-15BC3BD4713E}" sibTransId="{1C30B91F-807B-4D94-9434-DA2A0E8AC4B6}"/>
    <dgm:cxn modelId="{1374D450-64B5-4989-A573-FA946B03BEF0}" srcId="{B90B4D09-F31B-481C-8861-818FE898DF86}" destId="{2041CCFC-CB80-47B2-9BBD-434F84B3C41B}" srcOrd="0" destOrd="0" parTransId="{7AE05E7D-F00D-49A8-9A76-ED40747BA1B4}" sibTransId="{CA1B9FBF-BB04-4CAC-A3DF-32806A3CCC11}"/>
    <dgm:cxn modelId="{0727FEAE-B705-4A58-889F-8CE48CB36E9E}" type="presOf" srcId="{74A18547-1EA0-476D-8C97-526B0D371809}" destId="{EB3BA4DF-0D30-4334-99AF-9273EF8ACEE9}" srcOrd="0" destOrd="0" presId="urn:microsoft.com/office/officeart/2005/8/layout/hierarchy1"/>
    <dgm:cxn modelId="{9E3E23BE-07EF-4E02-A49F-D1F9A689E94F}" srcId="{22D17A6F-34D9-4357-BE66-5259E7D71156}" destId="{2307A9CA-E0C0-48BD-91C1-C47B2EAE6464}" srcOrd="0" destOrd="0" parTransId="{9F43B415-ACAA-4CB3-9BF3-447E8BCCD601}" sibTransId="{B70C58F8-4EFD-4B31-816B-140BCF5F8C28}"/>
    <dgm:cxn modelId="{366B19BA-2851-4B7B-BC12-8B8E0F3E0E74}" type="presOf" srcId="{A3426A31-8873-4C1B-A48E-6B8A8974ECD3}" destId="{CE434ECB-8E49-45BD-8F58-84766F8792B3}" srcOrd="0" destOrd="0" presId="urn:microsoft.com/office/officeart/2005/8/layout/hierarchy1"/>
    <dgm:cxn modelId="{FD11F19A-06B0-4F2F-8A94-0567AE9C97FC}" srcId="{79DB251B-DB50-4D69-BC7D-E919E995F045}" destId="{7CA3EA89-700E-4A89-940B-E2EBD9AC09AA}" srcOrd="1" destOrd="0" parTransId="{9835E6CC-0A17-4B66-82C8-B3951537C215}" sibTransId="{69D65EE3-D608-415A-9AAC-9FC29E6B227D}"/>
    <dgm:cxn modelId="{E29287B7-0CAE-4F2F-B7BA-50491912E179}" type="presOf" srcId="{13BB8E4B-028C-44ED-A6E4-F936BC3B2D07}" destId="{33C5D0C9-7146-488A-93EB-E45C60B8EAA8}" srcOrd="0" destOrd="0" presId="urn:microsoft.com/office/officeart/2005/8/layout/hierarchy1"/>
    <dgm:cxn modelId="{912ECD66-43CF-40EC-A36A-F166163FF73B}" srcId="{DD2A126C-C80F-437A-B94D-2928E155642F}" destId="{9A4BFBFD-8A44-4395-A209-0D28458177CC}" srcOrd="0" destOrd="0" parTransId="{74A18547-1EA0-476D-8C97-526B0D371809}" sibTransId="{DD696B44-7554-4714-8C01-CB0E804E3041}"/>
    <dgm:cxn modelId="{C8108A40-02BF-41A6-8002-0F0178C73856}" type="presOf" srcId="{920AAFC1-8A81-4C04-956F-3C9A828BFF72}" destId="{6AD96354-7529-4946-B77D-112F04D73BF2}" srcOrd="0" destOrd="0" presId="urn:microsoft.com/office/officeart/2005/8/layout/hierarchy1"/>
    <dgm:cxn modelId="{675E35DD-23FC-405D-8A09-B93B843B0ED1}" type="presOf" srcId="{14120D3B-0640-4B14-8F85-8F649ECCBDE9}" destId="{B0357375-6B5D-4F5E-91DA-C4EB7DC0B80F}" srcOrd="0" destOrd="0" presId="urn:microsoft.com/office/officeart/2005/8/layout/hierarchy1"/>
    <dgm:cxn modelId="{366EACBF-56EF-4282-980B-3E0E7C9E97E1}" type="presOf" srcId="{DC118BAD-1A07-4EEF-81B9-E6C224F0D9F0}" destId="{04C70C0E-0AA0-48CD-90BF-3709784A4AF2}" srcOrd="0" destOrd="0" presId="urn:microsoft.com/office/officeart/2005/8/layout/hierarchy1"/>
    <dgm:cxn modelId="{88160833-E3A9-4050-B1A1-F5B2CBB43A4F}" srcId="{D217C546-4E09-4194-AE2E-F59A6DCF4A70}" destId="{B90B4D09-F31B-481C-8861-818FE898DF86}" srcOrd="0" destOrd="0" parTransId="{DE1D32D5-21D6-4268-AC30-98BAFB1CE734}" sibTransId="{F853E87E-B158-4246-902E-24C8CAFBB856}"/>
    <dgm:cxn modelId="{8BE23945-9418-4ADF-8788-04E9B9BF809D}" type="presOf" srcId="{0B28A30E-E8A8-4384-A739-005C1C74AFEE}" destId="{C7128D8A-D067-4B35-B71E-BA3FCA641551}" srcOrd="0" destOrd="0" presId="urn:microsoft.com/office/officeart/2005/8/layout/hierarchy1"/>
    <dgm:cxn modelId="{0EF97435-BD1B-45B2-9BCB-7F07BB0833FD}" type="presOf" srcId="{78AEEE15-D6F0-4260-B3CC-15BC3BD4713E}" destId="{DAC59F1E-665C-4ACA-8FA9-8854ADF70D82}" srcOrd="0" destOrd="0" presId="urn:microsoft.com/office/officeart/2005/8/layout/hierarchy1"/>
    <dgm:cxn modelId="{A9DE950D-F51F-44CD-B48F-C339F4991498}" type="presOf" srcId="{358E9A48-889D-487F-A425-42927D53FECB}" destId="{BF02CEF4-AE99-44B4-A33E-1BFA9D5B9FD3}" srcOrd="0" destOrd="0" presId="urn:microsoft.com/office/officeart/2005/8/layout/hierarchy1"/>
    <dgm:cxn modelId="{2063BB80-74C6-4686-9D4A-93BBB6410384}" type="presOf" srcId="{268FB0C2-5A7A-42A2-B88B-133D619EF0F7}" destId="{3E9B02CD-381D-4B65-A0D3-35A5D4B0E4D9}" srcOrd="0" destOrd="0" presId="urn:microsoft.com/office/officeart/2005/8/layout/hierarchy1"/>
    <dgm:cxn modelId="{D6520A14-0960-43FC-89E2-3FC8CE882129}" srcId="{9354F832-9734-4E11-BB67-1E2E9FECEC1E}" destId="{C70D9930-2E0A-4E2B-B587-8C8CDC4FF9E8}" srcOrd="0" destOrd="0" parTransId="{7EE8DB14-36F3-4722-A1FF-27CD2421857C}" sibTransId="{216D78E2-0750-4205-A597-9616406A231D}"/>
    <dgm:cxn modelId="{57198EE6-3A20-402C-9C5D-DA2585D60420}" type="presOf" srcId="{354DC910-C723-43F6-B767-221A4A8A990D}" destId="{2457EE7A-8F15-4E8B-A1F0-089F85B7EB31}" srcOrd="0" destOrd="0" presId="urn:microsoft.com/office/officeart/2005/8/layout/hierarchy1"/>
    <dgm:cxn modelId="{451B12C9-7947-4056-BFA2-724B0207B0F0}" type="presOf" srcId="{E57C1446-1A4E-48DC-B21B-775D7CBD8777}" destId="{7E699CC5-063E-47AE-960F-9FA5700DFFDC}" srcOrd="0" destOrd="0" presId="urn:microsoft.com/office/officeart/2005/8/layout/hierarchy1"/>
    <dgm:cxn modelId="{F7BE5204-D780-4705-8376-74DB4D5F8221}" srcId="{9A4BFBFD-8A44-4395-A209-0D28458177CC}" destId="{354DC910-C723-43F6-B767-221A4A8A990D}" srcOrd="0" destOrd="0" parTransId="{14120D3B-0640-4B14-8F85-8F649ECCBDE9}" sibTransId="{37648ED9-2F5C-4B9B-BDFC-ECF312049462}"/>
    <dgm:cxn modelId="{04B13E8D-BAD7-412B-88BC-01B31D28A1C1}" type="presOf" srcId="{7AE05E7D-F00D-49A8-9A76-ED40747BA1B4}" destId="{D187F906-E290-4A42-BAF9-3142EC4AD818}" srcOrd="0" destOrd="0" presId="urn:microsoft.com/office/officeart/2005/8/layout/hierarchy1"/>
    <dgm:cxn modelId="{E934D118-35B1-46D2-B0FB-72BF2DE67811}" type="presOf" srcId="{9A4BFBFD-8A44-4395-A209-0D28458177CC}" destId="{28410859-24D2-4260-91D0-29F9F15134A1}" srcOrd="0" destOrd="0" presId="urn:microsoft.com/office/officeart/2005/8/layout/hierarchy1"/>
    <dgm:cxn modelId="{D9B6D622-1262-4ACD-A4A5-A1518236E91F}" srcId="{79DB251B-DB50-4D69-BC7D-E919E995F045}" destId="{D80BB795-C057-4D83-9FA2-34C6B260DD37}" srcOrd="2" destOrd="0" parTransId="{524EBA28-7AE9-4E31-BEB0-0FBBF2FA324F}" sibTransId="{8393D28A-F1FC-4389-96D7-50788919D29F}"/>
    <dgm:cxn modelId="{A19CEC2A-3377-4099-AFE9-E4AFF77D260A}" type="presOf" srcId="{79DB251B-DB50-4D69-BC7D-E919E995F045}" destId="{825591D3-DFAB-4D8E-BFF9-F2AA62CC6C3C}" srcOrd="0" destOrd="0" presId="urn:microsoft.com/office/officeart/2005/8/layout/hierarchy1"/>
    <dgm:cxn modelId="{76485D58-259D-409D-AE4C-DAD99265930D}" srcId="{7CA3EA89-700E-4A89-940B-E2EBD9AC09AA}" destId="{358E9A48-889D-487F-A425-42927D53FECB}" srcOrd="0" destOrd="0" parTransId="{A3426A31-8873-4C1B-A48E-6B8A8974ECD3}" sibTransId="{C51A45A0-5CB6-4410-BFD5-046FB70E598E}"/>
    <dgm:cxn modelId="{E9084360-8F41-4680-B271-CFAEAAA3B5A5}" type="presOf" srcId="{586A4445-999B-4AAB-9166-3C6A1FE61E9B}" destId="{7A258A09-CF68-456C-972A-60ABC6597BFA}" srcOrd="0" destOrd="0" presId="urn:microsoft.com/office/officeart/2005/8/layout/hierarchy1"/>
    <dgm:cxn modelId="{A2806EAB-FD86-408A-891D-F447DDD236FD}" srcId="{E57C1446-1A4E-48DC-B21B-775D7CBD8777}" destId="{DC118BAD-1A07-4EEF-81B9-E6C224F0D9F0}" srcOrd="0" destOrd="0" parTransId="{0B28A30E-E8A8-4384-A739-005C1C74AFEE}" sibTransId="{B70020B3-78F2-4294-8D23-4742A5753D32}"/>
    <dgm:cxn modelId="{1A0C8672-CC2C-4DDD-A897-85A40DA30B90}" srcId="{2307A9CA-E0C0-48BD-91C1-C47B2EAE6464}" destId="{0D0B0B0B-3C2C-4130-9189-29259E9EECCB}" srcOrd="0" destOrd="0" parTransId="{6677FEF7-8DBA-4B2B-ACC9-4B0D37A594F2}" sibTransId="{61C576B3-2D96-4FC2-916B-D1C733FFEF14}"/>
    <dgm:cxn modelId="{A641B92A-C302-41EB-9472-DB8C52685280}" srcId="{354DC910-C723-43F6-B767-221A4A8A990D}" destId="{586A4445-999B-4AAB-9166-3C6A1FE61E9B}" srcOrd="0" destOrd="0" parTransId="{2CD00839-E51B-4A65-A49C-EE186CA46397}" sibTransId="{7A7CC48C-57C2-48B1-8D99-DF4A5731D930}"/>
    <dgm:cxn modelId="{84363CBA-2D78-4EC3-8D7D-FF103B33DF66}" srcId="{D80BB795-C057-4D83-9FA2-34C6B260DD37}" destId="{9354F832-9734-4E11-BB67-1E2E9FECEC1E}" srcOrd="0" destOrd="0" parTransId="{6A968680-9A44-41EE-984C-8445FC4856C6}" sibTransId="{AC04B81D-C4D8-4DFC-9ECC-C5E927067106}"/>
    <dgm:cxn modelId="{EE2B8424-4DDB-46C7-9279-756E3457B154}" type="presOf" srcId="{6A968680-9A44-41EE-984C-8445FC4856C6}" destId="{A1674038-7C9F-42BB-9C8E-5923E6B18B10}" srcOrd="0" destOrd="0" presId="urn:microsoft.com/office/officeart/2005/8/layout/hierarchy1"/>
    <dgm:cxn modelId="{CDBD93ED-C7A8-4967-9C96-E7BDDACC2A05}" type="presOf" srcId="{E350562F-041E-4BED-9D8C-F5FA99F70457}" destId="{F993E047-D1F5-41F9-99A4-DB38AB333285}" srcOrd="0" destOrd="0" presId="urn:microsoft.com/office/officeart/2005/8/layout/hierarchy1"/>
    <dgm:cxn modelId="{B3D6EC90-FB5A-4F16-A0E2-FB2DD7CD8B9D}" type="presOf" srcId="{DD2A126C-C80F-437A-B94D-2928E155642F}" destId="{DAA823EE-AC48-4D41-883E-374BDE932DB4}" srcOrd="0" destOrd="0" presId="urn:microsoft.com/office/officeart/2005/8/layout/hierarchy1"/>
    <dgm:cxn modelId="{90477533-9627-4A6E-AE5F-D40EDF404965}" type="presOf" srcId="{8333B5BD-CE78-4CB9-BE2F-0C4601F57FF9}" destId="{AB0141D1-84AB-47EC-AD9B-3F69830585F8}" srcOrd="0" destOrd="0" presId="urn:microsoft.com/office/officeart/2005/8/layout/hierarchy1"/>
    <dgm:cxn modelId="{F77CF6CB-F7E4-4FE2-883A-26A212A81079}" type="presOf" srcId="{9F43B415-ACAA-4CB3-9BF3-447E8BCCD601}" destId="{48005643-94A3-4C36-A587-C6BDDFB6B9FF}" srcOrd="0" destOrd="0" presId="urn:microsoft.com/office/officeart/2005/8/layout/hierarchy1"/>
    <dgm:cxn modelId="{4A6C9E76-A6B1-4584-BD13-38F929631733}" type="presOf" srcId="{B90B4D09-F31B-481C-8861-818FE898DF86}" destId="{4A002F24-0151-438B-8F27-FF494B7F4F65}" srcOrd="0" destOrd="0" presId="urn:microsoft.com/office/officeart/2005/8/layout/hierarchy1"/>
    <dgm:cxn modelId="{9CB04BD5-AB54-4623-B4F8-04801F1989FF}" type="presOf" srcId="{9D28622E-45D9-4387-8594-336A529942E2}" destId="{5D410AD5-D190-4830-934A-36B6770B7EC8}" srcOrd="0" destOrd="0" presId="urn:microsoft.com/office/officeart/2005/8/layout/hierarchy1"/>
    <dgm:cxn modelId="{34880BFD-2653-4916-983E-8A77FFAA4F6C}" type="presOf" srcId="{F1973792-231E-42E0-AF92-D52A9AEEDF04}" destId="{42ACCBB4-8A58-48C6-824C-BD6C4BF8E2E1}" srcOrd="0" destOrd="0" presId="urn:microsoft.com/office/officeart/2005/8/layout/hierarchy1"/>
    <dgm:cxn modelId="{E7065560-1E8B-4033-81AB-61B906D6E029}" type="presOf" srcId="{2041CCFC-CB80-47B2-9BBD-434F84B3C41B}" destId="{5D0F8708-1CC2-4E2B-A25D-7225AE321D2B}" srcOrd="0" destOrd="0" presId="urn:microsoft.com/office/officeart/2005/8/layout/hierarchy1"/>
    <dgm:cxn modelId="{7D9F537B-3CD3-4E89-9323-94939FE4918A}" type="presOf" srcId="{0D0B0B0B-3C2C-4130-9189-29259E9EECCB}" destId="{3E42BA72-15B5-48D4-9F06-BCAA6522D833}" srcOrd="0" destOrd="0" presId="urn:microsoft.com/office/officeart/2005/8/layout/hierarchy1"/>
    <dgm:cxn modelId="{B4D0F3D3-80E2-4372-B46E-B676C7AE2F58}" srcId="{79DB251B-DB50-4D69-BC7D-E919E995F045}" destId="{DD2A126C-C80F-437A-B94D-2928E155642F}" srcOrd="0" destOrd="0" parTransId="{CDAD27BE-0512-4613-AF30-3741F6FB6384}" sibTransId="{8AEC95B7-574B-4FAA-8BBC-51CAD514404E}"/>
    <dgm:cxn modelId="{5F3CBF9E-29BD-45AA-B4C7-66C9D3174415}" type="presOf" srcId="{D217C546-4E09-4194-AE2E-F59A6DCF4A70}" destId="{1BABDC85-3F9D-492C-BA9F-8AF04D5FA664}" srcOrd="0" destOrd="0" presId="urn:microsoft.com/office/officeart/2005/8/layout/hierarchy1"/>
    <dgm:cxn modelId="{48A96047-BF8C-4CA0-BA01-A5AB469F669D}" type="presOf" srcId="{2307A9CA-E0C0-48BD-91C1-C47B2EAE6464}" destId="{B0B2AD09-0392-49B0-A9FB-B84F5FB33C00}" srcOrd="0" destOrd="0" presId="urn:microsoft.com/office/officeart/2005/8/layout/hierarchy1"/>
    <dgm:cxn modelId="{44958804-D54C-4BCD-99A8-460F73359FF5}" type="presOf" srcId="{C70D9930-2E0A-4E2B-B587-8C8CDC4FF9E8}" destId="{9558F090-AA8F-45FF-82A3-983F8B3A9E41}" srcOrd="0" destOrd="0" presId="urn:microsoft.com/office/officeart/2005/8/layout/hierarchy1"/>
    <dgm:cxn modelId="{8176FC5B-AADA-48C6-A2B1-C306F6EAF64F}" srcId="{0D0B0B0B-3C2C-4130-9189-29259E9EECCB}" destId="{801F9ABB-3865-4A98-99C9-8FEE5EBFFCF0}" srcOrd="0" destOrd="0" parTransId="{8333B5BD-CE78-4CB9-BE2F-0C4601F57FF9}" sibTransId="{D40FB8FC-90DC-495C-B79C-0DB31E7FB386}"/>
    <dgm:cxn modelId="{857C5782-643E-4465-BD64-BD3BC5C5AA29}" type="presOf" srcId="{9354F832-9734-4E11-BB67-1E2E9FECEC1E}" destId="{A6F41DB4-1EEE-4FDA-AE13-99F8B3A9087A}" srcOrd="0" destOrd="0" presId="urn:microsoft.com/office/officeart/2005/8/layout/hierarchy1"/>
    <dgm:cxn modelId="{E5A58195-4AF4-45A7-852F-264151A21804}" type="presOf" srcId="{78AE506A-41E2-4DF6-B2BC-70097CF5EE5C}" destId="{D88573E7-945D-4ABC-ACF4-CAEC1BA5C35C}" srcOrd="0" destOrd="0" presId="urn:microsoft.com/office/officeart/2005/8/layout/hierarchy1"/>
    <dgm:cxn modelId="{9DE2DB5B-1CFE-4AD4-89EC-63234D2A9DB8}" type="presOf" srcId="{801F9ABB-3865-4A98-99C9-8FEE5EBFFCF0}" destId="{B5E903D5-5CEC-4746-9C62-D4E2B6661B41}" srcOrd="0" destOrd="0" presId="urn:microsoft.com/office/officeart/2005/8/layout/hierarchy1"/>
    <dgm:cxn modelId="{FA6CCBAD-1636-40D4-A429-A10EF5371BB1}" type="presOf" srcId="{CDAD27BE-0512-4613-AF30-3741F6FB6384}" destId="{88A7571A-B110-4AA6-B6CD-EB134CA11835}" srcOrd="0" destOrd="0" presId="urn:microsoft.com/office/officeart/2005/8/layout/hierarchy1"/>
    <dgm:cxn modelId="{A3B73CE1-08F3-4729-9130-084685E207CD}" type="presOf" srcId="{7CA3EA89-700E-4A89-940B-E2EBD9AC09AA}" destId="{FB9F4395-6E1C-4C39-867A-9D42319DF6C6}" srcOrd="0" destOrd="0" presId="urn:microsoft.com/office/officeart/2005/8/layout/hierarchy1"/>
    <dgm:cxn modelId="{EE289A9F-35B1-4572-97ED-78CB4333F993}" type="presOf" srcId="{6677FEF7-8DBA-4B2B-ACC9-4B0D37A594F2}" destId="{A4E00C18-D2CF-4D6E-88D8-E08CDA753FBA}" srcOrd="0" destOrd="0" presId="urn:microsoft.com/office/officeart/2005/8/layout/hierarchy1"/>
    <dgm:cxn modelId="{D96B9DA2-4D81-47BF-84EA-C0D768DF9B32}" srcId="{B90B4D09-F31B-481C-8861-818FE898DF86}" destId="{79DB251B-DB50-4D69-BC7D-E919E995F045}" srcOrd="1" destOrd="0" parTransId="{920AAFC1-8A81-4C04-956F-3C9A828BFF72}" sibTransId="{634320B5-A8A0-4EEF-8F0B-E1C97BD083DD}"/>
    <dgm:cxn modelId="{50E6F036-EB5C-4908-836B-6BC845C439B6}" srcId="{358E9A48-889D-487F-A425-42927D53FECB}" destId="{22D17A6F-34D9-4357-BE66-5259E7D71156}" srcOrd="0" destOrd="0" parTransId="{268FB0C2-5A7A-42A2-B88B-133D619EF0F7}" sibTransId="{E98F67CE-DA81-4246-A729-2ACFF5588C76}"/>
    <dgm:cxn modelId="{2E85D5A0-88C6-4D12-A743-150C41745048}" type="presOf" srcId="{EA63AAE2-2B42-455E-9F34-9D279AF0C80E}" destId="{D9CA4FDF-8A2E-4B4B-B147-F32953C1BE9B}" srcOrd="0" destOrd="0" presId="urn:microsoft.com/office/officeart/2005/8/layout/hierarchy1"/>
    <dgm:cxn modelId="{2CDE6D0C-F825-4E88-BD72-B857ED6BEAFB}" type="presOf" srcId="{2CD00839-E51B-4A65-A49C-EE186CA46397}" destId="{BDBFF5D3-078D-478F-9FA6-F5A5C310BE42}" srcOrd="0" destOrd="0" presId="urn:microsoft.com/office/officeart/2005/8/layout/hierarchy1"/>
    <dgm:cxn modelId="{4759BA0D-5E05-4144-AC63-69B2B263859A}" type="presOf" srcId="{8A3B394E-020E-4F4D-B7EA-48F8D092BD86}" destId="{705359EB-8025-4F00-873A-05898AF2F4DB}" srcOrd="0" destOrd="0" presId="urn:microsoft.com/office/officeart/2005/8/layout/hierarchy1"/>
    <dgm:cxn modelId="{F6F4305C-A121-4693-9E4F-9A64F9FDD0C8}" type="presOf" srcId="{D80BB795-C057-4D83-9FA2-34C6B260DD37}" destId="{AE595915-6112-4CD0-8FFD-E26FCCE2F460}" srcOrd="0" destOrd="0" presId="urn:microsoft.com/office/officeart/2005/8/layout/hierarchy1"/>
    <dgm:cxn modelId="{7557AA76-EFBF-4C8E-A48E-9AF42DC8486F}" type="presOf" srcId="{524EBA28-7AE9-4E31-BEB0-0FBBF2FA324F}" destId="{D86FAF47-9135-4C3A-A968-D3588DF9CB62}" srcOrd="0" destOrd="0" presId="urn:microsoft.com/office/officeart/2005/8/layout/hierarchy1"/>
    <dgm:cxn modelId="{326378A1-C9A5-46CB-A29B-DB2C56EA39C9}" type="presOf" srcId="{7EE8DB14-36F3-4722-A1FF-27CD2421857C}" destId="{95AA54FA-FA30-42F3-B2C0-42387DFFF9AD}" srcOrd="0" destOrd="0" presId="urn:microsoft.com/office/officeart/2005/8/layout/hierarchy1"/>
    <dgm:cxn modelId="{949A5CA5-BEA2-4D90-A2D4-011358C68759}" srcId="{B90B4D09-F31B-481C-8861-818FE898DF86}" destId="{13BB8E4B-028C-44ED-A6E4-F936BC3B2D07}" srcOrd="2" destOrd="0" parTransId="{F1973792-231E-42E0-AF92-D52A9AEEDF04}" sibTransId="{1A61422A-1D8A-4E34-9992-20FAB90DFFE4}"/>
    <dgm:cxn modelId="{E93DF90B-980C-4E47-A8F0-5F89F729593F}" srcId="{79DB251B-DB50-4D69-BC7D-E919E995F045}" destId="{EA63AAE2-2B42-455E-9F34-9D279AF0C80E}" srcOrd="3" destOrd="0" parTransId="{78AE506A-41E2-4DF6-B2BC-70097CF5EE5C}" sibTransId="{37291F7D-B122-4C64-9D58-D6E9C182033D}"/>
    <dgm:cxn modelId="{F218983A-AB08-4869-B27F-50AFD8E67231}" type="presOf" srcId="{22D17A6F-34D9-4357-BE66-5259E7D71156}" destId="{AB4B9995-4A73-47DA-9CAE-C01FBFA765C1}" srcOrd="0" destOrd="0" presId="urn:microsoft.com/office/officeart/2005/8/layout/hierarchy1"/>
    <dgm:cxn modelId="{584FB6E5-105B-4A0F-B419-EDA29FDCCDAC}" type="presParOf" srcId="{1BABDC85-3F9D-492C-BA9F-8AF04D5FA664}" destId="{9103FFAF-0E07-41A8-894F-21D57BE5F8AB}" srcOrd="0" destOrd="0" presId="urn:microsoft.com/office/officeart/2005/8/layout/hierarchy1"/>
    <dgm:cxn modelId="{B0FF7916-09DB-4711-84B5-B6545C26712A}" type="presParOf" srcId="{9103FFAF-0E07-41A8-894F-21D57BE5F8AB}" destId="{87833EF6-813D-4C90-92E9-80B91E77E8D2}" srcOrd="0" destOrd="0" presId="urn:microsoft.com/office/officeart/2005/8/layout/hierarchy1"/>
    <dgm:cxn modelId="{BEE1DBE8-C969-4079-B8F2-A0A938EF52EE}" type="presParOf" srcId="{87833EF6-813D-4C90-92E9-80B91E77E8D2}" destId="{3F256BC6-B244-40DB-AB42-FC6DCF32DE6C}" srcOrd="0" destOrd="0" presId="urn:microsoft.com/office/officeart/2005/8/layout/hierarchy1"/>
    <dgm:cxn modelId="{8D6C9A54-0CC2-4FFF-A5D6-D9E5D9F03F89}" type="presParOf" srcId="{87833EF6-813D-4C90-92E9-80B91E77E8D2}" destId="{4A002F24-0151-438B-8F27-FF494B7F4F65}" srcOrd="1" destOrd="0" presId="urn:microsoft.com/office/officeart/2005/8/layout/hierarchy1"/>
    <dgm:cxn modelId="{B40DBE76-5E11-48BD-BDB0-58D050753DE5}" type="presParOf" srcId="{9103FFAF-0E07-41A8-894F-21D57BE5F8AB}" destId="{D91FE3CC-C977-4680-BCF5-D74810E95BFB}" srcOrd="1" destOrd="0" presId="urn:microsoft.com/office/officeart/2005/8/layout/hierarchy1"/>
    <dgm:cxn modelId="{AC87F96C-64A5-4E6A-B933-20A5B441C147}" type="presParOf" srcId="{D91FE3CC-C977-4680-BCF5-D74810E95BFB}" destId="{D187F906-E290-4A42-BAF9-3142EC4AD818}" srcOrd="0" destOrd="0" presId="urn:microsoft.com/office/officeart/2005/8/layout/hierarchy1"/>
    <dgm:cxn modelId="{5232791B-EAB4-49CD-B3C1-BCA4E1368C9A}" type="presParOf" srcId="{D91FE3CC-C977-4680-BCF5-D74810E95BFB}" destId="{B719FEB7-45FC-4A68-AF80-8F734DEFF19C}" srcOrd="1" destOrd="0" presId="urn:microsoft.com/office/officeart/2005/8/layout/hierarchy1"/>
    <dgm:cxn modelId="{7C2F8919-7906-4D8C-B944-A9861F3438E6}" type="presParOf" srcId="{B719FEB7-45FC-4A68-AF80-8F734DEFF19C}" destId="{8F070BF8-4AB7-4661-B0CA-053E091837A8}" srcOrd="0" destOrd="0" presId="urn:microsoft.com/office/officeart/2005/8/layout/hierarchy1"/>
    <dgm:cxn modelId="{396D57C8-5C30-4E19-AA2C-E84237F9FA6A}" type="presParOf" srcId="{8F070BF8-4AB7-4661-B0CA-053E091837A8}" destId="{CCFD248D-1D3D-4A3C-920F-1BF071669548}" srcOrd="0" destOrd="0" presId="urn:microsoft.com/office/officeart/2005/8/layout/hierarchy1"/>
    <dgm:cxn modelId="{512C7277-74EF-4057-9C51-CABC38BC9C7E}" type="presParOf" srcId="{8F070BF8-4AB7-4661-B0CA-053E091837A8}" destId="{5D0F8708-1CC2-4E2B-A25D-7225AE321D2B}" srcOrd="1" destOrd="0" presId="urn:microsoft.com/office/officeart/2005/8/layout/hierarchy1"/>
    <dgm:cxn modelId="{8CAB529B-9618-4D7E-B885-FAB7362EB422}" type="presParOf" srcId="{B719FEB7-45FC-4A68-AF80-8F734DEFF19C}" destId="{2F16C870-FA11-4FEC-A45B-838E9EC96695}" srcOrd="1" destOrd="0" presId="urn:microsoft.com/office/officeart/2005/8/layout/hierarchy1"/>
    <dgm:cxn modelId="{69D635F3-A4F6-42A9-88E3-B9C6EF2BF6A4}" type="presParOf" srcId="{D91FE3CC-C977-4680-BCF5-D74810E95BFB}" destId="{6AD96354-7529-4946-B77D-112F04D73BF2}" srcOrd="2" destOrd="0" presId="urn:microsoft.com/office/officeart/2005/8/layout/hierarchy1"/>
    <dgm:cxn modelId="{32E53344-B1F4-4363-99C0-D53BA1331D1A}" type="presParOf" srcId="{D91FE3CC-C977-4680-BCF5-D74810E95BFB}" destId="{A745DEEE-FE03-4D38-A0C3-27D227A20BF6}" srcOrd="3" destOrd="0" presId="urn:microsoft.com/office/officeart/2005/8/layout/hierarchy1"/>
    <dgm:cxn modelId="{3267FA94-3FDA-4DBE-9A02-9D162AF12A0E}" type="presParOf" srcId="{A745DEEE-FE03-4D38-A0C3-27D227A20BF6}" destId="{DF05C661-2713-4FF9-8CFB-9FB0333509A8}" srcOrd="0" destOrd="0" presId="urn:microsoft.com/office/officeart/2005/8/layout/hierarchy1"/>
    <dgm:cxn modelId="{274D1AC9-1904-490F-A39C-69ECEFD6672A}" type="presParOf" srcId="{DF05C661-2713-4FF9-8CFB-9FB0333509A8}" destId="{51287A61-B7AE-487A-8A41-BC5FCBB56859}" srcOrd="0" destOrd="0" presId="urn:microsoft.com/office/officeart/2005/8/layout/hierarchy1"/>
    <dgm:cxn modelId="{ED5BF988-B087-4A8B-A28C-00FA57C2213B}" type="presParOf" srcId="{DF05C661-2713-4FF9-8CFB-9FB0333509A8}" destId="{825591D3-DFAB-4D8E-BFF9-F2AA62CC6C3C}" srcOrd="1" destOrd="0" presId="urn:microsoft.com/office/officeart/2005/8/layout/hierarchy1"/>
    <dgm:cxn modelId="{D0816C56-1D44-40E3-947C-9A6C351F6833}" type="presParOf" srcId="{A745DEEE-FE03-4D38-A0C3-27D227A20BF6}" destId="{EF6B53A0-55D1-4CFA-9BC8-DDFF69FB928A}" srcOrd="1" destOrd="0" presId="urn:microsoft.com/office/officeart/2005/8/layout/hierarchy1"/>
    <dgm:cxn modelId="{998AA8DA-2BD0-4075-ABEC-7C7BA3C37410}" type="presParOf" srcId="{EF6B53A0-55D1-4CFA-9BC8-DDFF69FB928A}" destId="{88A7571A-B110-4AA6-B6CD-EB134CA11835}" srcOrd="0" destOrd="0" presId="urn:microsoft.com/office/officeart/2005/8/layout/hierarchy1"/>
    <dgm:cxn modelId="{B0973EF4-5325-4928-AF8F-EB1DE93051B1}" type="presParOf" srcId="{EF6B53A0-55D1-4CFA-9BC8-DDFF69FB928A}" destId="{2496D95A-2AAE-403E-A9E3-D5041DCE00C5}" srcOrd="1" destOrd="0" presId="urn:microsoft.com/office/officeart/2005/8/layout/hierarchy1"/>
    <dgm:cxn modelId="{2BDAA072-C5FE-4429-A8AB-3A1B6FF4EAFA}" type="presParOf" srcId="{2496D95A-2AAE-403E-A9E3-D5041DCE00C5}" destId="{853DEEA1-ADA0-439F-A1C3-B2E1CD99E966}" srcOrd="0" destOrd="0" presId="urn:microsoft.com/office/officeart/2005/8/layout/hierarchy1"/>
    <dgm:cxn modelId="{93728D11-4697-4BF1-8792-67F979F9815A}" type="presParOf" srcId="{853DEEA1-ADA0-439F-A1C3-B2E1CD99E966}" destId="{FAC09A43-8C5B-4B67-8F7E-81EDCBDAD17D}" srcOrd="0" destOrd="0" presId="urn:microsoft.com/office/officeart/2005/8/layout/hierarchy1"/>
    <dgm:cxn modelId="{F337A808-AF59-457F-8F0A-FE1B734F6AAF}" type="presParOf" srcId="{853DEEA1-ADA0-439F-A1C3-B2E1CD99E966}" destId="{DAA823EE-AC48-4D41-883E-374BDE932DB4}" srcOrd="1" destOrd="0" presId="urn:microsoft.com/office/officeart/2005/8/layout/hierarchy1"/>
    <dgm:cxn modelId="{466CE2D9-5B69-43EA-8664-A6E87BBA46A2}" type="presParOf" srcId="{2496D95A-2AAE-403E-A9E3-D5041DCE00C5}" destId="{C0C9C1D3-9ADF-4480-ADB2-D9E0438E26C3}" srcOrd="1" destOrd="0" presId="urn:microsoft.com/office/officeart/2005/8/layout/hierarchy1"/>
    <dgm:cxn modelId="{461C584B-D491-4CCA-B453-B7E6C1A54B1E}" type="presParOf" srcId="{C0C9C1D3-9ADF-4480-ADB2-D9E0438E26C3}" destId="{EB3BA4DF-0D30-4334-99AF-9273EF8ACEE9}" srcOrd="0" destOrd="0" presId="urn:microsoft.com/office/officeart/2005/8/layout/hierarchy1"/>
    <dgm:cxn modelId="{6D93E5A4-1F48-481E-BCF4-D39D1C72FAF3}" type="presParOf" srcId="{C0C9C1D3-9ADF-4480-ADB2-D9E0438E26C3}" destId="{615E1364-255B-44C5-A996-8D4F895F9F97}" srcOrd="1" destOrd="0" presId="urn:microsoft.com/office/officeart/2005/8/layout/hierarchy1"/>
    <dgm:cxn modelId="{67163AA0-C0B2-4CBD-8B6F-18A5F3ED8A36}" type="presParOf" srcId="{615E1364-255B-44C5-A996-8D4F895F9F97}" destId="{568684C0-1B42-4BDC-A0E1-498342D004E0}" srcOrd="0" destOrd="0" presId="urn:microsoft.com/office/officeart/2005/8/layout/hierarchy1"/>
    <dgm:cxn modelId="{AB2D5279-70E6-4D9E-9EC4-B58136CC1AD5}" type="presParOf" srcId="{568684C0-1B42-4BDC-A0E1-498342D004E0}" destId="{4994508A-469D-403C-803C-7A059FFC7554}" srcOrd="0" destOrd="0" presId="urn:microsoft.com/office/officeart/2005/8/layout/hierarchy1"/>
    <dgm:cxn modelId="{284CE330-6F7B-4F7A-948F-3B9C60E7CD83}" type="presParOf" srcId="{568684C0-1B42-4BDC-A0E1-498342D004E0}" destId="{28410859-24D2-4260-91D0-29F9F15134A1}" srcOrd="1" destOrd="0" presId="urn:microsoft.com/office/officeart/2005/8/layout/hierarchy1"/>
    <dgm:cxn modelId="{D017EF4E-DB16-4FCE-AE98-EE073147BC08}" type="presParOf" srcId="{615E1364-255B-44C5-A996-8D4F895F9F97}" destId="{600FF471-0B64-4217-8F22-694C42EB65CD}" srcOrd="1" destOrd="0" presId="urn:microsoft.com/office/officeart/2005/8/layout/hierarchy1"/>
    <dgm:cxn modelId="{E1124305-5946-4F10-8DA9-36E87580808E}" type="presParOf" srcId="{600FF471-0B64-4217-8F22-694C42EB65CD}" destId="{B0357375-6B5D-4F5E-91DA-C4EB7DC0B80F}" srcOrd="0" destOrd="0" presId="urn:microsoft.com/office/officeart/2005/8/layout/hierarchy1"/>
    <dgm:cxn modelId="{6D0C2E82-D266-4346-942C-FD7063552634}" type="presParOf" srcId="{600FF471-0B64-4217-8F22-694C42EB65CD}" destId="{DC5601EE-7DED-451B-9329-363CD6FB54F1}" srcOrd="1" destOrd="0" presId="urn:microsoft.com/office/officeart/2005/8/layout/hierarchy1"/>
    <dgm:cxn modelId="{6EB09002-823A-45E4-B31E-DE513C42CF48}" type="presParOf" srcId="{DC5601EE-7DED-451B-9329-363CD6FB54F1}" destId="{E9C4D4F0-1039-4E3C-BB62-7B19DA58C8A2}" srcOrd="0" destOrd="0" presId="urn:microsoft.com/office/officeart/2005/8/layout/hierarchy1"/>
    <dgm:cxn modelId="{71728BA9-D280-47A6-8F16-12F4EA6468EC}" type="presParOf" srcId="{E9C4D4F0-1039-4E3C-BB62-7B19DA58C8A2}" destId="{F501F009-775F-498E-86DD-A49E7C1374D1}" srcOrd="0" destOrd="0" presId="urn:microsoft.com/office/officeart/2005/8/layout/hierarchy1"/>
    <dgm:cxn modelId="{DB891DA5-54F5-4A58-A5B4-E36017869885}" type="presParOf" srcId="{E9C4D4F0-1039-4E3C-BB62-7B19DA58C8A2}" destId="{2457EE7A-8F15-4E8B-A1F0-089F85B7EB31}" srcOrd="1" destOrd="0" presId="urn:microsoft.com/office/officeart/2005/8/layout/hierarchy1"/>
    <dgm:cxn modelId="{FB7CCBC7-FD6D-4C6B-8E91-34883C0FB795}" type="presParOf" srcId="{DC5601EE-7DED-451B-9329-363CD6FB54F1}" destId="{DB12245C-2205-46B2-B5B4-BD4F89C38586}" srcOrd="1" destOrd="0" presId="urn:microsoft.com/office/officeart/2005/8/layout/hierarchy1"/>
    <dgm:cxn modelId="{37D5863A-F8AE-4FC1-B089-176CE383607E}" type="presParOf" srcId="{DB12245C-2205-46B2-B5B4-BD4F89C38586}" destId="{BDBFF5D3-078D-478F-9FA6-F5A5C310BE42}" srcOrd="0" destOrd="0" presId="urn:microsoft.com/office/officeart/2005/8/layout/hierarchy1"/>
    <dgm:cxn modelId="{35011875-B751-45CC-9801-0514FA1BFCA6}" type="presParOf" srcId="{DB12245C-2205-46B2-B5B4-BD4F89C38586}" destId="{16A23AC9-6683-4F7D-A176-B02E9DA5F066}" srcOrd="1" destOrd="0" presId="urn:microsoft.com/office/officeart/2005/8/layout/hierarchy1"/>
    <dgm:cxn modelId="{F5E194A2-2C2C-4108-870D-D2E457BBD446}" type="presParOf" srcId="{16A23AC9-6683-4F7D-A176-B02E9DA5F066}" destId="{EE14FAC8-0263-4912-B3EA-99B73A3E37CF}" srcOrd="0" destOrd="0" presId="urn:microsoft.com/office/officeart/2005/8/layout/hierarchy1"/>
    <dgm:cxn modelId="{0A9C0E68-E5C2-4635-A4BA-53577F3B8F51}" type="presParOf" srcId="{EE14FAC8-0263-4912-B3EA-99B73A3E37CF}" destId="{3C255826-5A6C-466B-9A16-1B3A7FC51205}" srcOrd="0" destOrd="0" presId="urn:microsoft.com/office/officeart/2005/8/layout/hierarchy1"/>
    <dgm:cxn modelId="{DEBEC686-F924-45D4-8AA0-4557A68F58A5}" type="presParOf" srcId="{EE14FAC8-0263-4912-B3EA-99B73A3E37CF}" destId="{7A258A09-CF68-456C-972A-60ABC6597BFA}" srcOrd="1" destOrd="0" presId="urn:microsoft.com/office/officeart/2005/8/layout/hierarchy1"/>
    <dgm:cxn modelId="{CDD0D844-3804-47D2-BDF5-EAE56493B5D1}" type="presParOf" srcId="{16A23AC9-6683-4F7D-A176-B02E9DA5F066}" destId="{E6EA530A-6074-47EF-88A0-0A822594D77F}" srcOrd="1" destOrd="0" presId="urn:microsoft.com/office/officeart/2005/8/layout/hierarchy1"/>
    <dgm:cxn modelId="{B0190357-B403-4173-9968-2F28D50B5190}" type="presParOf" srcId="{EF6B53A0-55D1-4CFA-9BC8-DDFF69FB928A}" destId="{BBED8BE2-C629-4A03-90D9-B7F12D9E2291}" srcOrd="2" destOrd="0" presId="urn:microsoft.com/office/officeart/2005/8/layout/hierarchy1"/>
    <dgm:cxn modelId="{118C3917-34E3-44F2-A012-B548799C4060}" type="presParOf" srcId="{EF6B53A0-55D1-4CFA-9BC8-DDFF69FB928A}" destId="{81A50148-332E-4A99-881C-8165B0AEC5CA}" srcOrd="3" destOrd="0" presId="urn:microsoft.com/office/officeart/2005/8/layout/hierarchy1"/>
    <dgm:cxn modelId="{1697EEFF-3C7F-4DC8-9101-03F35C2B98EE}" type="presParOf" srcId="{81A50148-332E-4A99-881C-8165B0AEC5CA}" destId="{FC2ABDCE-AC7E-4B11-BA1B-C8A1C3E18E04}" srcOrd="0" destOrd="0" presId="urn:microsoft.com/office/officeart/2005/8/layout/hierarchy1"/>
    <dgm:cxn modelId="{98EFD835-7EB7-45D5-B9BC-A9350A02D657}" type="presParOf" srcId="{FC2ABDCE-AC7E-4B11-BA1B-C8A1C3E18E04}" destId="{EC8DF7F3-8AF8-4432-9CC2-B8FA1335CA4C}" srcOrd="0" destOrd="0" presId="urn:microsoft.com/office/officeart/2005/8/layout/hierarchy1"/>
    <dgm:cxn modelId="{1910A90E-EE6F-4AB6-BEF5-663F3ED56E60}" type="presParOf" srcId="{FC2ABDCE-AC7E-4B11-BA1B-C8A1C3E18E04}" destId="{FB9F4395-6E1C-4C39-867A-9D42319DF6C6}" srcOrd="1" destOrd="0" presId="urn:microsoft.com/office/officeart/2005/8/layout/hierarchy1"/>
    <dgm:cxn modelId="{7EA6D49F-A886-4095-9B4F-62333CC2FAEF}" type="presParOf" srcId="{81A50148-332E-4A99-881C-8165B0AEC5CA}" destId="{6E3F6DB0-3F39-4FC4-8AE9-AE45368186CB}" srcOrd="1" destOrd="0" presId="urn:microsoft.com/office/officeart/2005/8/layout/hierarchy1"/>
    <dgm:cxn modelId="{09E65D47-74E0-4B3B-B6E3-72B09286B4CC}" type="presParOf" srcId="{6E3F6DB0-3F39-4FC4-8AE9-AE45368186CB}" destId="{CE434ECB-8E49-45BD-8F58-84766F8792B3}" srcOrd="0" destOrd="0" presId="urn:microsoft.com/office/officeart/2005/8/layout/hierarchy1"/>
    <dgm:cxn modelId="{DDDC818D-3AFE-4BEE-BBD0-99AB77CBEF2B}" type="presParOf" srcId="{6E3F6DB0-3F39-4FC4-8AE9-AE45368186CB}" destId="{2B3AE3CE-3021-4184-947F-81031CD543E6}" srcOrd="1" destOrd="0" presId="urn:microsoft.com/office/officeart/2005/8/layout/hierarchy1"/>
    <dgm:cxn modelId="{212D4735-587F-42B8-8E09-FD498B3E5AC6}" type="presParOf" srcId="{2B3AE3CE-3021-4184-947F-81031CD543E6}" destId="{614BB0BC-B006-4E0D-B6A8-BE8A714B500E}" srcOrd="0" destOrd="0" presId="urn:microsoft.com/office/officeart/2005/8/layout/hierarchy1"/>
    <dgm:cxn modelId="{42FF33F1-641A-4A45-91D1-607A6E47704E}" type="presParOf" srcId="{614BB0BC-B006-4E0D-B6A8-BE8A714B500E}" destId="{FFCF3B42-34B6-4A76-95E6-3419F6F2DD6D}" srcOrd="0" destOrd="0" presId="urn:microsoft.com/office/officeart/2005/8/layout/hierarchy1"/>
    <dgm:cxn modelId="{727933A2-1C5B-4462-AD7C-E69320627F57}" type="presParOf" srcId="{614BB0BC-B006-4E0D-B6A8-BE8A714B500E}" destId="{BF02CEF4-AE99-44B4-A33E-1BFA9D5B9FD3}" srcOrd="1" destOrd="0" presId="urn:microsoft.com/office/officeart/2005/8/layout/hierarchy1"/>
    <dgm:cxn modelId="{25B9AAC0-8E9E-4075-AAE8-CACEC7A8B136}" type="presParOf" srcId="{2B3AE3CE-3021-4184-947F-81031CD543E6}" destId="{AA80DFEF-EFB7-4D9D-B198-0F540F308F39}" srcOrd="1" destOrd="0" presId="urn:microsoft.com/office/officeart/2005/8/layout/hierarchy1"/>
    <dgm:cxn modelId="{31C388D1-6A7C-4DFB-8B2A-22328E65C663}" type="presParOf" srcId="{AA80DFEF-EFB7-4D9D-B198-0F540F308F39}" destId="{3E9B02CD-381D-4B65-A0D3-35A5D4B0E4D9}" srcOrd="0" destOrd="0" presId="urn:microsoft.com/office/officeart/2005/8/layout/hierarchy1"/>
    <dgm:cxn modelId="{43A1DD06-A7F9-460C-B6C5-55A899F9A58E}" type="presParOf" srcId="{AA80DFEF-EFB7-4D9D-B198-0F540F308F39}" destId="{F1F761A4-4975-48F3-9376-3822629B4052}" srcOrd="1" destOrd="0" presId="urn:microsoft.com/office/officeart/2005/8/layout/hierarchy1"/>
    <dgm:cxn modelId="{D1F03935-5CE1-40CE-B0B4-DCBD1B07B61C}" type="presParOf" srcId="{F1F761A4-4975-48F3-9376-3822629B4052}" destId="{F63D2E26-B3A7-420F-A487-3DC28832B4A7}" srcOrd="0" destOrd="0" presId="urn:microsoft.com/office/officeart/2005/8/layout/hierarchy1"/>
    <dgm:cxn modelId="{452F793D-C445-4AFD-9DBE-C60351B4246A}" type="presParOf" srcId="{F63D2E26-B3A7-420F-A487-3DC28832B4A7}" destId="{4D778ED4-0CEA-48DD-93C4-944B0BB2B710}" srcOrd="0" destOrd="0" presId="urn:microsoft.com/office/officeart/2005/8/layout/hierarchy1"/>
    <dgm:cxn modelId="{2A826423-3BCA-497E-B9DB-E78809FFF1A1}" type="presParOf" srcId="{F63D2E26-B3A7-420F-A487-3DC28832B4A7}" destId="{AB4B9995-4A73-47DA-9CAE-C01FBFA765C1}" srcOrd="1" destOrd="0" presId="urn:microsoft.com/office/officeart/2005/8/layout/hierarchy1"/>
    <dgm:cxn modelId="{6DF6CAE0-E776-49FA-A8C5-C5E786E978B5}" type="presParOf" srcId="{F1F761A4-4975-48F3-9376-3822629B4052}" destId="{847C3D75-2302-4E4E-8CC4-1BEE07F3202A}" srcOrd="1" destOrd="0" presId="urn:microsoft.com/office/officeart/2005/8/layout/hierarchy1"/>
    <dgm:cxn modelId="{B03774CD-A285-4311-B68D-D4C377680F7D}" type="presParOf" srcId="{847C3D75-2302-4E4E-8CC4-1BEE07F3202A}" destId="{48005643-94A3-4C36-A587-C6BDDFB6B9FF}" srcOrd="0" destOrd="0" presId="urn:microsoft.com/office/officeart/2005/8/layout/hierarchy1"/>
    <dgm:cxn modelId="{FCBD44DF-617A-487D-90EF-B3EDF2D7E304}" type="presParOf" srcId="{847C3D75-2302-4E4E-8CC4-1BEE07F3202A}" destId="{11D75159-4B1A-40E0-BB73-7668CC9714CC}" srcOrd="1" destOrd="0" presId="urn:microsoft.com/office/officeart/2005/8/layout/hierarchy1"/>
    <dgm:cxn modelId="{17139ABC-3844-43D5-A5F8-1A7428BB94CF}" type="presParOf" srcId="{11D75159-4B1A-40E0-BB73-7668CC9714CC}" destId="{40963F06-EC93-4B3A-8424-A7E85036DABD}" srcOrd="0" destOrd="0" presId="urn:microsoft.com/office/officeart/2005/8/layout/hierarchy1"/>
    <dgm:cxn modelId="{21B2EF7E-BFAE-4886-BCFF-24FF5C2479E2}" type="presParOf" srcId="{40963F06-EC93-4B3A-8424-A7E85036DABD}" destId="{F2362703-588F-4CD2-B28A-537867EE5F3B}" srcOrd="0" destOrd="0" presId="urn:microsoft.com/office/officeart/2005/8/layout/hierarchy1"/>
    <dgm:cxn modelId="{45E84D2A-08BF-402E-9821-96A1E59F80C0}" type="presParOf" srcId="{40963F06-EC93-4B3A-8424-A7E85036DABD}" destId="{B0B2AD09-0392-49B0-A9FB-B84F5FB33C00}" srcOrd="1" destOrd="0" presId="urn:microsoft.com/office/officeart/2005/8/layout/hierarchy1"/>
    <dgm:cxn modelId="{9D900FFF-5EEA-463D-ABE5-8AF9F9AF115A}" type="presParOf" srcId="{11D75159-4B1A-40E0-BB73-7668CC9714CC}" destId="{657C4E4F-C7E5-4B9F-9A7C-262F12E458E1}" srcOrd="1" destOrd="0" presId="urn:microsoft.com/office/officeart/2005/8/layout/hierarchy1"/>
    <dgm:cxn modelId="{D35AF97F-47B0-4A88-8803-A4110B735168}" type="presParOf" srcId="{657C4E4F-C7E5-4B9F-9A7C-262F12E458E1}" destId="{A4E00C18-D2CF-4D6E-88D8-E08CDA753FBA}" srcOrd="0" destOrd="0" presId="urn:microsoft.com/office/officeart/2005/8/layout/hierarchy1"/>
    <dgm:cxn modelId="{AF2E0E0A-0C18-40AA-8B8A-985CB4CF80DA}" type="presParOf" srcId="{657C4E4F-C7E5-4B9F-9A7C-262F12E458E1}" destId="{FFA3F8DD-FFF0-409B-9E32-3070FDE8F246}" srcOrd="1" destOrd="0" presId="urn:microsoft.com/office/officeart/2005/8/layout/hierarchy1"/>
    <dgm:cxn modelId="{03B8F1D2-3440-4133-AF43-E4DF237A56EC}" type="presParOf" srcId="{FFA3F8DD-FFF0-409B-9E32-3070FDE8F246}" destId="{5E10467A-FD28-4025-A17C-88545E280938}" srcOrd="0" destOrd="0" presId="urn:microsoft.com/office/officeart/2005/8/layout/hierarchy1"/>
    <dgm:cxn modelId="{8C576AE7-76A0-4AA2-B2FB-03E20D48464F}" type="presParOf" srcId="{5E10467A-FD28-4025-A17C-88545E280938}" destId="{A888B914-B703-455C-A6A6-AD93BDE2D3F4}" srcOrd="0" destOrd="0" presId="urn:microsoft.com/office/officeart/2005/8/layout/hierarchy1"/>
    <dgm:cxn modelId="{5D76E40C-0002-40F7-A902-732DD17629D6}" type="presParOf" srcId="{5E10467A-FD28-4025-A17C-88545E280938}" destId="{3E42BA72-15B5-48D4-9F06-BCAA6522D833}" srcOrd="1" destOrd="0" presId="urn:microsoft.com/office/officeart/2005/8/layout/hierarchy1"/>
    <dgm:cxn modelId="{1E951557-5F65-43FD-8EBF-ED80A9CE9CD7}" type="presParOf" srcId="{FFA3F8DD-FFF0-409B-9E32-3070FDE8F246}" destId="{F45BACC5-CC65-49B6-B1A3-E11D5F9192C7}" srcOrd="1" destOrd="0" presId="urn:microsoft.com/office/officeart/2005/8/layout/hierarchy1"/>
    <dgm:cxn modelId="{3A74D76B-9CD0-47A6-B07B-B07FF501446B}" type="presParOf" srcId="{F45BACC5-CC65-49B6-B1A3-E11D5F9192C7}" destId="{AB0141D1-84AB-47EC-AD9B-3F69830585F8}" srcOrd="0" destOrd="0" presId="urn:microsoft.com/office/officeart/2005/8/layout/hierarchy1"/>
    <dgm:cxn modelId="{1AA0F7C7-0129-49AE-9C0E-237976C04A89}" type="presParOf" srcId="{F45BACC5-CC65-49B6-B1A3-E11D5F9192C7}" destId="{1A762D82-AEE5-43D0-A985-4653DFF128E2}" srcOrd="1" destOrd="0" presId="urn:microsoft.com/office/officeart/2005/8/layout/hierarchy1"/>
    <dgm:cxn modelId="{591AD4DF-D745-4D85-AACA-EB361C63A7FD}" type="presParOf" srcId="{1A762D82-AEE5-43D0-A985-4653DFF128E2}" destId="{C6FFD324-3191-45F4-ACCD-75950F9F9B2F}" srcOrd="0" destOrd="0" presId="urn:microsoft.com/office/officeart/2005/8/layout/hierarchy1"/>
    <dgm:cxn modelId="{FC3FD472-FF98-4C7E-AB92-7A005EE7D1C9}" type="presParOf" srcId="{C6FFD324-3191-45F4-ACCD-75950F9F9B2F}" destId="{27181DDC-990F-403E-BD29-AEFE89853455}" srcOrd="0" destOrd="0" presId="urn:microsoft.com/office/officeart/2005/8/layout/hierarchy1"/>
    <dgm:cxn modelId="{48366455-2F4B-4B1F-A0F3-7BA8F17F4F78}" type="presParOf" srcId="{C6FFD324-3191-45F4-ACCD-75950F9F9B2F}" destId="{B5E903D5-5CEC-4746-9C62-D4E2B6661B41}" srcOrd="1" destOrd="0" presId="urn:microsoft.com/office/officeart/2005/8/layout/hierarchy1"/>
    <dgm:cxn modelId="{6081665F-03DA-44A7-BA49-AB94AFB1437D}" type="presParOf" srcId="{1A762D82-AEE5-43D0-A985-4653DFF128E2}" destId="{CCE77A3A-2F1B-437D-9C89-64D634387959}" srcOrd="1" destOrd="0" presId="urn:microsoft.com/office/officeart/2005/8/layout/hierarchy1"/>
    <dgm:cxn modelId="{8511DF6B-1310-408F-B75F-3D7CE595F524}" type="presParOf" srcId="{EF6B53A0-55D1-4CFA-9BC8-DDFF69FB928A}" destId="{D86FAF47-9135-4C3A-A968-D3588DF9CB62}" srcOrd="4" destOrd="0" presId="urn:microsoft.com/office/officeart/2005/8/layout/hierarchy1"/>
    <dgm:cxn modelId="{18268585-9616-4E58-A803-64582ED5957D}" type="presParOf" srcId="{EF6B53A0-55D1-4CFA-9BC8-DDFF69FB928A}" destId="{AC7FC3AF-C18C-4523-A04A-220D82199406}" srcOrd="5" destOrd="0" presId="urn:microsoft.com/office/officeart/2005/8/layout/hierarchy1"/>
    <dgm:cxn modelId="{96F58D40-23E0-4437-B5C6-474B915BEB03}" type="presParOf" srcId="{AC7FC3AF-C18C-4523-A04A-220D82199406}" destId="{2BFC24E9-4324-4477-A6C0-C787FAEECAE3}" srcOrd="0" destOrd="0" presId="urn:microsoft.com/office/officeart/2005/8/layout/hierarchy1"/>
    <dgm:cxn modelId="{2B999F8A-B2BB-4833-854F-967B859C1058}" type="presParOf" srcId="{2BFC24E9-4324-4477-A6C0-C787FAEECAE3}" destId="{48638F29-D547-493E-9234-73AE6573BF67}" srcOrd="0" destOrd="0" presId="urn:microsoft.com/office/officeart/2005/8/layout/hierarchy1"/>
    <dgm:cxn modelId="{5E59ED65-0880-4558-857C-B6BA5250C505}" type="presParOf" srcId="{2BFC24E9-4324-4477-A6C0-C787FAEECAE3}" destId="{AE595915-6112-4CD0-8FFD-E26FCCE2F460}" srcOrd="1" destOrd="0" presId="urn:microsoft.com/office/officeart/2005/8/layout/hierarchy1"/>
    <dgm:cxn modelId="{A824D9C3-194F-4E5F-BE74-788B3EDCAA14}" type="presParOf" srcId="{AC7FC3AF-C18C-4523-A04A-220D82199406}" destId="{7F5D020E-762F-4603-B209-E723C2574ED1}" srcOrd="1" destOrd="0" presId="urn:microsoft.com/office/officeart/2005/8/layout/hierarchy1"/>
    <dgm:cxn modelId="{68726179-7C55-400A-BDAA-DC1B0578D1DC}" type="presParOf" srcId="{7F5D020E-762F-4603-B209-E723C2574ED1}" destId="{A1674038-7C9F-42BB-9C8E-5923E6B18B10}" srcOrd="0" destOrd="0" presId="urn:microsoft.com/office/officeart/2005/8/layout/hierarchy1"/>
    <dgm:cxn modelId="{600743B3-0E0C-48A9-9D69-78FBE2A80343}" type="presParOf" srcId="{7F5D020E-762F-4603-B209-E723C2574ED1}" destId="{B09A76A3-7586-49C8-9811-FD2A3771393C}" srcOrd="1" destOrd="0" presId="urn:microsoft.com/office/officeart/2005/8/layout/hierarchy1"/>
    <dgm:cxn modelId="{7A01B280-E20E-42DA-ADF6-0ADE5096268A}" type="presParOf" srcId="{B09A76A3-7586-49C8-9811-FD2A3771393C}" destId="{E3B0BC16-8EC9-4140-9BED-55A877C4FBA8}" srcOrd="0" destOrd="0" presId="urn:microsoft.com/office/officeart/2005/8/layout/hierarchy1"/>
    <dgm:cxn modelId="{487EFD36-6861-4BAB-92C5-C8B5EDB2E61A}" type="presParOf" srcId="{E3B0BC16-8EC9-4140-9BED-55A877C4FBA8}" destId="{0270E6D9-BD64-42BD-B178-F495C36FB272}" srcOrd="0" destOrd="0" presId="urn:microsoft.com/office/officeart/2005/8/layout/hierarchy1"/>
    <dgm:cxn modelId="{F95E2D14-AEB2-495F-AC7D-E35EA1583964}" type="presParOf" srcId="{E3B0BC16-8EC9-4140-9BED-55A877C4FBA8}" destId="{A6F41DB4-1EEE-4FDA-AE13-99F8B3A9087A}" srcOrd="1" destOrd="0" presId="urn:microsoft.com/office/officeart/2005/8/layout/hierarchy1"/>
    <dgm:cxn modelId="{60AF5060-5ABD-4ADC-B92B-2053EA53CB9F}" type="presParOf" srcId="{B09A76A3-7586-49C8-9811-FD2A3771393C}" destId="{1272D112-F25B-46E8-BFC9-01675AEB3E9F}" srcOrd="1" destOrd="0" presId="urn:microsoft.com/office/officeart/2005/8/layout/hierarchy1"/>
    <dgm:cxn modelId="{68866678-6A64-4D2D-8894-1FD449E2939E}" type="presParOf" srcId="{1272D112-F25B-46E8-BFC9-01675AEB3E9F}" destId="{95AA54FA-FA30-42F3-B2C0-42387DFFF9AD}" srcOrd="0" destOrd="0" presId="urn:microsoft.com/office/officeart/2005/8/layout/hierarchy1"/>
    <dgm:cxn modelId="{96BBC7CE-8C31-4352-8E72-2D10565E7E1E}" type="presParOf" srcId="{1272D112-F25B-46E8-BFC9-01675AEB3E9F}" destId="{F2D06317-DF86-44A1-BD3A-25FD9258DF38}" srcOrd="1" destOrd="0" presId="urn:microsoft.com/office/officeart/2005/8/layout/hierarchy1"/>
    <dgm:cxn modelId="{3E2AD76A-0AD5-49E3-9A29-E2759A8E9698}" type="presParOf" srcId="{F2D06317-DF86-44A1-BD3A-25FD9258DF38}" destId="{D884CAAD-F0F7-4AF2-B9DE-49916EDE84F2}" srcOrd="0" destOrd="0" presId="urn:microsoft.com/office/officeart/2005/8/layout/hierarchy1"/>
    <dgm:cxn modelId="{76930C18-93F4-469E-86A6-4FE8E2FAC476}" type="presParOf" srcId="{D884CAAD-F0F7-4AF2-B9DE-49916EDE84F2}" destId="{125C5C42-7729-4C92-BA77-0D0F09E7AC2C}" srcOrd="0" destOrd="0" presId="urn:microsoft.com/office/officeart/2005/8/layout/hierarchy1"/>
    <dgm:cxn modelId="{87DC27AA-D0C9-4CAD-ADE7-DA5BB02D8381}" type="presParOf" srcId="{D884CAAD-F0F7-4AF2-B9DE-49916EDE84F2}" destId="{9558F090-AA8F-45FF-82A3-983F8B3A9E41}" srcOrd="1" destOrd="0" presId="urn:microsoft.com/office/officeart/2005/8/layout/hierarchy1"/>
    <dgm:cxn modelId="{92AED621-E6A0-4A04-BAEC-4D7ECA7F3483}" type="presParOf" srcId="{F2D06317-DF86-44A1-BD3A-25FD9258DF38}" destId="{292B6B24-F444-4763-9DE9-FCD9D0BC0F52}" srcOrd="1" destOrd="0" presId="urn:microsoft.com/office/officeart/2005/8/layout/hierarchy1"/>
    <dgm:cxn modelId="{FA32DC8B-BF96-4D82-9C6E-C51481608ADA}" type="presParOf" srcId="{EF6B53A0-55D1-4CFA-9BC8-DDFF69FB928A}" destId="{D88573E7-945D-4ABC-ACF4-CAEC1BA5C35C}" srcOrd="6" destOrd="0" presId="urn:microsoft.com/office/officeart/2005/8/layout/hierarchy1"/>
    <dgm:cxn modelId="{C67AF3EC-A95D-4F05-8C78-A8060597A3B7}" type="presParOf" srcId="{EF6B53A0-55D1-4CFA-9BC8-DDFF69FB928A}" destId="{2F9133C5-CF88-4DA6-A6EE-9FB4D3178043}" srcOrd="7" destOrd="0" presId="urn:microsoft.com/office/officeart/2005/8/layout/hierarchy1"/>
    <dgm:cxn modelId="{02AF15C2-9A17-4B9C-9B39-7FE507FF2A17}" type="presParOf" srcId="{2F9133C5-CF88-4DA6-A6EE-9FB4D3178043}" destId="{03C876AF-6EC3-4017-8F7D-360F5D86B116}" srcOrd="0" destOrd="0" presId="urn:microsoft.com/office/officeart/2005/8/layout/hierarchy1"/>
    <dgm:cxn modelId="{D774BA9E-6780-4D04-A400-53FB8984566F}" type="presParOf" srcId="{03C876AF-6EC3-4017-8F7D-360F5D86B116}" destId="{BFB0C556-CDE6-47DA-8B49-76976132AADB}" srcOrd="0" destOrd="0" presId="urn:microsoft.com/office/officeart/2005/8/layout/hierarchy1"/>
    <dgm:cxn modelId="{366919F5-8307-4A92-9483-4E2180E511D0}" type="presParOf" srcId="{03C876AF-6EC3-4017-8F7D-360F5D86B116}" destId="{D9CA4FDF-8A2E-4B4B-B147-F32953C1BE9B}" srcOrd="1" destOrd="0" presId="urn:microsoft.com/office/officeart/2005/8/layout/hierarchy1"/>
    <dgm:cxn modelId="{F97CCE4C-691B-4180-9802-A2239ADB1140}" type="presParOf" srcId="{2F9133C5-CF88-4DA6-A6EE-9FB4D3178043}" destId="{0284EF2F-ECE4-4220-81B5-A2341DBF5AA6}" srcOrd="1" destOrd="0" presId="urn:microsoft.com/office/officeart/2005/8/layout/hierarchy1"/>
    <dgm:cxn modelId="{7F083FF5-95A6-4485-B822-1A55C96D2407}" type="presParOf" srcId="{0284EF2F-ECE4-4220-81B5-A2341DBF5AA6}" destId="{DAC59F1E-665C-4ACA-8FA9-8854ADF70D82}" srcOrd="0" destOrd="0" presId="urn:microsoft.com/office/officeart/2005/8/layout/hierarchy1"/>
    <dgm:cxn modelId="{46B86E5D-15EF-4D6F-8A81-1E4FF2B7FFE9}" type="presParOf" srcId="{0284EF2F-ECE4-4220-81B5-A2341DBF5AA6}" destId="{82425F79-B472-49C8-8FDC-28F7C88F1DAA}" srcOrd="1" destOrd="0" presId="urn:microsoft.com/office/officeart/2005/8/layout/hierarchy1"/>
    <dgm:cxn modelId="{23F146CF-66E8-4903-AE41-771D4948F508}" type="presParOf" srcId="{82425F79-B472-49C8-8FDC-28F7C88F1DAA}" destId="{C32722C0-069E-4BBD-B0CA-A75B12E83CE7}" srcOrd="0" destOrd="0" presId="urn:microsoft.com/office/officeart/2005/8/layout/hierarchy1"/>
    <dgm:cxn modelId="{B9BCBDA2-B5CD-4C45-ADDB-8CC1785292E2}" type="presParOf" srcId="{C32722C0-069E-4BBD-B0CA-A75B12E83CE7}" destId="{B25EBB38-D34F-4ADF-9FEF-D9D4B38DD094}" srcOrd="0" destOrd="0" presId="urn:microsoft.com/office/officeart/2005/8/layout/hierarchy1"/>
    <dgm:cxn modelId="{63E91CB8-2AB3-4A58-BBCC-463ECF69B554}" type="presParOf" srcId="{C32722C0-069E-4BBD-B0CA-A75B12E83CE7}" destId="{705359EB-8025-4F00-873A-05898AF2F4DB}" srcOrd="1" destOrd="0" presId="urn:microsoft.com/office/officeart/2005/8/layout/hierarchy1"/>
    <dgm:cxn modelId="{944D6821-754B-4D7B-9297-3E7F90F45644}" type="presParOf" srcId="{82425F79-B472-49C8-8FDC-28F7C88F1DAA}" destId="{B5A090E1-5D3E-4F15-931F-79137B0FACA9}" srcOrd="1" destOrd="0" presId="urn:microsoft.com/office/officeart/2005/8/layout/hierarchy1"/>
    <dgm:cxn modelId="{0A3D3AD3-4B47-4E35-B24D-3D101D3CF08E}" type="presParOf" srcId="{B5A090E1-5D3E-4F15-931F-79137B0FACA9}" destId="{F993E047-D1F5-41F9-99A4-DB38AB333285}" srcOrd="0" destOrd="0" presId="urn:microsoft.com/office/officeart/2005/8/layout/hierarchy1"/>
    <dgm:cxn modelId="{534D0D44-5E99-4714-8649-7EBB64729523}" type="presParOf" srcId="{B5A090E1-5D3E-4F15-931F-79137B0FACA9}" destId="{3B4B8C7D-825B-4142-834E-5EB38E8CD32B}" srcOrd="1" destOrd="0" presId="urn:microsoft.com/office/officeart/2005/8/layout/hierarchy1"/>
    <dgm:cxn modelId="{C4E6774B-987B-4B80-8EDB-ECBF215EC7C1}" type="presParOf" srcId="{3B4B8C7D-825B-4142-834E-5EB38E8CD32B}" destId="{69A6BC32-E8C5-4F8D-9556-326B1D9895E8}" srcOrd="0" destOrd="0" presId="urn:microsoft.com/office/officeart/2005/8/layout/hierarchy1"/>
    <dgm:cxn modelId="{3908A7F1-50B2-41EF-8AD8-6B918A818DEC}" type="presParOf" srcId="{69A6BC32-E8C5-4F8D-9556-326B1D9895E8}" destId="{DB7860FF-35FB-48FA-A72A-DDA18D9268A4}" srcOrd="0" destOrd="0" presId="urn:microsoft.com/office/officeart/2005/8/layout/hierarchy1"/>
    <dgm:cxn modelId="{A885D795-875E-4C48-9ECB-9BC06FE1C4AB}" type="presParOf" srcId="{69A6BC32-E8C5-4F8D-9556-326B1D9895E8}" destId="{E47B0194-E2FF-465A-A52A-B2141DEEA1CF}" srcOrd="1" destOrd="0" presId="urn:microsoft.com/office/officeart/2005/8/layout/hierarchy1"/>
    <dgm:cxn modelId="{67674830-EECB-414B-865D-4980800D9087}" type="presParOf" srcId="{3B4B8C7D-825B-4142-834E-5EB38E8CD32B}" destId="{E7EC78F8-482F-4E15-B743-04758D688194}" srcOrd="1" destOrd="0" presId="urn:microsoft.com/office/officeart/2005/8/layout/hierarchy1"/>
    <dgm:cxn modelId="{943CDD6A-2EC6-48F8-957F-DB085DBE03E3}" type="presParOf" srcId="{E7EC78F8-482F-4E15-B743-04758D688194}" destId="{5D410AD5-D190-4830-934A-36B6770B7EC8}" srcOrd="0" destOrd="0" presId="urn:microsoft.com/office/officeart/2005/8/layout/hierarchy1"/>
    <dgm:cxn modelId="{4CC4E266-C057-47B6-B560-862CB9D63581}" type="presParOf" srcId="{E7EC78F8-482F-4E15-B743-04758D688194}" destId="{9C838F71-A427-4C12-A789-8E72925AF439}" srcOrd="1" destOrd="0" presId="urn:microsoft.com/office/officeart/2005/8/layout/hierarchy1"/>
    <dgm:cxn modelId="{08FA7AB2-5A85-431D-83B9-46FBAA14F660}" type="presParOf" srcId="{9C838F71-A427-4C12-A789-8E72925AF439}" destId="{9E7C33BD-E82C-4DCB-9936-57A3F80336C7}" srcOrd="0" destOrd="0" presId="urn:microsoft.com/office/officeart/2005/8/layout/hierarchy1"/>
    <dgm:cxn modelId="{5ADC71ED-AFF3-48A5-AFB0-175763490C20}" type="presParOf" srcId="{9E7C33BD-E82C-4DCB-9936-57A3F80336C7}" destId="{82167F39-2841-40F2-A456-1CCEE823F087}" srcOrd="0" destOrd="0" presId="urn:microsoft.com/office/officeart/2005/8/layout/hierarchy1"/>
    <dgm:cxn modelId="{43F01DB6-34A9-447A-8F30-F2D34AC5A2AC}" type="presParOf" srcId="{9E7C33BD-E82C-4DCB-9936-57A3F80336C7}" destId="{7E699CC5-063E-47AE-960F-9FA5700DFFDC}" srcOrd="1" destOrd="0" presId="urn:microsoft.com/office/officeart/2005/8/layout/hierarchy1"/>
    <dgm:cxn modelId="{605C3ED0-94A0-4191-BAEA-3120AC8B92EF}" type="presParOf" srcId="{9C838F71-A427-4C12-A789-8E72925AF439}" destId="{D2252BB2-EAA0-453D-BD4C-2A484E35C675}" srcOrd="1" destOrd="0" presId="urn:microsoft.com/office/officeart/2005/8/layout/hierarchy1"/>
    <dgm:cxn modelId="{6FBB5735-4A83-4CA0-907C-45AE00F29A5B}" type="presParOf" srcId="{D2252BB2-EAA0-453D-BD4C-2A484E35C675}" destId="{C7128D8A-D067-4B35-B71E-BA3FCA641551}" srcOrd="0" destOrd="0" presId="urn:microsoft.com/office/officeart/2005/8/layout/hierarchy1"/>
    <dgm:cxn modelId="{9DB85ADD-1609-4AB3-818B-EB96A614F753}" type="presParOf" srcId="{D2252BB2-EAA0-453D-BD4C-2A484E35C675}" destId="{72C1CC3D-23EC-4B07-8451-AFB477475C93}" srcOrd="1" destOrd="0" presId="urn:microsoft.com/office/officeart/2005/8/layout/hierarchy1"/>
    <dgm:cxn modelId="{362CA901-BD03-4E43-A97C-D4B2B60B50D4}" type="presParOf" srcId="{72C1CC3D-23EC-4B07-8451-AFB477475C93}" destId="{B549F8AE-0159-4F17-AEC1-D7C33737D0FE}" srcOrd="0" destOrd="0" presId="urn:microsoft.com/office/officeart/2005/8/layout/hierarchy1"/>
    <dgm:cxn modelId="{B010E138-AA35-44E4-9FE9-C9BB8F02AA78}" type="presParOf" srcId="{B549F8AE-0159-4F17-AEC1-D7C33737D0FE}" destId="{52DA5C20-DAC7-466B-9451-FD68BF7F06D7}" srcOrd="0" destOrd="0" presId="urn:microsoft.com/office/officeart/2005/8/layout/hierarchy1"/>
    <dgm:cxn modelId="{8BEB3A4B-7B4F-446A-A16F-0706B7547EBF}" type="presParOf" srcId="{B549F8AE-0159-4F17-AEC1-D7C33737D0FE}" destId="{04C70C0E-0AA0-48CD-90BF-3709784A4AF2}" srcOrd="1" destOrd="0" presId="urn:microsoft.com/office/officeart/2005/8/layout/hierarchy1"/>
    <dgm:cxn modelId="{BF24DFDB-720F-4AB7-B4BF-4AEC27CCF641}" type="presParOf" srcId="{72C1CC3D-23EC-4B07-8451-AFB477475C93}" destId="{36CA27DA-4E97-4CF9-B8D3-9BF799B10BDA}" srcOrd="1" destOrd="0" presId="urn:microsoft.com/office/officeart/2005/8/layout/hierarchy1"/>
    <dgm:cxn modelId="{80B62D46-F745-4DEE-9092-31A236011327}" type="presParOf" srcId="{D91FE3CC-C977-4680-BCF5-D74810E95BFB}" destId="{42ACCBB4-8A58-48C6-824C-BD6C4BF8E2E1}" srcOrd="4" destOrd="0" presId="urn:microsoft.com/office/officeart/2005/8/layout/hierarchy1"/>
    <dgm:cxn modelId="{A99EFF9C-5A23-4769-8BB7-E3FCD5F74B88}" type="presParOf" srcId="{D91FE3CC-C977-4680-BCF5-D74810E95BFB}" destId="{9284E93D-983A-41DF-A3C1-C5CFC35B17C7}" srcOrd="5" destOrd="0" presId="urn:microsoft.com/office/officeart/2005/8/layout/hierarchy1"/>
    <dgm:cxn modelId="{17B11B4E-8871-410E-81F4-F2439B35CDE1}" type="presParOf" srcId="{9284E93D-983A-41DF-A3C1-C5CFC35B17C7}" destId="{08278392-A95D-4A29-B813-33C9AE5CBF5B}" srcOrd="0" destOrd="0" presId="urn:microsoft.com/office/officeart/2005/8/layout/hierarchy1"/>
    <dgm:cxn modelId="{759BA606-7BC5-4A61-829E-BAAB53B692E0}" type="presParOf" srcId="{08278392-A95D-4A29-B813-33C9AE5CBF5B}" destId="{384E4A0F-96CA-4150-8195-13235FD8E227}" srcOrd="0" destOrd="0" presId="urn:microsoft.com/office/officeart/2005/8/layout/hierarchy1"/>
    <dgm:cxn modelId="{A692D9C9-ADB8-4F55-B0C5-515E2F7E5B66}" type="presParOf" srcId="{08278392-A95D-4A29-B813-33C9AE5CBF5B}" destId="{33C5D0C9-7146-488A-93EB-E45C60B8EAA8}" srcOrd="1" destOrd="0" presId="urn:microsoft.com/office/officeart/2005/8/layout/hierarchy1"/>
    <dgm:cxn modelId="{FDFB4E04-445C-4220-9F15-DC934E31D0B2}" type="presParOf" srcId="{9284E93D-983A-41DF-A3C1-C5CFC35B17C7}" destId="{A98FA57A-377A-4784-ACFB-C7483714EE44}" srcOrd="1" destOrd="0" presId="urn:microsoft.com/office/officeart/2005/8/layout/hierarchy1"/>
  </dgm:cxnLst>
  <dgm:bg/>
  <dgm:whole/>
  <dgm:extLst>
    <a:ext uri="http://schemas.microsoft.com/office/drawing/2008/diagram">
      <dsp:dataModelExt xmlns:dsp="http://schemas.microsoft.com/office/drawing/2008/diagram" relId="rId30"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8009461D-E41D-4550-BA51-CC70196EE919}">
      <dsp:nvSpPr>
        <dsp:cNvPr id="0" name=""/>
        <dsp:cNvSpPr/>
      </dsp:nvSpPr>
      <dsp:spPr>
        <a:xfrm>
          <a:off x="2291247" y="2167538"/>
          <a:ext cx="1298042" cy="1298042"/>
        </a:xfrm>
        <a:prstGeom prst="ellipse">
          <a:avLst/>
        </a:prstGeom>
        <a:gradFill rotWithShape="0">
          <a:gsLst>
            <a:gs pos="0">
              <a:schemeClr val="lt1">
                <a:hueOff val="0"/>
                <a:satOff val="0"/>
                <a:lumOff val="0"/>
                <a:alphaOff val="0"/>
                <a:shade val="51000"/>
                <a:satMod val="130000"/>
              </a:schemeClr>
            </a:gs>
            <a:gs pos="80000">
              <a:schemeClr val="lt1">
                <a:hueOff val="0"/>
                <a:satOff val="0"/>
                <a:lumOff val="0"/>
                <a:alphaOff val="0"/>
                <a:shade val="93000"/>
                <a:satMod val="130000"/>
              </a:schemeClr>
            </a:gs>
            <a:gs pos="100000">
              <a:schemeClr val="lt1">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dsp:spPr>
      <dsp:style>
        <a:lnRef idx="0">
          <a:scrgbClr r="0" g="0" b="0"/>
        </a:lnRef>
        <a:fillRef idx="3">
          <a:scrgbClr r="0" g="0" b="0"/>
        </a:fillRef>
        <a:effectRef idx="3">
          <a:scrgbClr r="0" g="0" b="0"/>
        </a:effectRef>
        <a:fontRef idx="minor">
          <a:schemeClr val="lt1"/>
        </a:fontRef>
      </dsp:style>
      <dsp:txBody>
        <a:bodyPr spcFirstLastPara="0" vert="horz" wrap="square" lIns="6350" tIns="6350" rIns="6350" bIns="6350" numCol="1" spcCol="1270" anchor="ctr" anchorCtr="0">
          <a:noAutofit/>
        </a:bodyPr>
        <a:lstStyle/>
        <a:p>
          <a:pPr marR="0" lvl="0" algn="ctr" defTabSz="444500" rtl="0">
            <a:lnSpc>
              <a:spcPct val="90000"/>
            </a:lnSpc>
            <a:spcBef>
              <a:spcPct val="0"/>
            </a:spcBef>
            <a:spcAft>
              <a:spcPct val="35000"/>
            </a:spcAft>
          </a:pPr>
          <a:r>
            <a:rPr lang="en-GB" sz="1000" b="1" kern="1200">
              <a:solidFill>
                <a:schemeClr val="tx1"/>
              </a:solidFill>
              <a:latin typeface="Arial" pitchFamily="34" charset="0"/>
              <a:cs typeface="Arial" pitchFamily="34" charset="0"/>
            </a:rPr>
            <a:t>Independent</a:t>
          </a:r>
        </a:p>
        <a:p>
          <a:pPr marR="0" lvl="0" algn="ctr" defTabSz="444500" rtl="0">
            <a:lnSpc>
              <a:spcPct val="90000"/>
            </a:lnSpc>
            <a:spcBef>
              <a:spcPct val="0"/>
            </a:spcBef>
            <a:spcAft>
              <a:spcPct val="35000"/>
            </a:spcAft>
          </a:pPr>
          <a:r>
            <a:rPr lang="en-GB" sz="1000" b="1" kern="1200">
              <a:solidFill>
                <a:schemeClr val="tx1"/>
              </a:solidFill>
              <a:latin typeface="Arial" pitchFamily="34" charset="0"/>
              <a:cs typeface="Arial" pitchFamily="34" charset="0"/>
            </a:rPr>
            <a:t>Learning</a:t>
          </a:r>
          <a:endParaRPr lang="en-GB" sz="1000" kern="1200" smtClean="0">
            <a:solidFill>
              <a:schemeClr val="tx1"/>
            </a:solidFill>
            <a:latin typeface="Arial" pitchFamily="34" charset="0"/>
            <a:cs typeface="Arial" pitchFamily="34" charset="0"/>
          </a:endParaRPr>
        </a:p>
      </dsp:txBody>
      <dsp:txXfrm>
        <a:off x="2481341" y="2357632"/>
        <a:ext cx="917854" cy="917854"/>
      </dsp:txXfrm>
    </dsp:sp>
    <dsp:sp modelId="{7223DD3F-799B-4B54-BD64-5BE159518BBE}">
      <dsp:nvSpPr>
        <dsp:cNvPr id="0" name=""/>
        <dsp:cNvSpPr/>
      </dsp:nvSpPr>
      <dsp:spPr>
        <a:xfrm rot="16200000">
          <a:off x="2439579" y="1648831"/>
          <a:ext cx="1001379" cy="36035"/>
        </a:xfrm>
        <a:custGeom>
          <a:avLst/>
          <a:gdLst/>
          <a:ahLst/>
          <a:cxnLst/>
          <a:rect l="0" t="0" r="0" b="0"/>
          <a:pathLst>
            <a:path>
              <a:moveTo>
                <a:pt x="0" y="18017"/>
              </a:moveTo>
              <a:lnTo>
                <a:pt x="1001379" y="18017"/>
              </a:lnTo>
            </a:path>
          </a:pathLst>
        </a:custGeom>
        <a:noFill/>
        <a:ln w="19050" cap="flat" cmpd="sng" algn="ctr">
          <a:solidFill>
            <a:schemeClr val="tx1"/>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GB" sz="500" kern="1200"/>
        </a:p>
      </dsp:txBody>
      <dsp:txXfrm>
        <a:off x="2915234" y="1641814"/>
        <a:ext cx="50068" cy="50068"/>
      </dsp:txXfrm>
    </dsp:sp>
    <dsp:sp modelId="{8FEEEBE0-171B-4EE6-9CA2-3DF91E03ECC9}">
      <dsp:nvSpPr>
        <dsp:cNvPr id="0" name=""/>
        <dsp:cNvSpPr/>
      </dsp:nvSpPr>
      <dsp:spPr>
        <a:xfrm>
          <a:off x="2351640" y="-11096"/>
          <a:ext cx="1177256" cy="1177256"/>
        </a:xfrm>
        <a:prstGeom prst="ellipse">
          <a:avLst/>
        </a:prstGeom>
        <a:gradFill rotWithShape="0">
          <a:gsLst>
            <a:gs pos="0">
              <a:schemeClr val="lt1">
                <a:hueOff val="0"/>
                <a:satOff val="0"/>
                <a:lumOff val="0"/>
                <a:alphaOff val="0"/>
                <a:shade val="51000"/>
                <a:satMod val="130000"/>
              </a:schemeClr>
            </a:gs>
            <a:gs pos="80000">
              <a:schemeClr val="lt1">
                <a:hueOff val="0"/>
                <a:satOff val="0"/>
                <a:lumOff val="0"/>
                <a:alphaOff val="0"/>
                <a:shade val="93000"/>
                <a:satMod val="130000"/>
              </a:schemeClr>
            </a:gs>
            <a:gs pos="100000">
              <a:schemeClr val="lt1">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dsp:spPr>
      <dsp:style>
        <a:lnRef idx="0">
          <a:scrgbClr r="0" g="0" b="0"/>
        </a:lnRef>
        <a:fillRef idx="3">
          <a:scrgbClr r="0" g="0" b="0"/>
        </a:fillRef>
        <a:effectRef idx="3">
          <a:scrgbClr r="0" g="0" b="0"/>
        </a:effectRef>
        <a:fontRef idx="minor">
          <a:schemeClr val="lt1"/>
        </a:fontRef>
      </dsp:style>
      <dsp:txBody>
        <a:bodyPr spcFirstLastPara="0" vert="horz" wrap="square" lIns="5715" tIns="5715" rIns="5715" bIns="5715" numCol="1" spcCol="1270" anchor="ctr" anchorCtr="0">
          <a:noAutofit/>
        </a:bodyPr>
        <a:lstStyle/>
        <a:p>
          <a:pPr marR="0" lvl="0" algn="ctr" defTabSz="377825" rtl="0">
            <a:lnSpc>
              <a:spcPct val="100000"/>
            </a:lnSpc>
            <a:spcBef>
              <a:spcPct val="0"/>
            </a:spcBef>
            <a:spcAft>
              <a:spcPts val="0"/>
            </a:spcAft>
          </a:pPr>
          <a:r>
            <a:rPr lang="en-GB" sz="850" b="1" kern="1200">
              <a:solidFill>
                <a:schemeClr val="tx1"/>
              </a:solidFill>
              <a:latin typeface="Arial" pitchFamily="34" charset="0"/>
              <a:cs typeface="Arial" pitchFamily="34" charset="0"/>
            </a:rPr>
            <a:t>One to one</a:t>
          </a:r>
        </a:p>
        <a:p>
          <a:pPr marR="0" lvl="0" algn="ctr" defTabSz="377825" rtl="0">
            <a:lnSpc>
              <a:spcPct val="100000"/>
            </a:lnSpc>
            <a:spcBef>
              <a:spcPct val="0"/>
            </a:spcBef>
            <a:spcAft>
              <a:spcPts val="0"/>
            </a:spcAft>
          </a:pPr>
          <a:r>
            <a:rPr lang="en-GB" sz="850" b="1" kern="1200">
              <a:solidFill>
                <a:schemeClr val="tx1"/>
              </a:solidFill>
              <a:latin typeface="Arial" pitchFamily="34" charset="0"/>
              <a:cs typeface="Arial" pitchFamily="34" charset="0"/>
            </a:rPr>
            <a:t>tutorials and</a:t>
          </a:r>
        </a:p>
        <a:p>
          <a:pPr marR="0" lvl="0" algn="ctr" defTabSz="377825" rtl="0">
            <a:lnSpc>
              <a:spcPct val="100000"/>
            </a:lnSpc>
            <a:spcBef>
              <a:spcPct val="0"/>
            </a:spcBef>
            <a:spcAft>
              <a:spcPts val="0"/>
            </a:spcAft>
          </a:pPr>
          <a:r>
            <a:rPr lang="en-GB" sz="850" b="1" kern="1200">
              <a:solidFill>
                <a:schemeClr val="tx1"/>
              </a:solidFill>
              <a:latin typeface="Arial" pitchFamily="34" charset="0"/>
              <a:cs typeface="Arial" pitchFamily="34" charset="0"/>
            </a:rPr>
            <a:t>Group tutorials</a:t>
          </a:r>
          <a:endParaRPr lang="en-GB" sz="850" b="1" kern="1200" smtClean="0">
            <a:solidFill>
              <a:schemeClr val="tx1"/>
            </a:solidFill>
            <a:latin typeface="Arial" pitchFamily="34" charset="0"/>
            <a:cs typeface="Arial" pitchFamily="34" charset="0"/>
          </a:endParaRPr>
        </a:p>
      </dsp:txBody>
      <dsp:txXfrm>
        <a:off x="2524045" y="161309"/>
        <a:ext cx="832446" cy="832446"/>
      </dsp:txXfrm>
    </dsp:sp>
    <dsp:sp modelId="{6FFB1370-62D4-41D8-9616-5DB323C45650}">
      <dsp:nvSpPr>
        <dsp:cNvPr id="0" name=""/>
        <dsp:cNvSpPr/>
      </dsp:nvSpPr>
      <dsp:spPr>
        <a:xfrm rot="18600000">
          <a:off x="3178599" y="1917812"/>
          <a:ext cx="1001379" cy="36035"/>
        </a:xfrm>
        <a:custGeom>
          <a:avLst/>
          <a:gdLst/>
          <a:ahLst/>
          <a:cxnLst/>
          <a:rect l="0" t="0" r="0" b="0"/>
          <a:pathLst>
            <a:path>
              <a:moveTo>
                <a:pt x="0" y="18017"/>
              </a:moveTo>
              <a:lnTo>
                <a:pt x="1001379" y="18017"/>
              </a:lnTo>
            </a:path>
          </a:pathLst>
        </a:custGeom>
        <a:noFill/>
        <a:ln w="19050" cap="flat" cmpd="sng" algn="ctr">
          <a:solidFill>
            <a:schemeClr val="tx1"/>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GB" sz="500" kern="1200"/>
        </a:p>
      </dsp:txBody>
      <dsp:txXfrm>
        <a:off x="3654254" y="1910795"/>
        <a:ext cx="50068" cy="50068"/>
      </dsp:txXfrm>
    </dsp:sp>
    <dsp:sp modelId="{D1309AC6-8150-4AA2-BB6C-75AF3FEA8397}">
      <dsp:nvSpPr>
        <dsp:cNvPr id="0" name=""/>
        <dsp:cNvSpPr/>
      </dsp:nvSpPr>
      <dsp:spPr>
        <a:xfrm>
          <a:off x="3790860" y="512736"/>
          <a:ext cx="1177256" cy="1177256"/>
        </a:xfrm>
        <a:prstGeom prst="ellipse">
          <a:avLst/>
        </a:prstGeom>
        <a:gradFill rotWithShape="0">
          <a:gsLst>
            <a:gs pos="0">
              <a:schemeClr val="lt1">
                <a:hueOff val="0"/>
                <a:satOff val="0"/>
                <a:lumOff val="0"/>
                <a:alphaOff val="0"/>
                <a:shade val="51000"/>
                <a:satMod val="130000"/>
              </a:schemeClr>
            </a:gs>
            <a:gs pos="80000">
              <a:schemeClr val="lt1">
                <a:hueOff val="0"/>
                <a:satOff val="0"/>
                <a:lumOff val="0"/>
                <a:alphaOff val="0"/>
                <a:shade val="93000"/>
                <a:satMod val="130000"/>
              </a:schemeClr>
            </a:gs>
            <a:gs pos="100000">
              <a:schemeClr val="lt1">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dsp:spPr>
      <dsp:style>
        <a:lnRef idx="0">
          <a:scrgbClr r="0" g="0" b="0"/>
        </a:lnRef>
        <a:fillRef idx="3">
          <a:scrgbClr r="0" g="0" b="0"/>
        </a:fillRef>
        <a:effectRef idx="3">
          <a:scrgbClr r="0" g="0" b="0"/>
        </a:effectRef>
        <a:fontRef idx="minor">
          <a:schemeClr val="lt1"/>
        </a:fontRef>
      </dsp:style>
      <dsp:txBody>
        <a:bodyPr spcFirstLastPara="0" vert="horz" wrap="square" lIns="5715" tIns="5715" rIns="5715" bIns="5715" numCol="1" spcCol="1270" anchor="ctr" anchorCtr="0">
          <a:noAutofit/>
        </a:bodyPr>
        <a:lstStyle/>
        <a:p>
          <a:pPr marR="0" lvl="0" algn="ctr" defTabSz="377825" rtl="0">
            <a:lnSpc>
              <a:spcPct val="90000"/>
            </a:lnSpc>
            <a:spcBef>
              <a:spcPct val="0"/>
            </a:spcBef>
            <a:spcAft>
              <a:spcPct val="35000"/>
            </a:spcAft>
          </a:pPr>
          <a:r>
            <a:rPr lang="en-GB" sz="850" b="1" kern="1200">
              <a:solidFill>
                <a:schemeClr val="tx1"/>
              </a:solidFill>
              <a:latin typeface="Arial" pitchFamily="34" charset="0"/>
              <a:cs typeface="Arial" pitchFamily="34" charset="0"/>
            </a:rPr>
            <a:t>Assessment,  </a:t>
          </a:r>
        </a:p>
        <a:p>
          <a:pPr marR="0" lvl="0" algn="ctr" defTabSz="377825" rtl="0">
            <a:lnSpc>
              <a:spcPct val="90000"/>
            </a:lnSpc>
            <a:spcBef>
              <a:spcPct val="0"/>
            </a:spcBef>
            <a:spcAft>
              <a:spcPct val="35000"/>
            </a:spcAft>
          </a:pPr>
          <a:r>
            <a:rPr lang="en-GB" sz="850" b="1" kern="1200">
              <a:solidFill>
                <a:schemeClr val="tx1"/>
              </a:solidFill>
              <a:latin typeface="Arial" pitchFamily="34" charset="0"/>
              <a:cs typeface="Arial" pitchFamily="34" charset="0"/>
            </a:rPr>
            <a:t>Self and Peer assessment</a:t>
          </a:r>
          <a:endParaRPr lang="en-GB" sz="850" kern="1200" smtClean="0">
            <a:solidFill>
              <a:schemeClr val="tx1"/>
            </a:solidFill>
            <a:latin typeface="Arial" pitchFamily="34" charset="0"/>
            <a:cs typeface="Arial" pitchFamily="34" charset="0"/>
          </a:endParaRPr>
        </a:p>
      </dsp:txBody>
      <dsp:txXfrm>
        <a:off x="3963265" y="685141"/>
        <a:ext cx="832446" cy="832446"/>
      </dsp:txXfrm>
    </dsp:sp>
    <dsp:sp modelId="{60651923-419D-42CD-8EC7-73F980DC89D5}">
      <dsp:nvSpPr>
        <dsp:cNvPr id="0" name=""/>
        <dsp:cNvSpPr/>
      </dsp:nvSpPr>
      <dsp:spPr>
        <a:xfrm rot="21000000">
          <a:off x="3571823" y="2598897"/>
          <a:ext cx="1001379" cy="36035"/>
        </a:xfrm>
        <a:custGeom>
          <a:avLst/>
          <a:gdLst/>
          <a:ahLst/>
          <a:cxnLst/>
          <a:rect l="0" t="0" r="0" b="0"/>
          <a:pathLst>
            <a:path>
              <a:moveTo>
                <a:pt x="0" y="18017"/>
              </a:moveTo>
              <a:lnTo>
                <a:pt x="1001379" y="18017"/>
              </a:lnTo>
            </a:path>
          </a:pathLst>
        </a:custGeom>
        <a:noFill/>
        <a:ln w="19050" cap="flat" cmpd="sng" algn="ctr">
          <a:solidFill>
            <a:schemeClr val="tx1"/>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GB" sz="500" kern="1200"/>
        </a:p>
      </dsp:txBody>
      <dsp:txXfrm>
        <a:off x="4047478" y="2591880"/>
        <a:ext cx="50068" cy="50068"/>
      </dsp:txXfrm>
    </dsp:sp>
    <dsp:sp modelId="{116D0FE3-614A-4BBC-8324-8CB5C12FF036}">
      <dsp:nvSpPr>
        <dsp:cNvPr id="0" name=""/>
        <dsp:cNvSpPr/>
      </dsp:nvSpPr>
      <dsp:spPr>
        <a:xfrm>
          <a:off x="4556653" y="1839128"/>
          <a:ext cx="1177256" cy="1177256"/>
        </a:xfrm>
        <a:prstGeom prst="ellipse">
          <a:avLst/>
        </a:prstGeom>
        <a:gradFill rotWithShape="0">
          <a:gsLst>
            <a:gs pos="0">
              <a:schemeClr val="lt1">
                <a:hueOff val="0"/>
                <a:satOff val="0"/>
                <a:lumOff val="0"/>
                <a:alphaOff val="0"/>
                <a:shade val="51000"/>
                <a:satMod val="130000"/>
              </a:schemeClr>
            </a:gs>
            <a:gs pos="80000">
              <a:schemeClr val="lt1">
                <a:hueOff val="0"/>
                <a:satOff val="0"/>
                <a:lumOff val="0"/>
                <a:alphaOff val="0"/>
                <a:shade val="93000"/>
                <a:satMod val="130000"/>
              </a:schemeClr>
            </a:gs>
            <a:gs pos="100000">
              <a:schemeClr val="lt1">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dsp:spPr>
      <dsp:style>
        <a:lnRef idx="0">
          <a:scrgbClr r="0" g="0" b="0"/>
        </a:lnRef>
        <a:fillRef idx="3">
          <a:scrgbClr r="0" g="0" b="0"/>
        </a:fillRef>
        <a:effectRef idx="3">
          <a:scrgbClr r="0" g="0" b="0"/>
        </a:effectRef>
        <a:fontRef idx="minor">
          <a:schemeClr val="lt1"/>
        </a:fontRef>
      </dsp:style>
      <dsp:txBody>
        <a:bodyPr spcFirstLastPara="0" vert="horz" wrap="square" lIns="5715" tIns="5715" rIns="5715" bIns="5715" numCol="1" spcCol="1270" anchor="ctr" anchorCtr="0">
          <a:noAutofit/>
        </a:bodyPr>
        <a:lstStyle/>
        <a:p>
          <a:pPr lvl="0" algn="ctr" defTabSz="377825">
            <a:lnSpc>
              <a:spcPct val="90000"/>
            </a:lnSpc>
            <a:spcBef>
              <a:spcPct val="0"/>
            </a:spcBef>
            <a:spcAft>
              <a:spcPct val="35000"/>
            </a:spcAft>
          </a:pPr>
          <a:r>
            <a:rPr lang="en-GB" sz="850" b="1" kern="1200">
              <a:solidFill>
                <a:schemeClr val="tx1"/>
              </a:solidFill>
              <a:latin typeface="Arial" pitchFamily="34" charset="0"/>
              <a:cs typeface="Arial" pitchFamily="34" charset="0"/>
            </a:rPr>
            <a:t>Group Crits, Seminars and Lectures</a:t>
          </a:r>
        </a:p>
      </dsp:txBody>
      <dsp:txXfrm>
        <a:off x="4729058" y="2011533"/>
        <a:ext cx="832446" cy="832446"/>
      </dsp:txXfrm>
    </dsp:sp>
    <dsp:sp modelId="{046EF548-75DC-4946-B732-8BFC6CAB1FD0}">
      <dsp:nvSpPr>
        <dsp:cNvPr id="0" name=""/>
        <dsp:cNvSpPr/>
      </dsp:nvSpPr>
      <dsp:spPr>
        <a:xfrm rot="1800000">
          <a:off x="3435258" y="3373397"/>
          <a:ext cx="1001379" cy="36035"/>
        </a:xfrm>
        <a:custGeom>
          <a:avLst/>
          <a:gdLst/>
          <a:ahLst/>
          <a:cxnLst/>
          <a:rect l="0" t="0" r="0" b="0"/>
          <a:pathLst>
            <a:path>
              <a:moveTo>
                <a:pt x="0" y="18017"/>
              </a:moveTo>
              <a:lnTo>
                <a:pt x="1001379" y="18017"/>
              </a:lnTo>
            </a:path>
          </a:pathLst>
        </a:custGeom>
        <a:noFill/>
        <a:ln w="19050" cap="flat" cmpd="sng" algn="ctr">
          <a:solidFill>
            <a:schemeClr val="tx1"/>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GB" sz="500" kern="1200"/>
        </a:p>
      </dsp:txBody>
      <dsp:txXfrm>
        <a:off x="3910913" y="3366380"/>
        <a:ext cx="50068" cy="50068"/>
      </dsp:txXfrm>
    </dsp:sp>
    <dsp:sp modelId="{5E24A880-941B-4522-850B-A28D10FE43FB}">
      <dsp:nvSpPr>
        <dsp:cNvPr id="0" name=""/>
        <dsp:cNvSpPr/>
      </dsp:nvSpPr>
      <dsp:spPr>
        <a:xfrm>
          <a:off x="4290696" y="3347446"/>
          <a:ext cx="1177256" cy="1177256"/>
        </a:xfrm>
        <a:prstGeom prst="ellipse">
          <a:avLst/>
        </a:prstGeom>
        <a:gradFill rotWithShape="0">
          <a:gsLst>
            <a:gs pos="0">
              <a:schemeClr val="lt1">
                <a:hueOff val="0"/>
                <a:satOff val="0"/>
                <a:lumOff val="0"/>
                <a:alphaOff val="0"/>
                <a:shade val="51000"/>
                <a:satMod val="130000"/>
              </a:schemeClr>
            </a:gs>
            <a:gs pos="80000">
              <a:schemeClr val="lt1">
                <a:hueOff val="0"/>
                <a:satOff val="0"/>
                <a:lumOff val="0"/>
                <a:alphaOff val="0"/>
                <a:shade val="93000"/>
                <a:satMod val="130000"/>
              </a:schemeClr>
            </a:gs>
            <a:gs pos="100000">
              <a:schemeClr val="lt1">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dsp:spPr>
      <dsp:style>
        <a:lnRef idx="0">
          <a:scrgbClr r="0" g="0" b="0"/>
        </a:lnRef>
        <a:fillRef idx="3">
          <a:scrgbClr r="0" g="0" b="0"/>
        </a:fillRef>
        <a:effectRef idx="3">
          <a:scrgbClr r="0" g="0" b="0"/>
        </a:effectRef>
        <a:fontRef idx="minor">
          <a:schemeClr val="lt1"/>
        </a:fontRef>
      </dsp:style>
      <dsp:txBody>
        <a:bodyPr spcFirstLastPara="0" vert="horz" wrap="square" lIns="5715" tIns="5715" rIns="5715" bIns="5715" numCol="1" spcCol="1270" anchor="ctr" anchorCtr="0">
          <a:noAutofit/>
        </a:bodyPr>
        <a:lstStyle/>
        <a:p>
          <a:pPr marR="0" lvl="0" algn="ctr" defTabSz="377825" rtl="0">
            <a:lnSpc>
              <a:spcPct val="90000"/>
            </a:lnSpc>
            <a:spcBef>
              <a:spcPct val="0"/>
            </a:spcBef>
            <a:spcAft>
              <a:spcPct val="35000"/>
            </a:spcAft>
          </a:pPr>
          <a:r>
            <a:rPr lang="en-GB" sz="850" b="1" kern="1200">
              <a:solidFill>
                <a:schemeClr val="tx1"/>
              </a:solidFill>
              <a:latin typeface="Arial" pitchFamily="34" charset="0"/>
              <a:cs typeface="Arial" pitchFamily="34" charset="0"/>
            </a:rPr>
            <a:t>Studio Practice and Peer Learning</a:t>
          </a:r>
          <a:endParaRPr lang="en-GB" sz="850" kern="1200" smtClean="0">
            <a:solidFill>
              <a:schemeClr val="tx1"/>
            </a:solidFill>
            <a:latin typeface="Arial" pitchFamily="34" charset="0"/>
            <a:cs typeface="Arial" pitchFamily="34" charset="0"/>
          </a:endParaRPr>
        </a:p>
      </dsp:txBody>
      <dsp:txXfrm>
        <a:off x="4463101" y="3519851"/>
        <a:ext cx="832446" cy="832446"/>
      </dsp:txXfrm>
    </dsp:sp>
    <dsp:sp modelId="{C981A446-E649-43F8-9A8A-4A07F33EB1C9}">
      <dsp:nvSpPr>
        <dsp:cNvPr id="0" name=""/>
        <dsp:cNvSpPr/>
      </dsp:nvSpPr>
      <dsp:spPr>
        <a:xfrm rot="4200000">
          <a:off x="2842356" y="3865274"/>
          <a:ext cx="972342" cy="36035"/>
        </a:xfrm>
        <a:custGeom>
          <a:avLst/>
          <a:gdLst/>
          <a:ahLst/>
          <a:cxnLst/>
          <a:rect l="0" t="0" r="0" b="0"/>
          <a:pathLst>
            <a:path>
              <a:moveTo>
                <a:pt x="0" y="18017"/>
              </a:moveTo>
              <a:lnTo>
                <a:pt x="972342" y="18017"/>
              </a:lnTo>
            </a:path>
          </a:pathLst>
        </a:custGeom>
        <a:noFill/>
        <a:ln w="19050" cap="flat" cmpd="sng" algn="ctr">
          <a:solidFill>
            <a:schemeClr val="tx1"/>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GB" sz="500" kern="1200"/>
        </a:p>
      </dsp:txBody>
      <dsp:txXfrm>
        <a:off x="3304219" y="3858983"/>
        <a:ext cx="48617" cy="48617"/>
      </dsp:txXfrm>
    </dsp:sp>
    <dsp:sp modelId="{76976101-9DE3-4E6A-9B15-B641A1E5CF34}">
      <dsp:nvSpPr>
        <dsp:cNvPr id="0" name=""/>
        <dsp:cNvSpPr/>
      </dsp:nvSpPr>
      <dsp:spPr>
        <a:xfrm>
          <a:off x="3088396" y="4302893"/>
          <a:ext cx="1235330" cy="1235330"/>
        </a:xfrm>
        <a:prstGeom prst="ellipse">
          <a:avLst/>
        </a:prstGeom>
        <a:gradFill rotWithShape="0">
          <a:gsLst>
            <a:gs pos="0">
              <a:schemeClr val="lt1">
                <a:hueOff val="0"/>
                <a:satOff val="0"/>
                <a:lumOff val="0"/>
                <a:alphaOff val="0"/>
                <a:shade val="51000"/>
                <a:satMod val="130000"/>
              </a:schemeClr>
            </a:gs>
            <a:gs pos="80000">
              <a:schemeClr val="lt1">
                <a:hueOff val="0"/>
                <a:satOff val="0"/>
                <a:lumOff val="0"/>
                <a:alphaOff val="0"/>
                <a:shade val="93000"/>
                <a:satMod val="130000"/>
              </a:schemeClr>
            </a:gs>
            <a:gs pos="100000">
              <a:schemeClr val="lt1">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dsp:spPr>
      <dsp:style>
        <a:lnRef idx="0">
          <a:scrgbClr r="0" g="0" b="0"/>
        </a:lnRef>
        <a:fillRef idx="3">
          <a:scrgbClr r="0" g="0" b="0"/>
        </a:fillRef>
        <a:effectRef idx="3">
          <a:scrgbClr r="0" g="0" b="0"/>
        </a:effectRef>
        <a:fontRef idx="minor">
          <a:schemeClr val="lt1"/>
        </a:fontRef>
      </dsp:style>
      <dsp:txBody>
        <a:bodyPr spcFirstLastPara="0" vert="horz" wrap="square" lIns="5080" tIns="5080" rIns="5080" bIns="5080" numCol="1" spcCol="1270" anchor="ctr" anchorCtr="0">
          <a:noAutofit/>
        </a:bodyPr>
        <a:lstStyle/>
        <a:p>
          <a:pPr marR="0" lvl="0" algn="ctr" defTabSz="362267" rtl="0">
            <a:lnSpc>
              <a:spcPct val="90000"/>
            </a:lnSpc>
            <a:spcBef>
              <a:spcPct val="0"/>
            </a:spcBef>
            <a:spcAft>
              <a:spcPct val="35000"/>
            </a:spcAft>
          </a:pPr>
          <a:r>
            <a:rPr lang="en-GB" sz="815" b="1" kern="1200">
              <a:solidFill>
                <a:schemeClr val="tx1"/>
              </a:solidFill>
              <a:latin typeface="Arial" pitchFamily="34" charset="0"/>
              <a:cs typeface="Arial" pitchFamily="34" charset="0"/>
            </a:rPr>
            <a:t>Workshops and Demonstrations</a:t>
          </a:r>
          <a:endParaRPr lang="en-GB" sz="815" kern="1200" smtClean="0">
            <a:solidFill>
              <a:schemeClr val="tx1"/>
            </a:solidFill>
            <a:latin typeface="Arial" pitchFamily="34" charset="0"/>
            <a:cs typeface="Arial" pitchFamily="34" charset="0"/>
          </a:endParaRPr>
        </a:p>
      </dsp:txBody>
      <dsp:txXfrm>
        <a:off x="3269306" y="4483803"/>
        <a:ext cx="873510" cy="873510"/>
      </dsp:txXfrm>
    </dsp:sp>
    <dsp:sp modelId="{8E85F648-D3B0-4C52-85E7-ACD90B3E6BD5}">
      <dsp:nvSpPr>
        <dsp:cNvPr id="0" name=""/>
        <dsp:cNvSpPr/>
      </dsp:nvSpPr>
      <dsp:spPr>
        <a:xfrm rot="6600000">
          <a:off x="2046355" y="3878917"/>
          <a:ext cx="1001379" cy="36035"/>
        </a:xfrm>
        <a:custGeom>
          <a:avLst/>
          <a:gdLst/>
          <a:ahLst/>
          <a:cxnLst/>
          <a:rect l="0" t="0" r="0" b="0"/>
          <a:pathLst>
            <a:path>
              <a:moveTo>
                <a:pt x="0" y="18017"/>
              </a:moveTo>
              <a:lnTo>
                <a:pt x="1001379" y="18017"/>
              </a:lnTo>
            </a:path>
          </a:pathLst>
        </a:custGeom>
        <a:noFill/>
        <a:ln w="19050" cap="flat" cmpd="sng" algn="ctr">
          <a:solidFill>
            <a:schemeClr val="tx1"/>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GB" sz="500" kern="1200"/>
        </a:p>
      </dsp:txBody>
      <dsp:txXfrm rot="10800000">
        <a:off x="2522010" y="3871900"/>
        <a:ext cx="50068" cy="50068"/>
      </dsp:txXfrm>
    </dsp:sp>
    <dsp:sp modelId="{F294ED92-9900-45E4-A985-DB25B40051B1}">
      <dsp:nvSpPr>
        <dsp:cNvPr id="0" name=""/>
        <dsp:cNvSpPr/>
      </dsp:nvSpPr>
      <dsp:spPr>
        <a:xfrm>
          <a:off x="1585848" y="4331930"/>
          <a:ext cx="1177256" cy="1177256"/>
        </a:xfrm>
        <a:prstGeom prst="ellipse">
          <a:avLst/>
        </a:prstGeom>
        <a:gradFill rotWithShape="0">
          <a:gsLst>
            <a:gs pos="0">
              <a:schemeClr val="lt1">
                <a:hueOff val="0"/>
                <a:satOff val="0"/>
                <a:lumOff val="0"/>
                <a:alphaOff val="0"/>
                <a:shade val="51000"/>
                <a:satMod val="130000"/>
              </a:schemeClr>
            </a:gs>
            <a:gs pos="80000">
              <a:schemeClr val="lt1">
                <a:hueOff val="0"/>
                <a:satOff val="0"/>
                <a:lumOff val="0"/>
                <a:alphaOff val="0"/>
                <a:shade val="93000"/>
                <a:satMod val="130000"/>
              </a:schemeClr>
            </a:gs>
            <a:gs pos="100000">
              <a:schemeClr val="lt1">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dsp:spPr>
      <dsp:style>
        <a:lnRef idx="0">
          <a:scrgbClr r="0" g="0" b="0"/>
        </a:lnRef>
        <a:fillRef idx="3">
          <a:scrgbClr r="0" g="0" b="0"/>
        </a:fillRef>
        <a:effectRef idx="3">
          <a:scrgbClr r="0" g="0" b="0"/>
        </a:effectRef>
        <a:fontRef idx="minor">
          <a:schemeClr val="lt1"/>
        </a:fontRef>
      </dsp:style>
      <dsp:txBody>
        <a:bodyPr spcFirstLastPara="0" vert="horz" wrap="square" lIns="5715" tIns="5715" rIns="5715" bIns="5715" numCol="1" spcCol="1270" anchor="ctr" anchorCtr="0">
          <a:noAutofit/>
        </a:bodyPr>
        <a:lstStyle/>
        <a:p>
          <a:pPr marR="0" lvl="0" algn="ctr" defTabSz="377825" rtl="0">
            <a:lnSpc>
              <a:spcPct val="90000"/>
            </a:lnSpc>
            <a:spcBef>
              <a:spcPct val="0"/>
            </a:spcBef>
            <a:spcAft>
              <a:spcPct val="35000"/>
            </a:spcAft>
          </a:pPr>
          <a:r>
            <a:rPr lang="en-GB" sz="850" b="1" kern="1200">
              <a:solidFill>
                <a:schemeClr val="tx1"/>
              </a:solidFill>
              <a:latin typeface="Arial" pitchFamily="34" charset="0"/>
              <a:cs typeface="Arial" pitchFamily="34" charset="0"/>
            </a:rPr>
            <a:t>Projects and Briefings</a:t>
          </a:r>
          <a:endParaRPr lang="en-GB" sz="850" b="1" kern="1200" baseline="0" smtClean="0">
            <a:solidFill>
              <a:schemeClr val="tx1"/>
            </a:solidFill>
            <a:latin typeface="Arial" pitchFamily="34" charset="0"/>
            <a:cs typeface="Arial" pitchFamily="34" charset="0"/>
          </a:endParaRPr>
        </a:p>
      </dsp:txBody>
      <dsp:txXfrm>
        <a:off x="1758253" y="4504335"/>
        <a:ext cx="832446" cy="832446"/>
      </dsp:txXfrm>
    </dsp:sp>
    <dsp:sp modelId="{A111F7DF-3A92-4CC7-A683-74A5DA3BBA3D}">
      <dsp:nvSpPr>
        <dsp:cNvPr id="0" name=""/>
        <dsp:cNvSpPr/>
      </dsp:nvSpPr>
      <dsp:spPr>
        <a:xfrm rot="9000000">
          <a:off x="1443900" y="3373397"/>
          <a:ext cx="1001379" cy="36035"/>
        </a:xfrm>
        <a:custGeom>
          <a:avLst/>
          <a:gdLst/>
          <a:ahLst/>
          <a:cxnLst/>
          <a:rect l="0" t="0" r="0" b="0"/>
          <a:pathLst>
            <a:path>
              <a:moveTo>
                <a:pt x="0" y="18017"/>
              </a:moveTo>
              <a:lnTo>
                <a:pt x="1001379" y="18017"/>
              </a:lnTo>
            </a:path>
          </a:pathLst>
        </a:custGeom>
        <a:noFill/>
        <a:ln w="19050" cap="flat" cmpd="sng" algn="ctr">
          <a:solidFill>
            <a:schemeClr val="tx1"/>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GB" sz="500" kern="1200"/>
        </a:p>
      </dsp:txBody>
      <dsp:txXfrm rot="10800000">
        <a:off x="1919555" y="3366380"/>
        <a:ext cx="50068" cy="50068"/>
      </dsp:txXfrm>
    </dsp:sp>
    <dsp:sp modelId="{BE7F230E-0E1B-41B1-A4BB-ED8A00CE5765}">
      <dsp:nvSpPr>
        <dsp:cNvPr id="0" name=""/>
        <dsp:cNvSpPr/>
      </dsp:nvSpPr>
      <dsp:spPr>
        <a:xfrm>
          <a:off x="412585" y="3347446"/>
          <a:ext cx="1177256" cy="1177256"/>
        </a:xfrm>
        <a:prstGeom prst="ellipse">
          <a:avLst/>
        </a:prstGeom>
        <a:gradFill rotWithShape="0">
          <a:gsLst>
            <a:gs pos="0">
              <a:schemeClr val="lt1">
                <a:hueOff val="0"/>
                <a:satOff val="0"/>
                <a:lumOff val="0"/>
                <a:alphaOff val="0"/>
                <a:shade val="51000"/>
                <a:satMod val="130000"/>
              </a:schemeClr>
            </a:gs>
            <a:gs pos="80000">
              <a:schemeClr val="lt1">
                <a:hueOff val="0"/>
                <a:satOff val="0"/>
                <a:lumOff val="0"/>
                <a:alphaOff val="0"/>
                <a:shade val="93000"/>
                <a:satMod val="130000"/>
              </a:schemeClr>
            </a:gs>
            <a:gs pos="100000">
              <a:schemeClr val="lt1">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dsp:spPr>
      <dsp:style>
        <a:lnRef idx="0">
          <a:scrgbClr r="0" g="0" b="0"/>
        </a:lnRef>
        <a:fillRef idx="3">
          <a:scrgbClr r="0" g="0" b="0"/>
        </a:fillRef>
        <a:effectRef idx="3">
          <a:scrgbClr r="0" g="0" b="0"/>
        </a:effectRef>
        <a:fontRef idx="minor">
          <a:schemeClr val="lt1"/>
        </a:fontRef>
      </dsp:style>
      <dsp:txBody>
        <a:bodyPr spcFirstLastPara="0" vert="horz" wrap="square" lIns="5715" tIns="5715" rIns="5715" bIns="5715" numCol="1" spcCol="1270" anchor="ctr" anchorCtr="0">
          <a:noAutofit/>
        </a:bodyPr>
        <a:lstStyle/>
        <a:p>
          <a:pPr marR="0" lvl="0" algn="ctr" defTabSz="377825" rtl="0">
            <a:lnSpc>
              <a:spcPct val="90000"/>
            </a:lnSpc>
            <a:spcBef>
              <a:spcPct val="0"/>
            </a:spcBef>
            <a:spcAft>
              <a:spcPct val="35000"/>
            </a:spcAft>
          </a:pPr>
          <a:r>
            <a:rPr lang="en-GB" sz="850" b="1" kern="1200">
              <a:solidFill>
                <a:schemeClr val="tx1"/>
              </a:solidFill>
              <a:latin typeface="Arial" pitchFamily="34" charset="0"/>
              <a:cs typeface="Arial" pitchFamily="34" charset="0"/>
            </a:rPr>
            <a:t>Study Trips</a:t>
          </a:r>
        </a:p>
        <a:p>
          <a:pPr marR="0" lvl="0" algn="ctr" defTabSz="377825" rtl="0">
            <a:lnSpc>
              <a:spcPct val="90000"/>
            </a:lnSpc>
            <a:spcBef>
              <a:spcPct val="0"/>
            </a:spcBef>
            <a:spcAft>
              <a:spcPct val="35000"/>
            </a:spcAft>
          </a:pPr>
          <a:r>
            <a:rPr lang="en-GB" sz="850" b="1" kern="1200">
              <a:solidFill>
                <a:schemeClr val="tx1"/>
              </a:solidFill>
              <a:latin typeface="Arial" pitchFamily="34" charset="0"/>
              <a:cs typeface="Arial" pitchFamily="34" charset="0"/>
            </a:rPr>
            <a:t>Museums, </a:t>
          </a:r>
        </a:p>
        <a:p>
          <a:pPr marR="0" lvl="0" algn="ctr" defTabSz="377825" rtl="0">
            <a:lnSpc>
              <a:spcPct val="90000"/>
            </a:lnSpc>
            <a:spcBef>
              <a:spcPct val="0"/>
            </a:spcBef>
            <a:spcAft>
              <a:spcPct val="35000"/>
            </a:spcAft>
          </a:pPr>
          <a:r>
            <a:rPr lang="en-GB" sz="850" b="1" kern="1200">
              <a:solidFill>
                <a:schemeClr val="tx1"/>
              </a:solidFill>
              <a:latin typeface="Arial" pitchFamily="34" charset="0"/>
              <a:cs typeface="Arial" pitchFamily="34" charset="0"/>
            </a:rPr>
            <a:t>Galleries, </a:t>
          </a:r>
        </a:p>
        <a:p>
          <a:pPr marR="0" lvl="0" algn="ctr" defTabSz="377825" rtl="0">
            <a:lnSpc>
              <a:spcPct val="90000"/>
            </a:lnSpc>
            <a:spcBef>
              <a:spcPct val="0"/>
            </a:spcBef>
            <a:spcAft>
              <a:spcPct val="35000"/>
            </a:spcAft>
          </a:pPr>
          <a:r>
            <a:rPr lang="en-GB" sz="850" b="1" kern="1200">
              <a:solidFill>
                <a:schemeClr val="tx1"/>
              </a:solidFill>
              <a:latin typeface="Arial" pitchFamily="34" charset="0"/>
              <a:cs typeface="Arial" pitchFamily="34" charset="0"/>
            </a:rPr>
            <a:t>Theatres etc</a:t>
          </a:r>
          <a:endParaRPr lang="en-GB" sz="850" kern="1200" smtClean="0">
            <a:solidFill>
              <a:schemeClr val="tx1"/>
            </a:solidFill>
            <a:latin typeface="Arial" pitchFamily="34" charset="0"/>
            <a:cs typeface="Arial" pitchFamily="34" charset="0"/>
          </a:endParaRPr>
        </a:p>
      </dsp:txBody>
      <dsp:txXfrm>
        <a:off x="584990" y="3519851"/>
        <a:ext cx="832446" cy="832446"/>
      </dsp:txXfrm>
    </dsp:sp>
    <dsp:sp modelId="{24B5C710-BC42-4996-9D54-CFFC96B70501}">
      <dsp:nvSpPr>
        <dsp:cNvPr id="0" name=""/>
        <dsp:cNvSpPr/>
      </dsp:nvSpPr>
      <dsp:spPr>
        <a:xfrm rot="11400000">
          <a:off x="1307335" y="2598897"/>
          <a:ext cx="1001379" cy="36035"/>
        </a:xfrm>
        <a:custGeom>
          <a:avLst/>
          <a:gdLst/>
          <a:ahLst/>
          <a:cxnLst/>
          <a:rect l="0" t="0" r="0" b="0"/>
          <a:pathLst>
            <a:path>
              <a:moveTo>
                <a:pt x="0" y="18017"/>
              </a:moveTo>
              <a:lnTo>
                <a:pt x="1001379" y="18017"/>
              </a:lnTo>
            </a:path>
          </a:pathLst>
        </a:custGeom>
        <a:noFill/>
        <a:ln w="19050" cap="flat" cmpd="sng" algn="ctr">
          <a:solidFill>
            <a:schemeClr val="tx1"/>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GB" sz="500" kern="1200"/>
        </a:p>
      </dsp:txBody>
      <dsp:txXfrm rot="10800000">
        <a:off x="1782990" y="2591880"/>
        <a:ext cx="50068" cy="50068"/>
      </dsp:txXfrm>
    </dsp:sp>
    <dsp:sp modelId="{237BE59D-CF1E-4F4B-89D5-60589FDC014D}">
      <dsp:nvSpPr>
        <dsp:cNvPr id="0" name=""/>
        <dsp:cNvSpPr/>
      </dsp:nvSpPr>
      <dsp:spPr>
        <a:xfrm>
          <a:off x="146628" y="1839128"/>
          <a:ext cx="1177256" cy="1177256"/>
        </a:xfrm>
        <a:prstGeom prst="ellipse">
          <a:avLst/>
        </a:prstGeom>
        <a:gradFill rotWithShape="0">
          <a:gsLst>
            <a:gs pos="0">
              <a:schemeClr val="lt1">
                <a:hueOff val="0"/>
                <a:satOff val="0"/>
                <a:lumOff val="0"/>
                <a:alphaOff val="0"/>
                <a:shade val="51000"/>
                <a:satMod val="130000"/>
              </a:schemeClr>
            </a:gs>
            <a:gs pos="80000">
              <a:schemeClr val="lt1">
                <a:hueOff val="0"/>
                <a:satOff val="0"/>
                <a:lumOff val="0"/>
                <a:alphaOff val="0"/>
                <a:shade val="93000"/>
                <a:satMod val="130000"/>
              </a:schemeClr>
            </a:gs>
            <a:gs pos="100000">
              <a:schemeClr val="lt1">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dsp:spPr>
      <dsp:style>
        <a:lnRef idx="0">
          <a:scrgbClr r="0" g="0" b="0"/>
        </a:lnRef>
        <a:fillRef idx="3">
          <a:scrgbClr r="0" g="0" b="0"/>
        </a:fillRef>
        <a:effectRef idx="3">
          <a:scrgbClr r="0" g="0" b="0"/>
        </a:effectRef>
        <a:fontRef idx="minor">
          <a:schemeClr val="lt1"/>
        </a:fontRef>
      </dsp:style>
      <dsp:txBody>
        <a:bodyPr spcFirstLastPara="0" vert="horz" wrap="square" lIns="5715" tIns="5715" rIns="5715" bIns="5715" numCol="1" spcCol="1270" anchor="ctr" anchorCtr="0">
          <a:noAutofit/>
        </a:bodyPr>
        <a:lstStyle/>
        <a:p>
          <a:pPr marR="0" lvl="0" algn="ctr" defTabSz="377825" rtl="0">
            <a:lnSpc>
              <a:spcPct val="90000"/>
            </a:lnSpc>
            <a:spcBef>
              <a:spcPct val="0"/>
            </a:spcBef>
            <a:spcAft>
              <a:spcPct val="35000"/>
            </a:spcAft>
          </a:pPr>
          <a:r>
            <a:rPr lang="en-GB" sz="850" b="1" kern="1200">
              <a:solidFill>
                <a:schemeClr val="tx1"/>
              </a:solidFill>
              <a:latin typeface="Arial" pitchFamily="34" charset="0"/>
              <a:cs typeface="Arial" pitchFamily="34" charset="0"/>
            </a:rPr>
            <a:t>Blackboard, </a:t>
          </a:r>
        </a:p>
        <a:p>
          <a:pPr marR="0" lvl="0" algn="ctr" defTabSz="377825" rtl="0">
            <a:lnSpc>
              <a:spcPct val="90000"/>
            </a:lnSpc>
            <a:spcBef>
              <a:spcPct val="0"/>
            </a:spcBef>
            <a:spcAft>
              <a:spcPct val="35000"/>
            </a:spcAft>
          </a:pPr>
          <a:r>
            <a:rPr lang="en-GB" sz="850" b="1" kern="1200">
              <a:solidFill>
                <a:schemeClr val="tx1"/>
              </a:solidFill>
              <a:latin typeface="Arial" pitchFamily="34" charset="0"/>
              <a:cs typeface="Arial" pitchFamily="34" charset="0"/>
            </a:rPr>
            <a:t>Library and</a:t>
          </a:r>
        </a:p>
        <a:p>
          <a:pPr marR="0" lvl="0" algn="ctr" defTabSz="377825" rtl="0">
            <a:lnSpc>
              <a:spcPct val="90000"/>
            </a:lnSpc>
            <a:spcBef>
              <a:spcPct val="0"/>
            </a:spcBef>
            <a:spcAft>
              <a:spcPct val="35000"/>
            </a:spcAft>
          </a:pPr>
          <a:r>
            <a:rPr lang="en-GB" sz="850" b="1" kern="1200">
              <a:solidFill>
                <a:schemeClr val="tx1"/>
              </a:solidFill>
              <a:latin typeface="Arial" pitchFamily="34" charset="0"/>
              <a:cs typeface="Arial" pitchFamily="34" charset="0"/>
            </a:rPr>
            <a:t>Learning </a:t>
          </a:r>
        </a:p>
        <a:p>
          <a:pPr marR="0" lvl="0" algn="ctr" defTabSz="377825" rtl="0">
            <a:lnSpc>
              <a:spcPct val="90000"/>
            </a:lnSpc>
            <a:spcBef>
              <a:spcPct val="0"/>
            </a:spcBef>
            <a:spcAft>
              <a:spcPct val="35000"/>
            </a:spcAft>
          </a:pPr>
          <a:r>
            <a:rPr lang="en-GB" sz="850" b="1" kern="1200">
              <a:solidFill>
                <a:schemeClr val="tx1"/>
              </a:solidFill>
              <a:latin typeface="Arial" pitchFamily="34" charset="0"/>
              <a:cs typeface="Arial" pitchFamily="34" charset="0"/>
            </a:rPr>
            <a:t>Resources</a:t>
          </a:r>
        </a:p>
        <a:p>
          <a:pPr marR="0" lvl="0" algn="ctr" defTabSz="377825" rtl="0">
            <a:lnSpc>
              <a:spcPct val="90000"/>
            </a:lnSpc>
            <a:spcBef>
              <a:spcPct val="0"/>
            </a:spcBef>
            <a:spcAft>
              <a:spcPct val="35000"/>
            </a:spcAft>
          </a:pPr>
          <a:r>
            <a:rPr lang="en-GB" sz="850" b="1" kern="1200">
              <a:solidFill>
                <a:schemeClr val="tx1"/>
              </a:solidFill>
              <a:latin typeface="Arial" pitchFamily="34" charset="0"/>
              <a:cs typeface="Arial" pitchFamily="34" charset="0"/>
            </a:rPr>
            <a:t>(LLR)</a:t>
          </a:r>
          <a:endParaRPr lang="en-GB" sz="850" b="1" kern="1200" smtClean="0">
            <a:solidFill>
              <a:schemeClr val="tx1"/>
            </a:solidFill>
            <a:latin typeface="Arial" pitchFamily="34" charset="0"/>
            <a:cs typeface="Arial" pitchFamily="34" charset="0"/>
          </a:endParaRPr>
        </a:p>
      </dsp:txBody>
      <dsp:txXfrm>
        <a:off x="319033" y="2011533"/>
        <a:ext cx="832446" cy="832446"/>
      </dsp:txXfrm>
    </dsp:sp>
    <dsp:sp modelId="{590A701C-D75D-4468-97E3-A6121EDB0528}">
      <dsp:nvSpPr>
        <dsp:cNvPr id="0" name=""/>
        <dsp:cNvSpPr/>
      </dsp:nvSpPr>
      <dsp:spPr>
        <a:xfrm rot="13800000">
          <a:off x="1720020" y="1926887"/>
          <a:ext cx="977686" cy="36035"/>
        </a:xfrm>
        <a:custGeom>
          <a:avLst/>
          <a:gdLst/>
          <a:ahLst/>
          <a:cxnLst/>
          <a:rect l="0" t="0" r="0" b="0"/>
          <a:pathLst>
            <a:path>
              <a:moveTo>
                <a:pt x="0" y="18017"/>
              </a:moveTo>
              <a:lnTo>
                <a:pt x="977686" y="18017"/>
              </a:lnTo>
            </a:path>
          </a:pathLst>
        </a:custGeom>
        <a:noFill/>
        <a:ln w="19050" cap="flat" cmpd="sng" algn="ctr">
          <a:solidFill>
            <a:schemeClr val="tx1"/>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GB" sz="500" kern="1200"/>
        </a:p>
      </dsp:txBody>
      <dsp:txXfrm rot="10800000">
        <a:off x="2184421" y="1920462"/>
        <a:ext cx="48884" cy="48884"/>
      </dsp:txXfrm>
    </dsp:sp>
    <dsp:sp modelId="{91E12EA2-4795-455F-9119-82B9A2DEDAB7}">
      <dsp:nvSpPr>
        <dsp:cNvPr id="0" name=""/>
        <dsp:cNvSpPr/>
      </dsp:nvSpPr>
      <dsp:spPr>
        <a:xfrm>
          <a:off x="888728" y="489044"/>
          <a:ext cx="1224640" cy="1224640"/>
        </a:xfrm>
        <a:prstGeom prst="ellipse">
          <a:avLst/>
        </a:prstGeom>
        <a:gradFill rotWithShape="0">
          <a:gsLst>
            <a:gs pos="0">
              <a:schemeClr val="lt1">
                <a:hueOff val="0"/>
                <a:satOff val="0"/>
                <a:lumOff val="0"/>
                <a:alphaOff val="0"/>
                <a:shade val="51000"/>
                <a:satMod val="130000"/>
              </a:schemeClr>
            </a:gs>
            <a:gs pos="80000">
              <a:schemeClr val="lt1">
                <a:hueOff val="0"/>
                <a:satOff val="0"/>
                <a:lumOff val="0"/>
                <a:alphaOff val="0"/>
                <a:shade val="93000"/>
                <a:satMod val="130000"/>
              </a:schemeClr>
            </a:gs>
            <a:gs pos="100000">
              <a:schemeClr val="lt1">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dsp:spPr>
      <dsp:style>
        <a:lnRef idx="0">
          <a:scrgbClr r="0" g="0" b="0"/>
        </a:lnRef>
        <a:fillRef idx="3">
          <a:scrgbClr r="0" g="0" b="0"/>
        </a:fillRef>
        <a:effectRef idx="3">
          <a:scrgbClr r="0" g="0" b="0"/>
        </a:effectRef>
        <a:fontRef idx="minor">
          <a:schemeClr val="lt1"/>
        </a:fontRef>
      </dsp:style>
      <dsp:txBody>
        <a:bodyPr spcFirstLastPara="0" vert="horz" wrap="square" lIns="5715" tIns="5715" rIns="5715" bIns="5715" numCol="1" spcCol="1270" anchor="ctr" anchorCtr="0">
          <a:noAutofit/>
        </a:bodyPr>
        <a:lstStyle/>
        <a:p>
          <a:pPr marR="0" lvl="0" algn="ctr" defTabSz="377825" rtl="0">
            <a:lnSpc>
              <a:spcPct val="90000"/>
            </a:lnSpc>
            <a:spcBef>
              <a:spcPct val="0"/>
            </a:spcBef>
            <a:spcAft>
              <a:spcPct val="35000"/>
            </a:spcAft>
          </a:pPr>
          <a:r>
            <a:rPr lang="en-GB" sz="850" b="1" kern="1200" smtClean="0">
              <a:solidFill>
                <a:schemeClr val="tx1"/>
              </a:solidFill>
              <a:latin typeface="Arial" pitchFamily="34" charset="0"/>
              <a:cs typeface="Arial" pitchFamily="34" charset="0"/>
            </a:rPr>
            <a:t>Study Support</a:t>
          </a:r>
        </a:p>
        <a:p>
          <a:pPr marR="0" lvl="0" algn="ctr" defTabSz="377825" rtl="0">
            <a:lnSpc>
              <a:spcPct val="90000"/>
            </a:lnSpc>
            <a:spcBef>
              <a:spcPct val="0"/>
            </a:spcBef>
            <a:spcAft>
              <a:spcPct val="35000"/>
            </a:spcAft>
          </a:pPr>
          <a:r>
            <a:rPr lang="en-GB" sz="850" b="1" kern="1200" smtClean="0">
              <a:solidFill>
                <a:schemeClr val="tx1"/>
              </a:solidFill>
              <a:latin typeface="Arial" pitchFamily="34" charset="0"/>
              <a:cs typeface="Arial" pitchFamily="34" charset="0"/>
            </a:rPr>
            <a:t>and</a:t>
          </a:r>
        </a:p>
        <a:p>
          <a:pPr marR="0" lvl="0" algn="ctr" defTabSz="377825" rtl="0">
            <a:lnSpc>
              <a:spcPct val="90000"/>
            </a:lnSpc>
            <a:spcBef>
              <a:spcPct val="0"/>
            </a:spcBef>
            <a:spcAft>
              <a:spcPct val="35000"/>
            </a:spcAft>
          </a:pPr>
          <a:r>
            <a:rPr lang="en-GB" sz="800" b="1" kern="1200" smtClean="0">
              <a:solidFill>
                <a:schemeClr val="tx1"/>
              </a:solidFill>
              <a:latin typeface="Arial" pitchFamily="34" charset="0"/>
              <a:cs typeface="Arial" pitchFamily="34" charset="0"/>
            </a:rPr>
            <a:t>Accommodated</a:t>
          </a:r>
          <a:r>
            <a:rPr lang="en-GB" sz="850" b="1" kern="1200" smtClean="0">
              <a:solidFill>
                <a:schemeClr val="tx1"/>
              </a:solidFill>
              <a:latin typeface="Arial" pitchFamily="34" charset="0"/>
              <a:cs typeface="Arial" pitchFamily="34" charset="0"/>
            </a:rPr>
            <a:t> </a:t>
          </a:r>
        </a:p>
        <a:p>
          <a:pPr marR="0" lvl="0" algn="ctr" defTabSz="377825" rtl="0">
            <a:lnSpc>
              <a:spcPct val="90000"/>
            </a:lnSpc>
            <a:spcBef>
              <a:spcPct val="0"/>
            </a:spcBef>
            <a:spcAft>
              <a:spcPct val="35000"/>
            </a:spcAft>
          </a:pPr>
          <a:r>
            <a:rPr lang="en-GB" sz="850" b="1" kern="1200" smtClean="0">
              <a:solidFill>
                <a:schemeClr val="tx1"/>
              </a:solidFill>
              <a:latin typeface="Arial" pitchFamily="34" charset="0"/>
              <a:cs typeface="Arial" pitchFamily="34" charset="0"/>
            </a:rPr>
            <a:t>Assessment</a:t>
          </a:r>
        </a:p>
      </dsp:txBody>
      <dsp:txXfrm>
        <a:off x="1068072" y="668388"/>
        <a:ext cx="865952" cy="865952"/>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8009461D-E41D-4550-BA51-CC70196EE919}">
      <dsp:nvSpPr>
        <dsp:cNvPr id="0" name=""/>
        <dsp:cNvSpPr/>
      </dsp:nvSpPr>
      <dsp:spPr>
        <a:xfrm>
          <a:off x="1942203" y="1956490"/>
          <a:ext cx="1297193" cy="1297193"/>
        </a:xfrm>
        <a:prstGeom prst="ellipse">
          <a:avLst/>
        </a:prstGeom>
        <a:gradFill rotWithShape="0">
          <a:gsLst>
            <a:gs pos="0">
              <a:schemeClr val="lt1">
                <a:hueOff val="0"/>
                <a:satOff val="0"/>
                <a:lumOff val="0"/>
                <a:alphaOff val="0"/>
                <a:shade val="51000"/>
                <a:satMod val="130000"/>
              </a:schemeClr>
            </a:gs>
            <a:gs pos="80000">
              <a:schemeClr val="lt1">
                <a:hueOff val="0"/>
                <a:satOff val="0"/>
                <a:lumOff val="0"/>
                <a:alphaOff val="0"/>
                <a:shade val="93000"/>
                <a:satMod val="130000"/>
              </a:schemeClr>
            </a:gs>
            <a:gs pos="100000">
              <a:schemeClr val="lt1">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dsp:spPr>
      <dsp:style>
        <a:lnRef idx="0">
          <a:scrgbClr r="0" g="0" b="0"/>
        </a:lnRef>
        <a:fillRef idx="3">
          <a:scrgbClr r="0" g="0" b="0"/>
        </a:fillRef>
        <a:effectRef idx="3">
          <a:scrgbClr r="0" g="0" b="0"/>
        </a:effectRef>
        <a:fontRef idx="minor">
          <a:schemeClr val="lt1"/>
        </a:fontRef>
      </dsp:style>
      <dsp:txBody>
        <a:bodyPr spcFirstLastPara="0" vert="horz" wrap="square" lIns="6985" tIns="6985" rIns="6985" bIns="6985" numCol="1" spcCol="1270" anchor="ctr" anchorCtr="0">
          <a:noAutofit/>
        </a:bodyPr>
        <a:lstStyle/>
        <a:p>
          <a:pPr marR="0" lvl="0" algn="ctr" defTabSz="466725" rtl="0">
            <a:lnSpc>
              <a:spcPct val="90000"/>
            </a:lnSpc>
            <a:spcBef>
              <a:spcPct val="0"/>
            </a:spcBef>
            <a:spcAft>
              <a:spcPct val="35000"/>
            </a:spcAft>
          </a:pPr>
          <a:r>
            <a:rPr lang="en-GB" sz="1050" b="1" kern="1200">
              <a:solidFill>
                <a:schemeClr val="tx1"/>
              </a:solidFill>
              <a:latin typeface="Arial" pitchFamily="34" charset="0"/>
              <a:cs typeface="Arial" pitchFamily="34" charset="0"/>
            </a:rPr>
            <a:t>Studentship</a:t>
          </a:r>
          <a:endParaRPr lang="en-GB" sz="1050" kern="1200" smtClean="0">
            <a:solidFill>
              <a:schemeClr val="tx1"/>
            </a:solidFill>
            <a:latin typeface="Arial" pitchFamily="34" charset="0"/>
            <a:cs typeface="Arial" pitchFamily="34" charset="0"/>
          </a:endParaRPr>
        </a:p>
      </dsp:txBody>
      <dsp:txXfrm>
        <a:off x="2132173" y="2146460"/>
        <a:ext cx="917253" cy="917253"/>
      </dsp:txXfrm>
    </dsp:sp>
    <dsp:sp modelId="{7223DD3F-799B-4B54-BD64-5BE159518BBE}">
      <dsp:nvSpPr>
        <dsp:cNvPr id="0" name=""/>
        <dsp:cNvSpPr/>
      </dsp:nvSpPr>
      <dsp:spPr>
        <a:xfrm rot="16200000">
          <a:off x="2209539" y="1554795"/>
          <a:ext cx="762520" cy="40869"/>
        </a:xfrm>
        <a:custGeom>
          <a:avLst/>
          <a:gdLst/>
          <a:ahLst/>
          <a:cxnLst/>
          <a:rect l="0" t="0" r="0" b="0"/>
          <a:pathLst>
            <a:path>
              <a:moveTo>
                <a:pt x="0" y="20434"/>
              </a:moveTo>
              <a:lnTo>
                <a:pt x="762520" y="20434"/>
              </a:lnTo>
            </a:path>
          </a:pathLst>
        </a:custGeom>
        <a:noFill/>
        <a:ln w="19050" cap="flat" cmpd="sng" algn="ctr">
          <a:solidFill>
            <a:schemeClr val="tx1"/>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GB" sz="500" kern="1200"/>
        </a:p>
      </dsp:txBody>
      <dsp:txXfrm>
        <a:off x="2571736" y="1556167"/>
        <a:ext cx="38126" cy="38126"/>
      </dsp:txXfrm>
    </dsp:sp>
    <dsp:sp modelId="{8FEEEBE0-171B-4EE6-9CA2-3DF91E03ECC9}">
      <dsp:nvSpPr>
        <dsp:cNvPr id="0" name=""/>
        <dsp:cNvSpPr/>
      </dsp:nvSpPr>
      <dsp:spPr>
        <a:xfrm>
          <a:off x="2002556" y="17483"/>
          <a:ext cx="1176486" cy="1176486"/>
        </a:xfrm>
        <a:prstGeom prst="ellipse">
          <a:avLst/>
        </a:prstGeom>
        <a:gradFill rotWithShape="0">
          <a:gsLst>
            <a:gs pos="0">
              <a:schemeClr val="lt1">
                <a:hueOff val="0"/>
                <a:satOff val="0"/>
                <a:lumOff val="0"/>
                <a:alphaOff val="0"/>
                <a:shade val="51000"/>
                <a:satMod val="130000"/>
              </a:schemeClr>
            </a:gs>
            <a:gs pos="80000">
              <a:schemeClr val="lt1">
                <a:hueOff val="0"/>
                <a:satOff val="0"/>
                <a:lumOff val="0"/>
                <a:alphaOff val="0"/>
                <a:shade val="93000"/>
                <a:satMod val="130000"/>
              </a:schemeClr>
            </a:gs>
            <a:gs pos="100000">
              <a:schemeClr val="lt1">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dsp:spPr>
      <dsp:style>
        <a:lnRef idx="0">
          <a:scrgbClr r="0" g="0" b="0"/>
        </a:lnRef>
        <a:fillRef idx="3">
          <a:scrgbClr r="0" g="0" b="0"/>
        </a:fillRef>
        <a:effectRef idx="3">
          <a:scrgbClr r="0" g="0" b="0"/>
        </a:effectRef>
        <a:fontRef idx="minor">
          <a:schemeClr val="lt1"/>
        </a:fontRef>
      </dsp:style>
      <dsp:txBody>
        <a:bodyPr spcFirstLastPara="0" vert="horz" wrap="square" lIns="5715" tIns="5715" rIns="5715" bIns="5715" numCol="1" spcCol="1270" anchor="ctr" anchorCtr="0">
          <a:noAutofit/>
        </a:bodyPr>
        <a:lstStyle/>
        <a:p>
          <a:pPr marR="0" lvl="0" algn="ctr" defTabSz="377825" rtl="0">
            <a:lnSpc>
              <a:spcPct val="90000"/>
            </a:lnSpc>
            <a:spcBef>
              <a:spcPct val="0"/>
            </a:spcBef>
            <a:spcAft>
              <a:spcPct val="35000"/>
            </a:spcAft>
          </a:pPr>
          <a:r>
            <a:rPr lang="en-GB" sz="850" b="1" kern="1200">
              <a:solidFill>
                <a:schemeClr val="tx1"/>
              </a:solidFill>
              <a:latin typeface="Arial" pitchFamily="34" charset="0"/>
              <a:cs typeface="Arial" pitchFamily="34" charset="0"/>
            </a:rPr>
            <a:t>Punctuality</a:t>
          </a:r>
          <a:endParaRPr lang="en-GB" sz="850" kern="1200" smtClean="0">
            <a:solidFill>
              <a:schemeClr val="tx1"/>
            </a:solidFill>
            <a:latin typeface="Arial" pitchFamily="34" charset="0"/>
            <a:cs typeface="Arial" pitchFamily="34" charset="0"/>
          </a:endParaRPr>
        </a:p>
      </dsp:txBody>
      <dsp:txXfrm>
        <a:off x="2174848" y="189775"/>
        <a:ext cx="831902" cy="831902"/>
      </dsp:txXfrm>
    </dsp:sp>
    <dsp:sp modelId="{6FFB1370-62D4-41D8-9616-5DB323C45650}">
      <dsp:nvSpPr>
        <dsp:cNvPr id="0" name=""/>
        <dsp:cNvSpPr/>
      </dsp:nvSpPr>
      <dsp:spPr>
        <a:xfrm rot="18900000">
          <a:off x="2937758" y="1856433"/>
          <a:ext cx="762520" cy="40869"/>
        </a:xfrm>
        <a:custGeom>
          <a:avLst/>
          <a:gdLst/>
          <a:ahLst/>
          <a:cxnLst/>
          <a:rect l="0" t="0" r="0" b="0"/>
          <a:pathLst>
            <a:path>
              <a:moveTo>
                <a:pt x="0" y="20434"/>
              </a:moveTo>
              <a:lnTo>
                <a:pt x="762520" y="20434"/>
              </a:lnTo>
            </a:path>
          </a:pathLst>
        </a:custGeom>
        <a:noFill/>
        <a:ln w="19050" cap="flat" cmpd="sng" algn="ctr">
          <a:solidFill>
            <a:schemeClr val="tx1"/>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GB" sz="500" kern="1200"/>
        </a:p>
      </dsp:txBody>
      <dsp:txXfrm>
        <a:off x="3299956" y="1857805"/>
        <a:ext cx="38126" cy="38126"/>
      </dsp:txXfrm>
    </dsp:sp>
    <dsp:sp modelId="{D1309AC6-8150-4AA2-BB6C-75AF3FEA8397}">
      <dsp:nvSpPr>
        <dsp:cNvPr id="0" name=""/>
        <dsp:cNvSpPr/>
      </dsp:nvSpPr>
      <dsp:spPr>
        <a:xfrm>
          <a:off x="3416318" y="603082"/>
          <a:ext cx="1176486" cy="1176486"/>
        </a:xfrm>
        <a:prstGeom prst="ellipse">
          <a:avLst/>
        </a:prstGeom>
        <a:gradFill rotWithShape="0">
          <a:gsLst>
            <a:gs pos="0">
              <a:schemeClr val="lt1">
                <a:hueOff val="0"/>
                <a:satOff val="0"/>
                <a:lumOff val="0"/>
                <a:alphaOff val="0"/>
                <a:shade val="51000"/>
                <a:satMod val="130000"/>
              </a:schemeClr>
            </a:gs>
            <a:gs pos="80000">
              <a:schemeClr val="lt1">
                <a:hueOff val="0"/>
                <a:satOff val="0"/>
                <a:lumOff val="0"/>
                <a:alphaOff val="0"/>
                <a:shade val="93000"/>
                <a:satMod val="130000"/>
              </a:schemeClr>
            </a:gs>
            <a:gs pos="100000">
              <a:schemeClr val="lt1">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dsp:spPr>
      <dsp:style>
        <a:lnRef idx="0">
          <a:scrgbClr r="0" g="0" b="0"/>
        </a:lnRef>
        <a:fillRef idx="3">
          <a:scrgbClr r="0" g="0" b="0"/>
        </a:fillRef>
        <a:effectRef idx="3">
          <a:scrgbClr r="0" g="0" b="0"/>
        </a:effectRef>
        <a:fontRef idx="minor">
          <a:schemeClr val="lt1"/>
        </a:fontRef>
      </dsp:style>
      <dsp:txBody>
        <a:bodyPr spcFirstLastPara="0" vert="horz" wrap="square" lIns="5715" tIns="5715" rIns="5715" bIns="5715" numCol="1" spcCol="1270" anchor="ctr" anchorCtr="0">
          <a:noAutofit/>
        </a:bodyPr>
        <a:lstStyle/>
        <a:p>
          <a:pPr marR="0" lvl="0" algn="ctr" defTabSz="377825" rtl="0">
            <a:lnSpc>
              <a:spcPct val="90000"/>
            </a:lnSpc>
            <a:spcBef>
              <a:spcPct val="0"/>
            </a:spcBef>
            <a:spcAft>
              <a:spcPct val="35000"/>
            </a:spcAft>
          </a:pPr>
          <a:r>
            <a:rPr lang="en-GB" sz="850" b="1" kern="1200">
              <a:solidFill>
                <a:schemeClr val="tx1"/>
              </a:solidFill>
              <a:latin typeface="Arial" pitchFamily="34" charset="0"/>
              <a:cs typeface="Arial" pitchFamily="34" charset="0"/>
            </a:rPr>
            <a:t>Commitment</a:t>
          </a:r>
          <a:endParaRPr lang="en-GB" sz="850" kern="1200" smtClean="0">
            <a:solidFill>
              <a:schemeClr val="tx1"/>
            </a:solidFill>
            <a:latin typeface="Arial" pitchFamily="34" charset="0"/>
            <a:cs typeface="Arial" pitchFamily="34" charset="0"/>
          </a:endParaRPr>
        </a:p>
      </dsp:txBody>
      <dsp:txXfrm>
        <a:off x="3588610" y="775374"/>
        <a:ext cx="831902" cy="831902"/>
      </dsp:txXfrm>
    </dsp:sp>
    <dsp:sp modelId="{046EF548-75DC-4946-B732-8BFC6CAB1FD0}">
      <dsp:nvSpPr>
        <dsp:cNvPr id="0" name=""/>
        <dsp:cNvSpPr/>
      </dsp:nvSpPr>
      <dsp:spPr>
        <a:xfrm rot="21585194">
          <a:off x="3239387" y="2580210"/>
          <a:ext cx="765735" cy="40869"/>
        </a:xfrm>
        <a:custGeom>
          <a:avLst/>
          <a:gdLst/>
          <a:ahLst/>
          <a:cxnLst/>
          <a:rect l="0" t="0" r="0" b="0"/>
          <a:pathLst>
            <a:path>
              <a:moveTo>
                <a:pt x="0" y="20434"/>
              </a:moveTo>
              <a:lnTo>
                <a:pt x="765735" y="20434"/>
              </a:lnTo>
            </a:path>
          </a:pathLst>
        </a:custGeom>
        <a:noFill/>
        <a:ln w="19050" cap="flat" cmpd="sng" algn="ctr">
          <a:solidFill>
            <a:schemeClr val="tx1"/>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GB" sz="500" kern="1200"/>
        </a:p>
      </dsp:txBody>
      <dsp:txXfrm>
        <a:off x="3603111" y="2581501"/>
        <a:ext cx="38286" cy="38286"/>
      </dsp:txXfrm>
    </dsp:sp>
    <dsp:sp modelId="{5E24A880-941B-4522-850B-A28D10FE43FB}">
      <dsp:nvSpPr>
        <dsp:cNvPr id="0" name=""/>
        <dsp:cNvSpPr/>
      </dsp:nvSpPr>
      <dsp:spPr>
        <a:xfrm>
          <a:off x="4005113" y="2008219"/>
          <a:ext cx="1176486" cy="1176486"/>
        </a:xfrm>
        <a:prstGeom prst="ellipse">
          <a:avLst/>
        </a:prstGeom>
        <a:gradFill rotWithShape="0">
          <a:gsLst>
            <a:gs pos="0">
              <a:schemeClr val="lt1">
                <a:hueOff val="0"/>
                <a:satOff val="0"/>
                <a:lumOff val="0"/>
                <a:alphaOff val="0"/>
                <a:shade val="51000"/>
                <a:satMod val="130000"/>
              </a:schemeClr>
            </a:gs>
            <a:gs pos="80000">
              <a:schemeClr val="lt1">
                <a:hueOff val="0"/>
                <a:satOff val="0"/>
                <a:lumOff val="0"/>
                <a:alphaOff val="0"/>
                <a:shade val="93000"/>
                <a:satMod val="130000"/>
              </a:schemeClr>
            </a:gs>
            <a:gs pos="100000">
              <a:schemeClr val="lt1">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dsp:spPr>
      <dsp:style>
        <a:lnRef idx="0">
          <a:scrgbClr r="0" g="0" b="0"/>
        </a:lnRef>
        <a:fillRef idx="3">
          <a:scrgbClr r="0" g="0" b="0"/>
        </a:fillRef>
        <a:effectRef idx="3">
          <a:scrgbClr r="0" g="0" b="0"/>
        </a:effectRef>
        <a:fontRef idx="minor">
          <a:schemeClr val="lt1"/>
        </a:fontRef>
      </dsp:style>
      <dsp:txBody>
        <a:bodyPr spcFirstLastPara="0" vert="horz" wrap="square" lIns="5715" tIns="5715" rIns="5715" bIns="5715" numCol="1" spcCol="1270" anchor="ctr" anchorCtr="0">
          <a:noAutofit/>
        </a:bodyPr>
        <a:lstStyle/>
        <a:p>
          <a:pPr marR="0" lvl="0" algn="ctr" defTabSz="377825" rtl="0">
            <a:lnSpc>
              <a:spcPct val="90000"/>
            </a:lnSpc>
            <a:spcBef>
              <a:spcPct val="0"/>
            </a:spcBef>
            <a:spcAft>
              <a:spcPct val="35000"/>
            </a:spcAft>
          </a:pPr>
          <a:r>
            <a:rPr lang="en-GB" sz="850" b="1" kern="1200">
              <a:solidFill>
                <a:schemeClr val="tx1"/>
              </a:solidFill>
              <a:latin typeface="Arial" pitchFamily="34" charset="0"/>
              <a:cs typeface="Arial" pitchFamily="34" charset="0"/>
            </a:rPr>
            <a:t>Motivation</a:t>
          </a:r>
          <a:endParaRPr lang="en-GB" sz="850" kern="1200" smtClean="0">
            <a:solidFill>
              <a:schemeClr val="tx1"/>
            </a:solidFill>
            <a:latin typeface="Arial" pitchFamily="34" charset="0"/>
            <a:cs typeface="Arial" pitchFamily="34" charset="0"/>
          </a:endParaRPr>
        </a:p>
      </dsp:txBody>
      <dsp:txXfrm>
        <a:off x="4177405" y="2180511"/>
        <a:ext cx="831902" cy="831902"/>
      </dsp:txXfrm>
    </dsp:sp>
    <dsp:sp modelId="{C981A446-E649-43F8-9A8A-4A07F33EB1C9}">
      <dsp:nvSpPr>
        <dsp:cNvPr id="0" name=""/>
        <dsp:cNvSpPr/>
      </dsp:nvSpPr>
      <dsp:spPr>
        <a:xfrm rot="2700000">
          <a:off x="2937758" y="3312872"/>
          <a:ext cx="762520" cy="40869"/>
        </a:xfrm>
        <a:custGeom>
          <a:avLst/>
          <a:gdLst/>
          <a:ahLst/>
          <a:cxnLst/>
          <a:rect l="0" t="0" r="0" b="0"/>
          <a:pathLst>
            <a:path>
              <a:moveTo>
                <a:pt x="0" y="20434"/>
              </a:moveTo>
              <a:lnTo>
                <a:pt x="762520" y="20434"/>
              </a:lnTo>
            </a:path>
          </a:pathLst>
        </a:custGeom>
        <a:noFill/>
        <a:ln w="19050" cap="flat" cmpd="sng" algn="ctr">
          <a:solidFill>
            <a:schemeClr val="tx1"/>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GB" sz="500" kern="1200"/>
        </a:p>
      </dsp:txBody>
      <dsp:txXfrm>
        <a:off x="3299956" y="3314243"/>
        <a:ext cx="38126" cy="38126"/>
      </dsp:txXfrm>
    </dsp:sp>
    <dsp:sp modelId="{76976101-9DE3-4E6A-9B15-B641A1E5CF34}">
      <dsp:nvSpPr>
        <dsp:cNvPr id="0" name=""/>
        <dsp:cNvSpPr/>
      </dsp:nvSpPr>
      <dsp:spPr>
        <a:xfrm>
          <a:off x="3416318" y="3430606"/>
          <a:ext cx="1176486" cy="1176486"/>
        </a:xfrm>
        <a:prstGeom prst="ellipse">
          <a:avLst/>
        </a:prstGeom>
        <a:gradFill rotWithShape="0">
          <a:gsLst>
            <a:gs pos="0">
              <a:schemeClr val="lt1">
                <a:hueOff val="0"/>
                <a:satOff val="0"/>
                <a:lumOff val="0"/>
                <a:alphaOff val="0"/>
                <a:shade val="51000"/>
                <a:satMod val="130000"/>
              </a:schemeClr>
            </a:gs>
            <a:gs pos="80000">
              <a:schemeClr val="lt1">
                <a:hueOff val="0"/>
                <a:satOff val="0"/>
                <a:lumOff val="0"/>
                <a:alphaOff val="0"/>
                <a:shade val="93000"/>
                <a:satMod val="130000"/>
              </a:schemeClr>
            </a:gs>
            <a:gs pos="100000">
              <a:schemeClr val="lt1">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dsp:spPr>
      <dsp:style>
        <a:lnRef idx="0">
          <a:scrgbClr r="0" g="0" b="0"/>
        </a:lnRef>
        <a:fillRef idx="3">
          <a:scrgbClr r="0" g="0" b="0"/>
        </a:fillRef>
        <a:effectRef idx="3">
          <a:scrgbClr r="0" g="0" b="0"/>
        </a:effectRef>
        <a:fontRef idx="minor">
          <a:schemeClr val="lt1"/>
        </a:fontRef>
      </dsp:style>
      <dsp:txBody>
        <a:bodyPr spcFirstLastPara="0" vert="horz" wrap="square" lIns="5715" tIns="5715" rIns="5715" bIns="5715" numCol="1" spcCol="1270" anchor="ctr" anchorCtr="0">
          <a:noAutofit/>
        </a:bodyPr>
        <a:lstStyle/>
        <a:p>
          <a:pPr marR="0" lvl="0" algn="ctr" defTabSz="377825" rtl="0">
            <a:lnSpc>
              <a:spcPct val="90000"/>
            </a:lnSpc>
            <a:spcBef>
              <a:spcPct val="0"/>
            </a:spcBef>
            <a:spcAft>
              <a:spcPct val="35000"/>
            </a:spcAft>
          </a:pPr>
          <a:r>
            <a:rPr lang="en-GB" sz="850" b="1" kern="1200">
              <a:solidFill>
                <a:schemeClr val="tx1"/>
              </a:solidFill>
              <a:latin typeface="Arial" pitchFamily="34" charset="0"/>
              <a:cs typeface="Arial" pitchFamily="34" charset="0"/>
            </a:rPr>
            <a:t>Consideration</a:t>
          </a:r>
          <a:endParaRPr lang="en-GB" sz="850" kern="1200" smtClean="0">
            <a:solidFill>
              <a:schemeClr val="tx1"/>
            </a:solidFill>
            <a:latin typeface="Arial" pitchFamily="34" charset="0"/>
            <a:cs typeface="Arial" pitchFamily="34" charset="0"/>
          </a:endParaRPr>
        </a:p>
      </dsp:txBody>
      <dsp:txXfrm>
        <a:off x="3588610" y="3602898"/>
        <a:ext cx="831902" cy="831902"/>
      </dsp:txXfrm>
    </dsp:sp>
    <dsp:sp modelId="{8E85F648-D3B0-4C52-85E7-ACD90B3E6BD5}">
      <dsp:nvSpPr>
        <dsp:cNvPr id="0" name=""/>
        <dsp:cNvSpPr/>
      </dsp:nvSpPr>
      <dsp:spPr>
        <a:xfrm rot="5400000">
          <a:off x="2209539" y="3614510"/>
          <a:ext cx="762520" cy="40869"/>
        </a:xfrm>
        <a:custGeom>
          <a:avLst/>
          <a:gdLst/>
          <a:ahLst/>
          <a:cxnLst/>
          <a:rect l="0" t="0" r="0" b="0"/>
          <a:pathLst>
            <a:path>
              <a:moveTo>
                <a:pt x="0" y="20434"/>
              </a:moveTo>
              <a:lnTo>
                <a:pt x="762520" y="20434"/>
              </a:lnTo>
            </a:path>
          </a:pathLst>
        </a:custGeom>
        <a:noFill/>
        <a:ln w="19050" cap="flat" cmpd="sng" algn="ctr">
          <a:solidFill>
            <a:schemeClr val="tx1"/>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GB" sz="500" kern="1200"/>
        </a:p>
      </dsp:txBody>
      <dsp:txXfrm>
        <a:off x="2571736" y="3615881"/>
        <a:ext cx="38126" cy="38126"/>
      </dsp:txXfrm>
    </dsp:sp>
    <dsp:sp modelId="{F294ED92-9900-45E4-A985-DB25B40051B1}">
      <dsp:nvSpPr>
        <dsp:cNvPr id="0" name=""/>
        <dsp:cNvSpPr/>
      </dsp:nvSpPr>
      <dsp:spPr>
        <a:xfrm>
          <a:off x="2002556" y="4016205"/>
          <a:ext cx="1176486" cy="1176486"/>
        </a:xfrm>
        <a:prstGeom prst="ellipse">
          <a:avLst/>
        </a:prstGeom>
        <a:gradFill rotWithShape="0">
          <a:gsLst>
            <a:gs pos="0">
              <a:schemeClr val="lt1">
                <a:hueOff val="0"/>
                <a:satOff val="0"/>
                <a:lumOff val="0"/>
                <a:alphaOff val="0"/>
                <a:shade val="51000"/>
                <a:satMod val="130000"/>
              </a:schemeClr>
            </a:gs>
            <a:gs pos="80000">
              <a:schemeClr val="lt1">
                <a:hueOff val="0"/>
                <a:satOff val="0"/>
                <a:lumOff val="0"/>
                <a:alphaOff val="0"/>
                <a:shade val="93000"/>
                <a:satMod val="130000"/>
              </a:schemeClr>
            </a:gs>
            <a:gs pos="100000">
              <a:schemeClr val="lt1">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dsp:spPr>
      <dsp:style>
        <a:lnRef idx="0">
          <a:scrgbClr r="0" g="0" b="0"/>
        </a:lnRef>
        <a:fillRef idx="3">
          <a:scrgbClr r="0" g="0" b="0"/>
        </a:fillRef>
        <a:effectRef idx="3">
          <a:scrgbClr r="0" g="0" b="0"/>
        </a:effectRef>
        <a:fontRef idx="minor">
          <a:schemeClr val="lt1"/>
        </a:fontRef>
      </dsp:style>
      <dsp:txBody>
        <a:bodyPr spcFirstLastPara="0" vert="horz" wrap="square" lIns="5715" tIns="5715" rIns="5715" bIns="5715" numCol="1" spcCol="1270" anchor="ctr" anchorCtr="0">
          <a:noAutofit/>
        </a:bodyPr>
        <a:lstStyle/>
        <a:p>
          <a:pPr marR="0" lvl="0" algn="ctr" defTabSz="377825" rtl="0">
            <a:lnSpc>
              <a:spcPct val="90000"/>
            </a:lnSpc>
            <a:spcBef>
              <a:spcPct val="0"/>
            </a:spcBef>
            <a:spcAft>
              <a:spcPct val="35000"/>
            </a:spcAft>
          </a:pPr>
          <a:r>
            <a:rPr lang="en-GB" sz="850" b="1" kern="1200">
              <a:solidFill>
                <a:schemeClr val="tx1"/>
              </a:solidFill>
              <a:latin typeface="Arial" pitchFamily="34" charset="0"/>
              <a:cs typeface="Arial" pitchFamily="34" charset="0"/>
            </a:rPr>
            <a:t>Organisation</a:t>
          </a:r>
          <a:endParaRPr lang="en-GB" sz="850" b="1" kern="1200" baseline="0" smtClean="0">
            <a:solidFill>
              <a:schemeClr val="tx1"/>
            </a:solidFill>
            <a:latin typeface="Arial" pitchFamily="34" charset="0"/>
            <a:cs typeface="Arial" pitchFamily="34" charset="0"/>
          </a:endParaRPr>
        </a:p>
      </dsp:txBody>
      <dsp:txXfrm>
        <a:off x="2174848" y="4188497"/>
        <a:ext cx="831902" cy="831902"/>
      </dsp:txXfrm>
    </dsp:sp>
    <dsp:sp modelId="{A111F7DF-3A92-4CC7-A683-74A5DA3BBA3D}">
      <dsp:nvSpPr>
        <dsp:cNvPr id="0" name=""/>
        <dsp:cNvSpPr/>
      </dsp:nvSpPr>
      <dsp:spPr>
        <a:xfrm rot="8100000">
          <a:off x="1481320" y="3312872"/>
          <a:ext cx="762520" cy="40869"/>
        </a:xfrm>
        <a:custGeom>
          <a:avLst/>
          <a:gdLst/>
          <a:ahLst/>
          <a:cxnLst/>
          <a:rect l="0" t="0" r="0" b="0"/>
          <a:pathLst>
            <a:path>
              <a:moveTo>
                <a:pt x="0" y="20434"/>
              </a:moveTo>
              <a:lnTo>
                <a:pt x="762520" y="20434"/>
              </a:lnTo>
            </a:path>
          </a:pathLst>
        </a:custGeom>
        <a:noFill/>
        <a:ln w="19050" cap="flat" cmpd="sng" algn="ctr">
          <a:solidFill>
            <a:schemeClr val="tx1"/>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GB" sz="500" kern="1200"/>
        </a:p>
      </dsp:txBody>
      <dsp:txXfrm rot="10800000">
        <a:off x="1843517" y="3314243"/>
        <a:ext cx="38126" cy="38126"/>
      </dsp:txXfrm>
    </dsp:sp>
    <dsp:sp modelId="{BE7F230E-0E1B-41B1-A4BB-ED8A00CE5765}">
      <dsp:nvSpPr>
        <dsp:cNvPr id="0" name=""/>
        <dsp:cNvSpPr/>
      </dsp:nvSpPr>
      <dsp:spPr>
        <a:xfrm>
          <a:off x="588795" y="3430606"/>
          <a:ext cx="1176486" cy="1176486"/>
        </a:xfrm>
        <a:prstGeom prst="ellipse">
          <a:avLst/>
        </a:prstGeom>
        <a:gradFill rotWithShape="0">
          <a:gsLst>
            <a:gs pos="0">
              <a:schemeClr val="lt1">
                <a:hueOff val="0"/>
                <a:satOff val="0"/>
                <a:lumOff val="0"/>
                <a:alphaOff val="0"/>
                <a:shade val="51000"/>
                <a:satMod val="130000"/>
              </a:schemeClr>
            </a:gs>
            <a:gs pos="80000">
              <a:schemeClr val="lt1">
                <a:hueOff val="0"/>
                <a:satOff val="0"/>
                <a:lumOff val="0"/>
                <a:alphaOff val="0"/>
                <a:shade val="93000"/>
                <a:satMod val="130000"/>
              </a:schemeClr>
            </a:gs>
            <a:gs pos="100000">
              <a:schemeClr val="lt1">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dsp:spPr>
      <dsp:style>
        <a:lnRef idx="0">
          <a:scrgbClr r="0" g="0" b="0"/>
        </a:lnRef>
        <a:fillRef idx="3">
          <a:scrgbClr r="0" g="0" b="0"/>
        </a:fillRef>
        <a:effectRef idx="3">
          <a:scrgbClr r="0" g="0" b="0"/>
        </a:effectRef>
        <a:fontRef idx="minor">
          <a:schemeClr val="lt1"/>
        </a:fontRef>
      </dsp:style>
      <dsp:txBody>
        <a:bodyPr spcFirstLastPara="0" vert="horz" wrap="square" lIns="5715" tIns="5715" rIns="5715" bIns="5715" numCol="1" spcCol="1270" anchor="ctr" anchorCtr="0">
          <a:noAutofit/>
        </a:bodyPr>
        <a:lstStyle/>
        <a:p>
          <a:pPr marR="0" lvl="0" algn="ctr" defTabSz="377825" rtl="0">
            <a:lnSpc>
              <a:spcPct val="90000"/>
            </a:lnSpc>
            <a:spcBef>
              <a:spcPct val="0"/>
            </a:spcBef>
            <a:spcAft>
              <a:spcPct val="35000"/>
            </a:spcAft>
          </a:pPr>
          <a:r>
            <a:rPr lang="en-GB" sz="850" b="1" kern="1200">
              <a:solidFill>
                <a:schemeClr val="tx1"/>
              </a:solidFill>
              <a:latin typeface="Arial" pitchFamily="34" charset="0"/>
              <a:cs typeface="Arial" pitchFamily="34" charset="0"/>
            </a:rPr>
            <a:t>Participation</a:t>
          </a:r>
          <a:endParaRPr lang="en-GB" sz="850" kern="1200" smtClean="0">
            <a:solidFill>
              <a:schemeClr val="tx1"/>
            </a:solidFill>
            <a:latin typeface="Arial" pitchFamily="34" charset="0"/>
            <a:cs typeface="Arial" pitchFamily="34" charset="0"/>
          </a:endParaRPr>
        </a:p>
      </dsp:txBody>
      <dsp:txXfrm>
        <a:off x="761087" y="3602898"/>
        <a:ext cx="831902" cy="831902"/>
      </dsp:txXfrm>
    </dsp:sp>
    <dsp:sp modelId="{24B5C710-BC42-4996-9D54-CFFC96B70501}">
      <dsp:nvSpPr>
        <dsp:cNvPr id="0" name=""/>
        <dsp:cNvSpPr/>
      </dsp:nvSpPr>
      <dsp:spPr>
        <a:xfrm rot="10800000">
          <a:off x="1179682" y="2584652"/>
          <a:ext cx="762520" cy="40869"/>
        </a:xfrm>
        <a:custGeom>
          <a:avLst/>
          <a:gdLst/>
          <a:ahLst/>
          <a:cxnLst/>
          <a:rect l="0" t="0" r="0" b="0"/>
          <a:pathLst>
            <a:path>
              <a:moveTo>
                <a:pt x="0" y="20434"/>
              </a:moveTo>
              <a:lnTo>
                <a:pt x="762520" y="20434"/>
              </a:lnTo>
            </a:path>
          </a:pathLst>
        </a:custGeom>
        <a:noFill/>
        <a:ln w="19050" cap="flat" cmpd="sng" algn="ctr">
          <a:solidFill>
            <a:schemeClr val="tx1"/>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GB" sz="500" kern="1200"/>
        </a:p>
      </dsp:txBody>
      <dsp:txXfrm rot="10800000">
        <a:off x="1541879" y="2586024"/>
        <a:ext cx="38126" cy="38126"/>
      </dsp:txXfrm>
    </dsp:sp>
    <dsp:sp modelId="{237BE59D-CF1E-4F4B-89D5-60589FDC014D}">
      <dsp:nvSpPr>
        <dsp:cNvPr id="0" name=""/>
        <dsp:cNvSpPr/>
      </dsp:nvSpPr>
      <dsp:spPr>
        <a:xfrm>
          <a:off x="3195" y="2016844"/>
          <a:ext cx="1176486" cy="1176486"/>
        </a:xfrm>
        <a:prstGeom prst="ellipse">
          <a:avLst/>
        </a:prstGeom>
        <a:gradFill rotWithShape="0">
          <a:gsLst>
            <a:gs pos="0">
              <a:schemeClr val="lt1">
                <a:hueOff val="0"/>
                <a:satOff val="0"/>
                <a:lumOff val="0"/>
                <a:alphaOff val="0"/>
                <a:shade val="51000"/>
                <a:satMod val="130000"/>
              </a:schemeClr>
            </a:gs>
            <a:gs pos="80000">
              <a:schemeClr val="lt1">
                <a:hueOff val="0"/>
                <a:satOff val="0"/>
                <a:lumOff val="0"/>
                <a:alphaOff val="0"/>
                <a:shade val="93000"/>
                <a:satMod val="130000"/>
              </a:schemeClr>
            </a:gs>
            <a:gs pos="100000">
              <a:schemeClr val="lt1">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dsp:spPr>
      <dsp:style>
        <a:lnRef idx="0">
          <a:scrgbClr r="0" g="0" b="0"/>
        </a:lnRef>
        <a:fillRef idx="3">
          <a:scrgbClr r="0" g="0" b="0"/>
        </a:fillRef>
        <a:effectRef idx="3">
          <a:scrgbClr r="0" g="0" b="0"/>
        </a:effectRef>
        <a:fontRef idx="minor">
          <a:schemeClr val="lt1"/>
        </a:fontRef>
      </dsp:style>
      <dsp:txBody>
        <a:bodyPr spcFirstLastPara="0" vert="horz" wrap="square" lIns="5715" tIns="5715" rIns="5715" bIns="5715" numCol="1" spcCol="1270" anchor="ctr" anchorCtr="0">
          <a:noAutofit/>
        </a:bodyPr>
        <a:lstStyle/>
        <a:p>
          <a:pPr marR="0" lvl="0" algn="ctr" defTabSz="377825" rtl="0">
            <a:lnSpc>
              <a:spcPct val="90000"/>
            </a:lnSpc>
            <a:spcBef>
              <a:spcPct val="0"/>
            </a:spcBef>
            <a:spcAft>
              <a:spcPct val="35000"/>
            </a:spcAft>
          </a:pPr>
          <a:r>
            <a:rPr lang="en-GB" sz="850" b="1" kern="1200">
              <a:solidFill>
                <a:schemeClr val="tx1"/>
              </a:solidFill>
              <a:latin typeface="Arial" pitchFamily="34" charset="0"/>
              <a:cs typeface="Arial" pitchFamily="34" charset="0"/>
            </a:rPr>
            <a:t>Communication</a:t>
          </a:r>
          <a:endParaRPr lang="en-GB" sz="850" b="1" kern="1200" smtClean="0">
            <a:solidFill>
              <a:schemeClr val="tx1"/>
            </a:solidFill>
            <a:latin typeface="Arial" pitchFamily="34" charset="0"/>
            <a:cs typeface="Arial" pitchFamily="34" charset="0"/>
          </a:endParaRPr>
        </a:p>
      </dsp:txBody>
      <dsp:txXfrm>
        <a:off x="175487" y="2189136"/>
        <a:ext cx="831902" cy="831902"/>
      </dsp:txXfrm>
    </dsp:sp>
    <dsp:sp modelId="{590A701C-D75D-4468-97E3-A6121EDB0528}">
      <dsp:nvSpPr>
        <dsp:cNvPr id="0" name=""/>
        <dsp:cNvSpPr/>
      </dsp:nvSpPr>
      <dsp:spPr>
        <a:xfrm rot="13500000">
          <a:off x="1481320" y="1856433"/>
          <a:ext cx="762520" cy="40869"/>
        </a:xfrm>
        <a:custGeom>
          <a:avLst/>
          <a:gdLst/>
          <a:ahLst/>
          <a:cxnLst/>
          <a:rect l="0" t="0" r="0" b="0"/>
          <a:pathLst>
            <a:path>
              <a:moveTo>
                <a:pt x="0" y="20434"/>
              </a:moveTo>
              <a:lnTo>
                <a:pt x="762520" y="20434"/>
              </a:lnTo>
            </a:path>
          </a:pathLst>
        </a:custGeom>
        <a:noFill/>
        <a:ln w="19050" cap="flat" cmpd="sng" algn="ctr">
          <a:solidFill>
            <a:schemeClr val="tx1"/>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GB" sz="500" kern="1200"/>
        </a:p>
      </dsp:txBody>
      <dsp:txXfrm rot="10800000">
        <a:off x="1843517" y="1857805"/>
        <a:ext cx="38126" cy="38126"/>
      </dsp:txXfrm>
    </dsp:sp>
    <dsp:sp modelId="{91E12EA2-4795-455F-9119-82B9A2DEDAB7}">
      <dsp:nvSpPr>
        <dsp:cNvPr id="0" name=""/>
        <dsp:cNvSpPr/>
      </dsp:nvSpPr>
      <dsp:spPr>
        <a:xfrm>
          <a:off x="588795" y="603082"/>
          <a:ext cx="1176486" cy="1176486"/>
        </a:xfrm>
        <a:prstGeom prst="ellipse">
          <a:avLst/>
        </a:prstGeom>
        <a:gradFill rotWithShape="0">
          <a:gsLst>
            <a:gs pos="0">
              <a:schemeClr val="lt1">
                <a:hueOff val="0"/>
                <a:satOff val="0"/>
                <a:lumOff val="0"/>
                <a:alphaOff val="0"/>
                <a:shade val="51000"/>
                <a:satMod val="130000"/>
              </a:schemeClr>
            </a:gs>
            <a:gs pos="80000">
              <a:schemeClr val="lt1">
                <a:hueOff val="0"/>
                <a:satOff val="0"/>
                <a:lumOff val="0"/>
                <a:alphaOff val="0"/>
                <a:shade val="93000"/>
                <a:satMod val="130000"/>
              </a:schemeClr>
            </a:gs>
            <a:gs pos="100000">
              <a:schemeClr val="lt1">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dsp:spPr>
      <dsp:style>
        <a:lnRef idx="0">
          <a:scrgbClr r="0" g="0" b="0"/>
        </a:lnRef>
        <a:fillRef idx="3">
          <a:scrgbClr r="0" g="0" b="0"/>
        </a:fillRef>
        <a:effectRef idx="3">
          <a:scrgbClr r="0" g="0" b="0"/>
        </a:effectRef>
        <a:fontRef idx="minor">
          <a:schemeClr val="lt1"/>
        </a:fontRef>
      </dsp:style>
      <dsp:txBody>
        <a:bodyPr spcFirstLastPara="0" vert="horz" wrap="square" lIns="5715" tIns="5715" rIns="5715" bIns="5715" numCol="1" spcCol="1270" anchor="ctr" anchorCtr="0">
          <a:noAutofit/>
        </a:bodyPr>
        <a:lstStyle/>
        <a:p>
          <a:pPr marR="0" lvl="0" algn="ctr" defTabSz="377825" rtl="0">
            <a:lnSpc>
              <a:spcPct val="90000"/>
            </a:lnSpc>
            <a:spcBef>
              <a:spcPct val="0"/>
            </a:spcBef>
            <a:spcAft>
              <a:spcPct val="35000"/>
            </a:spcAft>
          </a:pPr>
          <a:r>
            <a:rPr lang="en-GB" sz="850" b="1" kern="1200" smtClean="0">
              <a:solidFill>
                <a:schemeClr val="tx1"/>
              </a:solidFill>
              <a:latin typeface="Arial" pitchFamily="34" charset="0"/>
              <a:cs typeface="Arial" pitchFamily="34" charset="0"/>
            </a:rPr>
            <a:t>Attendance</a:t>
          </a:r>
        </a:p>
      </dsp:txBody>
      <dsp:txXfrm>
        <a:off x="761087" y="775374"/>
        <a:ext cx="831902" cy="831902"/>
      </dsp:txXfrm>
    </dsp:sp>
  </dsp:spTree>
</dsp:drawing>
</file>

<file path=word/diagrams/drawing3.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42ACCBB4-8A58-48C6-824C-BD6C4BF8E2E1}">
      <dsp:nvSpPr>
        <dsp:cNvPr id="0" name=""/>
        <dsp:cNvSpPr/>
      </dsp:nvSpPr>
      <dsp:spPr>
        <a:xfrm>
          <a:off x="2802410" y="661365"/>
          <a:ext cx="1270452" cy="302309"/>
        </a:xfrm>
        <a:custGeom>
          <a:avLst/>
          <a:gdLst/>
          <a:ahLst/>
          <a:cxnLst/>
          <a:rect l="0" t="0" r="0" b="0"/>
          <a:pathLst>
            <a:path>
              <a:moveTo>
                <a:pt x="0" y="0"/>
              </a:moveTo>
              <a:lnTo>
                <a:pt x="0" y="206015"/>
              </a:lnTo>
              <a:lnTo>
                <a:pt x="1270452" y="206015"/>
              </a:lnTo>
              <a:lnTo>
                <a:pt x="1270452" y="302309"/>
              </a:lnTo>
            </a:path>
          </a:pathLst>
        </a:custGeom>
        <a:noFill/>
        <a:ln w="12700" cap="flat" cmpd="sng" algn="ctr">
          <a:solidFill>
            <a:scrgbClr r="0" g="0" b="0"/>
          </a:solidFill>
          <a:prstDash val="solid"/>
        </a:ln>
        <a:effectLst/>
      </dsp:spPr>
      <dsp:style>
        <a:lnRef idx="2">
          <a:scrgbClr r="0" g="0" b="0"/>
        </a:lnRef>
        <a:fillRef idx="0">
          <a:scrgbClr r="0" g="0" b="0"/>
        </a:fillRef>
        <a:effectRef idx="0">
          <a:scrgbClr r="0" g="0" b="0"/>
        </a:effectRef>
        <a:fontRef idx="minor"/>
      </dsp:style>
    </dsp:sp>
    <dsp:sp modelId="{C7128D8A-D067-4B35-B71E-BA3FCA641551}">
      <dsp:nvSpPr>
        <dsp:cNvPr id="0" name=""/>
        <dsp:cNvSpPr/>
      </dsp:nvSpPr>
      <dsp:spPr>
        <a:xfrm>
          <a:off x="4662369" y="5473203"/>
          <a:ext cx="91440" cy="302309"/>
        </a:xfrm>
        <a:custGeom>
          <a:avLst/>
          <a:gdLst/>
          <a:ahLst/>
          <a:cxnLst/>
          <a:rect l="0" t="0" r="0" b="0"/>
          <a:pathLst>
            <a:path>
              <a:moveTo>
                <a:pt x="45720" y="0"/>
              </a:moveTo>
              <a:lnTo>
                <a:pt x="45720" y="302309"/>
              </a:lnTo>
            </a:path>
          </a:pathLst>
        </a:custGeom>
        <a:noFill/>
        <a:ln w="12700" cap="flat" cmpd="sng" algn="ctr">
          <a:solidFill>
            <a:scrgbClr r="0" g="0" b="0"/>
          </a:solidFill>
          <a:prstDash val="solid"/>
        </a:ln>
        <a:effectLst/>
      </dsp:spPr>
      <dsp:style>
        <a:lnRef idx="2">
          <a:scrgbClr r="0" g="0" b="0"/>
        </a:lnRef>
        <a:fillRef idx="0">
          <a:scrgbClr r="0" g="0" b="0"/>
        </a:fillRef>
        <a:effectRef idx="0">
          <a:scrgbClr r="0" g="0" b="0"/>
        </a:effectRef>
        <a:fontRef idx="minor"/>
      </dsp:style>
    </dsp:sp>
    <dsp:sp modelId="{5D410AD5-D190-4830-934A-36B6770B7EC8}">
      <dsp:nvSpPr>
        <dsp:cNvPr id="0" name=""/>
        <dsp:cNvSpPr/>
      </dsp:nvSpPr>
      <dsp:spPr>
        <a:xfrm>
          <a:off x="4662369" y="4510836"/>
          <a:ext cx="91440" cy="302309"/>
        </a:xfrm>
        <a:custGeom>
          <a:avLst/>
          <a:gdLst/>
          <a:ahLst/>
          <a:cxnLst/>
          <a:rect l="0" t="0" r="0" b="0"/>
          <a:pathLst>
            <a:path>
              <a:moveTo>
                <a:pt x="45720" y="0"/>
              </a:moveTo>
              <a:lnTo>
                <a:pt x="45720" y="302309"/>
              </a:lnTo>
            </a:path>
          </a:pathLst>
        </a:custGeom>
        <a:noFill/>
        <a:ln w="12700" cap="flat" cmpd="sng" algn="ctr">
          <a:solidFill>
            <a:scrgbClr r="0" g="0" b="0"/>
          </a:solidFill>
          <a:prstDash val="solid"/>
        </a:ln>
        <a:effectLst/>
      </dsp:spPr>
      <dsp:style>
        <a:lnRef idx="2">
          <a:scrgbClr r="0" g="0" b="0"/>
        </a:lnRef>
        <a:fillRef idx="0">
          <a:scrgbClr r="0" g="0" b="0"/>
        </a:fillRef>
        <a:effectRef idx="0">
          <a:scrgbClr r="0" g="0" b="0"/>
        </a:effectRef>
        <a:fontRef idx="minor"/>
      </dsp:style>
    </dsp:sp>
    <dsp:sp modelId="{F993E047-D1F5-41F9-99A4-DB38AB333285}">
      <dsp:nvSpPr>
        <dsp:cNvPr id="0" name=""/>
        <dsp:cNvSpPr/>
      </dsp:nvSpPr>
      <dsp:spPr>
        <a:xfrm>
          <a:off x="4662369" y="3548468"/>
          <a:ext cx="91440" cy="302309"/>
        </a:xfrm>
        <a:custGeom>
          <a:avLst/>
          <a:gdLst/>
          <a:ahLst/>
          <a:cxnLst/>
          <a:rect l="0" t="0" r="0" b="0"/>
          <a:pathLst>
            <a:path>
              <a:moveTo>
                <a:pt x="45720" y="0"/>
              </a:moveTo>
              <a:lnTo>
                <a:pt x="45720" y="302309"/>
              </a:lnTo>
            </a:path>
          </a:pathLst>
        </a:custGeom>
        <a:noFill/>
        <a:ln w="12700" cap="flat" cmpd="sng" algn="ctr">
          <a:solidFill>
            <a:scrgbClr r="0" g="0" b="0"/>
          </a:solidFill>
          <a:prstDash val="solid"/>
        </a:ln>
        <a:effectLst/>
      </dsp:spPr>
      <dsp:style>
        <a:lnRef idx="2">
          <a:scrgbClr r="0" g="0" b="0"/>
        </a:lnRef>
        <a:fillRef idx="0">
          <a:scrgbClr r="0" g="0" b="0"/>
        </a:fillRef>
        <a:effectRef idx="0">
          <a:scrgbClr r="0" g="0" b="0"/>
        </a:effectRef>
        <a:fontRef idx="minor"/>
      </dsp:style>
    </dsp:sp>
    <dsp:sp modelId="{DAC59F1E-665C-4ACA-8FA9-8854ADF70D82}">
      <dsp:nvSpPr>
        <dsp:cNvPr id="0" name=""/>
        <dsp:cNvSpPr/>
      </dsp:nvSpPr>
      <dsp:spPr>
        <a:xfrm>
          <a:off x="4662369" y="2586101"/>
          <a:ext cx="91440" cy="302309"/>
        </a:xfrm>
        <a:custGeom>
          <a:avLst/>
          <a:gdLst/>
          <a:ahLst/>
          <a:cxnLst/>
          <a:rect l="0" t="0" r="0" b="0"/>
          <a:pathLst>
            <a:path>
              <a:moveTo>
                <a:pt x="45720" y="0"/>
              </a:moveTo>
              <a:lnTo>
                <a:pt x="45720" y="302309"/>
              </a:lnTo>
            </a:path>
          </a:pathLst>
        </a:custGeom>
        <a:noFill/>
        <a:ln w="12700" cap="flat" cmpd="sng" algn="ctr">
          <a:solidFill>
            <a:scrgbClr r="0" g="0" b="0"/>
          </a:solidFill>
          <a:prstDash val="solid"/>
        </a:ln>
        <a:effectLst/>
      </dsp:spPr>
      <dsp:style>
        <a:lnRef idx="2">
          <a:scrgbClr r="0" g="0" b="0"/>
        </a:lnRef>
        <a:fillRef idx="0">
          <a:scrgbClr r="0" g="0" b="0"/>
        </a:fillRef>
        <a:effectRef idx="0">
          <a:scrgbClr r="0" g="0" b="0"/>
        </a:effectRef>
        <a:fontRef idx="minor"/>
      </dsp:style>
    </dsp:sp>
    <dsp:sp modelId="{D88573E7-945D-4ABC-ACF4-CAEC1BA5C35C}">
      <dsp:nvSpPr>
        <dsp:cNvPr id="0" name=""/>
        <dsp:cNvSpPr/>
      </dsp:nvSpPr>
      <dsp:spPr>
        <a:xfrm>
          <a:off x="2802410" y="1623733"/>
          <a:ext cx="1905678" cy="302309"/>
        </a:xfrm>
        <a:custGeom>
          <a:avLst/>
          <a:gdLst/>
          <a:ahLst/>
          <a:cxnLst/>
          <a:rect l="0" t="0" r="0" b="0"/>
          <a:pathLst>
            <a:path>
              <a:moveTo>
                <a:pt x="0" y="0"/>
              </a:moveTo>
              <a:lnTo>
                <a:pt x="0" y="206015"/>
              </a:lnTo>
              <a:lnTo>
                <a:pt x="1905678" y="206015"/>
              </a:lnTo>
              <a:lnTo>
                <a:pt x="1905678" y="302309"/>
              </a:lnTo>
            </a:path>
          </a:pathLst>
        </a:custGeom>
        <a:noFill/>
        <a:ln w="12700" cap="flat" cmpd="sng" algn="ctr">
          <a:solidFill>
            <a:scrgbClr r="0" g="0" b="0"/>
          </a:solidFill>
          <a:prstDash val="solid"/>
        </a:ln>
        <a:effectLst/>
      </dsp:spPr>
      <dsp:style>
        <a:lnRef idx="2">
          <a:scrgbClr r="0" g="0" b="0"/>
        </a:lnRef>
        <a:fillRef idx="0">
          <a:scrgbClr r="0" g="0" b="0"/>
        </a:fillRef>
        <a:effectRef idx="0">
          <a:scrgbClr r="0" g="0" b="0"/>
        </a:effectRef>
        <a:fontRef idx="minor"/>
      </dsp:style>
    </dsp:sp>
    <dsp:sp modelId="{95AA54FA-FA30-42F3-B2C0-42387DFFF9AD}">
      <dsp:nvSpPr>
        <dsp:cNvPr id="0" name=""/>
        <dsp:cNvSpPr/>
      </dsp:nvSpPr>
      <dsp:spPr>
        <a:xfrm>
          <a:off x="3391916" y="3548468"/>
          <a:ext cx="91440" cy="302309"/>
        </a:xfrm>
        <a:custGeom>
          <a:avLst/>
          <a:gdLst/>
          <a:ahLst/>
          <a:cxnLst/>
          <a:rect l="0" t="0" r="0" b="0"/>
          <a:pathLst>
            <a:path>
              <a:moveTo>
                <a:pt x="45720" y="0"/>
              </a:moveTo>
              <a:lnTo>
                <a:pt x="45720" y="302309"/>
              </a:lnTo>
            </a:path>
          </a:pathLst>
        </a:custGeom>
        <a:noFill/>
        <a:ln w="12700" cap="flat" cmpd="sng" algn="ctr">
          <a:solidFill>
            <a:scrgbClr r="0" g="0" b="0"/>
          </a:solidFill>
          <a:prstDash val="solid"/>
        </a:ln>
        <a:effectLst/>
      </dsp:spPr>
      <dsp:style>
        <a:lnRef idx="2">
          <a:scrgbClr r="0" g="0" b="0"/>
        </a:lnRef>
        <a:fillRef idx="0">
          <a:scrgbClr r="0" g="0" b="0"/>
        </a:fillRef>
        <a:effectRef idx="0">
          <a:scrgbClr r="0" g="0" b="0"/>
        </a:effectRef>
        <a:fontRef idx="minor"/>
      </dsp:style>
    </dsp:sp>
    <dsp:sp modelId="{A1674038-7C9F-42BB-9C8E-5923E6B18B10}">
      <dsp:nvSpPr>
        <dsp:cNvPr id="0" name=""/>
        <dsp:cNvSpPr/>
      </dsp:nvSpPr>
      <dsp:spPr>
        <a:xfrm>
          <a:off x="3391916" y="2586101"/>
          <a:ext cx="91440" cy="302309"/>
        </a:xfrm>
        <a:custGeom>
          <a:avLst/>
          <a:gdLst/>
          <a:ahLst/>
          <a:cxnLst/>
          <a:rect l="0" t="0" r="0" b="0"/>
          <a:pathLst>
            <a:path>
              <a:moveTo>
                <a:pt x="45720" y="0"/>
              </a:moveTo>
              <a:lnTo>
                <a:pt x="45720" y="302309"/>
              </a:lnTo>
            </a:path>
          </a:pathLst>
        </a:custGeom>
        <a:noFill/>
        <a:ln w="12700" cap="flat" cmpd="sng" algn="ctr">
          <a:solidFill>
            <a:scrgbClr r="0" g="0" b="0"/>
          </a:solidFill>
          <a:prstDash val="solid"/>
        </a:ln>
        <a:effectLst/>
      </dsp:spPr>
      <dsp:style>
        <a:lnRef idx="2">
          <a:scrgbClr r="0" g="0" b="0"/>
        </a:lnRef>
        <a:fillRef idx="0">
          <a:scrgbClr r="0" g="0" b="0"/>
        </a:fillRef>
        <a:effectRef idx="0">
          <a:scrgbClr r="0" g="0" b="0"/>
        </a:effectRef>
        <a:fontRef idx="minor"/>
      </dsp:style>
    </dsp:sp>
    <dsp:sp modelId="{D86FAF47-9135-4C3A-A968-D3588DF9CB62}">
      <dsp:nvSpPr>
        <dsp:cNvPr id="0" name=""/>
        <dsp:cNvSpPr/>
      </dsp:nvSpPr>
      <dsp:spPr>
        <a:xfrm>
          <a:off x="2802410" y="1623733"/>
          <a:ext cx="635226" cy="302309"/>
        </a:xfrm>
        <a:custGeom>
          <a:avLst/>
          <a:gdLst/>
          <a:ahLst/>
          <a:cxnLst/>
          <a:rect l="0" t="0" r="0" b="0"/>
          <a:pathLst>
            <a:path>
              <a:moveTo>
                <a:pt x="0" y="0"/>
              </a:moveTo>
              <a:lnTo>
                <a:pt x="0" y="206015"/>
              </a:lnTo>
              <a:lnTo>
                <a:pt x="635226" y="206015"/>
              </a:lnTo>
              <a:lnTo>
                <a:pt x="635226" y="302309"/>
              </a:lnTo>
            </a:path>
          </a:pathLst>
        </a:custGeom>
        <a:noFill/>
        <a:ln w="12700" cap="flat" cmpd="sng" algn="ctr">
          <a:solidFill>
            <a:scrgbClr r="0" g="0" b="0"/>
          </a:solidFill>
          <a:prstDash val="solid"/>
        </a:ln>
        <a:effectLst/>
      </dsp:spPr>
      <dsp:style>
        <a:lnRef idx="2">
          <a:scrgbClr r="0" g="0" b="0"/>
        </a:lnRef>
        <a:fillRef idx="0">
          <a:scrgbClr r="0" g="0" b="0"/>
        </a:fillRef>
        <a:effectRef idx="0">
          <a:scrgbClr r="0" g="0" b="0"/>
        </a:effectRef>
        <a:fontRef idx="minor"/>
      </dsp:style>
    </dsp:sp>
    <dsp:sp modelId="{AB0141D1-84AB-47EC-AD9B-3F69830585F8}">
      <dsp:nvSpPr>
        <dsp:cNvPr id="0" name=""/>
        <dsp:cNvSpPr/>
      </dsp:nvSpPr>
      <dsp:spPr>
        <a:xfrm>
          <a:off x="2121464" y="6435571"/>
          <a:ext cx="91440" cy="302309"/>
        </a:xfrm>
        <a:custGeom>
          <a:avLst/>
          <a:gdLst/>
          <a:ahLst/>
          <a:cxnLst/>
          <a:rect l="0" t="0" r="0" b="0"/>
          <a:pathLst>
            <a:path>
              <a:moveTo>
                <a:pt x="45720" y="0"/>
              </a:moveTo>
              <a:lnTo>
                <a:pt x="45720" y="302309"/>
              </a:lnTo>
            </a:path>
          </a:pathLst>
        </a:custGeom>
        <a:noFill/>
        <a:ln w="12700" cap="flat" cmpd="sng" algn="ctr">
          <a:solidFill>
            <a:scrgbClr r="0" g="0" b="0"/>
          </a:solidFill>
          <a:prstDash val="solid"/>
        </a:ln>
        <a:effectLst/>
      </dsp:spPr>
      <dsp:style>
        <a:lnRef idx="2">
          <a:scrgbClr r="0" g="0" b="0"/>
        </a:lnRef>
        <a:fillRef idx="0">
          <a:scrgbClr r="0" g="0" b="0"/>
        </a:fillRef>
        <a:effectRef idx="0">
          <a:scrgbClr r="0" g="0" b="0"/>
        </a:effectRef>
        <a:fontRef idx="minor"/>
      </dsp:style>
    </dsp:sp>
    <dsp:sp modelId="{A4E00C18-D2CF-4D6E-88D8-E08CDA753FBA}">
      <dsp:nvSpPr>
        <dsp:cNvPr id="0" name=""/>
        <dsp:cNvSpPr/>
      </dsp:nvSpPr>
      <dsp:spPr>
        <a:xfrm>
          <a:off x="2121464" y="5473203"/>
          <a:ext cx="91440" cy="302309"/>
        </a:xfrm>
        <a:custGeom>
          <a:avLst/>
          <a:gdLst/>
          <a:ahLst/>
          <a:cxnLst/>
          <a:rect l="0" t="0" r="0" b="0"/>
          <a:pathLst>
            <a:path>
              <a:moveTo>
                <a:pt x="45720" y="0"/>
              </a:moveTo>
              <a:lnTo>
                <a:pt x="45720" y="302309"/>
              </a:lnTo>
            </a:path>
          </a:pathLst>
        </a:custGeom>
        <a:noFill/>
        <a:ln w="12700" cap="flat" cmpd="sng" algn="ctr">
          <a:solidFill>
            <a:scrgbClr r="0" g="0" b="0"/>
          </a:solidFill>
          <a:prstDash val="solid"/>
        </a:ln>
        <a:effectLst/>
      </dsp:spPr>
      <dsp:style>
        <a:lnRef idx="2">
          <a:scrgbClr r="0" g="0" b="0"/>
        </a:lnRef>
        <a:fillRef idx="0">
          <a:scrgbClr r="0" g="0" b="0"/>
        </a:fillRef>
        <a:effectRef idx="0">
          <a:scrgbClr r="0" g="0" b="0"/>
        </a:effectRef>
        <a:fontRef idx="minor"/>
      </dsp:style>
    </dsp:sp>
    <dsp:sp modelId="{48005643-94A3-4C36-A587-C6BDDFB6B9FF}">
      <dsp:nvSpPr>
        <dsp:cNvPr id="0" name=""/>
        <dsp:cNvSpPr/>
      </dsp:nvSpPr>
      <dsp:spPr>
        <a:xfrm>
          <a:off x="2121464" y="4510836"/>
          <a:ext cx="91440" cy="302309"/>
        </a:xfrm>
        <a:custGeom>
          <a:avLst/>
          <a:gdLst/>
          <a:ahLst/>
          <a:cxnLst/>
          <a:rect l="0" t="0" r="0" b="0"/>
          <a:pathLst>
            <a:path>
              <a:moveTo>
                <a:pt x="45720" y="0"/>
              </a:moveTo>
              <a:lnTo>
                <a:pt x="45720" y="302309"/>
              </a:lnTo>
            </a:path>
          </a:pathLst>
        </a:custGeom>
        <a:noFill/>
        <a:ln w="12700" cap="flat" cmpd="sng" algn="ctr">
          <a:solidFill>
            <a:scrgbClr r="0" g="0" b="0"/>
          </a:solidFill>
          <a:prstDash val="solid"/>
        </a:ln>
        <a:effectLst/>
      </dsp:spPr>
      <dsp:style>
        <a:lnRef idx="2">
          <a:scrgbClr r="0" g="0" b="0"/>
        </a:lnRef>
        <a:fillRef idx="0">
          <a:scrgbClr r="0" g="0" b="0"/>
        </a:fillRef>
        <a:effectRef idx="0">
          <a:scrgbClr r="0" g="0" b="0"/>
        </a:effectRef>
        <a:fontRef idx="minor"/>
      </dsp:style>
    </dsp:sp>
    <dsp:sp modelId="{3E9B02CD-381D-4B65-A0D3-35A5D4B0E4D9}">
      <dsp:nvSpPr>
        <dsp:cNvPr id="0" name=""/>
        <dsp:cNvSpPr/>
      </dsp:nvSpPr>
      <dsp:spPr>
        <a:xfrm>
          <a:off x="2121464" y="3548468"/>
          <a:ext cx="91440" cy="302309"/>
        </a:xfrm>
        <a:custGeom>
          <a:avLst/>
          <a:gdLst/>
          <a:ahLst/>
          <a:cxnLst/>
          <a:rect l="0" t="0" r="0" b="0"/>
          <a:pathLst>
            <a:path>
              <a:moveTo>
                <a:pt x="45720" y="0"/>
              </a:moveTo>
              <a:lnTo>
                <a:pt x="45720" y="302309"/>
              </a:lnTo>
            </a:path>
          </a:pathLst>
        </a:custGeom>
        <a:noFill/>
        <a:ln w="12700" cap="flat" cmpd="sng" algn="ctr">
          <a:solidFill>
            <a:scrgbClr r="0" g="0" b="0"/>
          </a:solidFill>
          <a:prstDash val="solid"/>
        </a:ln>
        <a:effectLst/>
      </dsp:spPr>
      <dsp:style>
        <a:lnRef idx="2">
          <a:scrgbClr r="0" g="0" b="0"/>
        </a:lnRef>
        <a:fillRef idx="0">
          <a:scrgbClr r="0" g="0" b="0"/>
        </a:fillRef>
        <a:effectRef idx="0">
          <a:scrgbClr r="0" g="0" b="0"/>
        </a:effectRef>
        <a:fontRef idx="minor"/>
      </dsp:style>
    </dsp:sp>
    <dsp:sp modelId="{CE434ECB-8E49-45BD-8F58-84766F8792B3}">
      <dsp:nvSpPr>
        <dsp:cNvPr id="0" name=""/>
        <dsp:cNvSpPr/>
      </dsp:nvSpPr>
      <dsp:spPr>
        <a:xfrm>
          <a:off x="2121464" y="2586101"/>
          <a:ext cx="91440" cy="302309"/>
        </a:xfrm>
        <a:custGeom>
          <a:avLst/>
          <a:gdLst/>
          <a:ahLst/>
          <a:cxnLst/>
          <a:rect l="0" t="0" r="0" b="0"/>
          <a:pathLst>
            <a:path>
              <a:moveTo>
                <a:pt x="45720" y="0"/>
              </a:moveTo>
              <a:lnTo>
                <a:pt x="45720" y="302309"/>
              </a:lnTo>
            </a:path>
          </a:pathLst>
        </a:custGeom>
        <a:noFill/>
        <a:ln w="12700" cap="flat" cmpd="sng" algn="ctr">
          <a:solidFill>
            <a:scrgbClr r="0" g="0" b="0"/>
          </a:solidFill>
          <a:prstDash val="solid"/>
        </a:ln>
        <a:effectLst/>
      </dsp:spPr>
      <dsp:style>
        <a:lnRef idx="2">
          <a:scrgbClr r="0" g="0" b="0"/>
        </a:lnRef>
        <a:fillRef idx="0">
          <a:scrgbClr r="0" g="0" b="0"/>
        </a:fillRef>
        <a:effectRef idx="0">
          <a:scrgbClr r="0" g="0" b="0"/>
        </a:effectRef>
        <a:fontRef idx="minor"/>
      </dsp:style>
    </dsp:sp>
    <dsp:sp modelId="{BBED8BE2-C629-4A03-90D9-B7F12D9E2291}">
      <dsp:nvSpPr>
        <dsp:cNvPr id="0" name=""/>
        <dsp:cNvSpPr/>
      </dsp:nvSpPr>
      <dsp:spPr>
        <a:xfrm>
          <a:off x="2167184" y="1623733"/>
          <a:ext cx="635226" cy="302309"/>
        </a:xfrm>
        <a:custGeom>
          <a:avLst/>
          <a:gdLst/>
          <a:ahLst/>
          <a:cxnLst/>
          <a:rect l="0" t="0" r="0" b="0"/>
          <a:pathLst>
            <a:path>
              <a:moveTo>
                <a:pt x="635226" y="0"/>
              </a:moveTo>
              <a:lnTo>
                <a:pt x="635226" y="206015"/>
              </a:lnTo>
              <a:lnTo>
                <a:pt x="0" y="206015"/>
              </a:lnTo>
              <a:lnTo>
                <a:pt x="0" y="302309"/>
              </a:lnTo>
            </a:path>
          </a:pathLst>
        </a:custGeom>
        <a:noFill/>
        <a:ln w="12700" cap="flat" cmpd="sng" algn="ctr">
          <a:solidFill>
            <a:scrgbClr r="0" g="0" b="0"/>
          </a:solidFill>
          <a:prstDash val="solid"/>
        </a:ln>
        <a:effectLst/>
      </dsp:spPr>
      <dsp:style>
        <a:lnRef idx="2">
          <a:scrgbClr r="0" g="0" b="0"/>
        </a:lnRef>
        <a:fillRef idx="0">
          <a:scrgbClr r="0" g="0" b="0"/>
        </a:fillRef>
        <a:effectRef idx="0">
          <a:scrgbClr r="0" g="0" b="0"/>
        </a:effectRef>
        <a:fontRef idx="minor"/>
      </dsp:style>
    </dsp:sp>
    <dsp:sp modelId="{BDBFF5D3-078D-478F-9FA6-F5A5C310BE42}">
      <dsp:nvSpPr>
        <dsp:cNvPr id="0" name=""/>
        <dsp:cNvSpPr/>
      </dsp:nvSpPr>
      <dsp:spPr>
        <a:xfrm>
          <a:off x="851012" y="4510836"/>
          <a:ext cx="91440" cy="302309"/>
        </a:xfrm>
        <a:custGeom>
          <a:avLst/>
          <a:gdLst/>
          <a:ahLst/>
          <a:cxnLst/>
          <a:rect l="0" t="0" r="0" b="0"/>
          <a:pathLst>
            <a:path>
              <a:moveTo>
                <a:pt x="45720" y="0"/>
              </a:moveTo>
              <a:lnTo>
                <a:pt x="45720" y="302309"/>
              </a:lnTo>
            </a:path>
          </a:pathLst>
        </a:custGeom>
        <a:noFill/>
        <a:ln w="12700" cap="flat" cmpd="sng" algn="ctr">
          <a:solidFill>
            <a:scrgbClr r="0" g="0" b="0"/>
          </a:solidFill>
          <a:prstDash val="solid"/>
        </a:ln>
        <a:effectLst/>
      </dsp:spPr>
      <dsp:style>
        <a:lnRef idx="2">
          <a:scrgbClr r="0" g="0" b="0"/>
        </a:lnRef>
        <a:fillRef idx="0">
          <a:scrgbClr r="0" g="0" b="0"/>
        </a:fillRef>
        <a:effectRef idx="0">
          <a:scrgbClr r="0" g="0" b="0"/>
        </a:effectRef>
        <a:fontRef idx="minor"/>
      </dsp:style>
    </dsp:sp>
    <dsp:sp modelId="{B0357375-6B5D-4F5E-91DA-C4EB7DC0B80F}">
      <dsp:nvSpPr>
        <dsp:cNvPr id="0" name=""/>
        <dsp:cNvSpPr/>
      </dsp:nvSpPr>
      <dsp:spPr>
        <a:xfrm>
          <a:off x="851012" y="3548468"/>
          <a:ext cx="91440" cy="302309"/>
        </a:xfrm>
        <a:custGeom>
          <a:avLst/>
          <a:gdLst/>
          <a:ahLst/>
          <a:cxnLst/>
          <a:rect l="0" t="0" r="0" b="0"/>
          <a:pathLst>
            <a:path>
              <a:moveTo>
                <a:pt x="45720" y="0"/>
              </a:moveTo>
              <a:lnTo>
                <a:pt x="45720" y="302309"/>
              </a:lnTo>
            </a:path>
          </a:pathLst>
        </a:custGeom>
        <a:noFill/>
        <a:ln w="12700" cap="flat" cmpd="sng" algn="ctr">
          <a:solidFill>
            <a:scrgbClr r="0" g="0" b="0"/>
          </a:solidFill>
          <a:prstDash val="solid"/>
        </a:ln>
        <a:effectLst/>
      </dsp:spPr>
      <dsp:style>
        <a:lnRef idx="2">
          <a:scrgbClr r="0" g="0" b="0"/>
        </a:lnRef>
        <a:fillRef idx="0">
          <a:scrgbClr r="0" g="0" b="0"/>
        </a:fillRef>
        <a:effectRef idx="0">
          <a:scrgbClr r="0" g="0" b="0"/>
        </a:effectRef>
        <a:fontRef idx="minor"/>
      </dsp:style>
    </dsp:sp>
    <dsp:sp modelId="{EB3BA4DF-0D30-4334-99AF-9273EF8ACEE9}">
      <dsp:nvSpPr>
        <dsp:cNvPr id="0" name=""/>
        <dsp:cNvSpPr/>
      </dsp:nvSpPr>
      <dsp:spPr>
        <a:xfrm>
          <a:off x="851012" y="2586101"/>
          <a:ext cx="91440" cy="302309"/>
        </a:xfrm>
        <a:custGeom>
          <a:avLst/>
          <a:gdLst/>
          <a:ahLst/>
          <a:cxnLst/>
          <a:rect l="0" t="0" r="0" b="0"/>
          <a:pathLst>
            <a:path>
              <a:moveTo>
                <a:pt x="45720" y="0"/>
              </a:moveTo>
              <a:lnTo>
                <a:pt x="45720" y="302309"/>
              </a:lnTo>
            </a:path>
          </a:pathLst>
        </a:custGeom>
        <a:noFill/>
        <a:ln w="12700" cap="flat" cmpd="sng" algn="ctr">
          <a:solidFill>
            <a:scrgbClr r="0" g="0" b="0"/>
          </a:solidFill>
          <a:prstDash val="solid"/>
        </a:ln>
        <a:effectLst/>
      </dsp:spPr>
      <dsp:style>
        <a:lnRef idx="2">
          <a:scrgbClr r="0" g="0" b="0"/>
        </a:lnRef>
        <a:fillRef idx="0">
          <a:scrgbClr r="0" g="0" b="0"/>
        </a:fillRef>
        <a:effectRef idx="0">
          <a:scrgbClr r="0" g="0" b="0"/>
        </a:effectRef>
        <a:fontRef idx="minor"/>
      </dsp:style>
    </dsp:sp>
    <dsp:sp modelId="{88A7571A-B110-4AA6-B6CD-EB134CA11835}">
      <dsp:nvSpPr>
        <dsp:cNvPr id="0" name=""/>
        <dsp:cNvSpPr/>
      </dsp:nvSpPr>
      <dsp:spPr>
        <a:xfrm>
          <a:off x="896732" y="1623733"/>
          <a:ext cx="1905678" cy="302309"/>
        </a:xfrm>
        <a:custGeom>
          <a:avLst/>
          <a:gdLst/>
          <a:ahLst/>
          <a:cxnLst/>
          <a:rect l="0" t="0" r="0" b="0"/>
          <a:pathLst>
            <a:path>
              <a:moveTo>
                <a:pt x="1905678" y="0"/>
              </a:moveTo>
              <a:lnTo>
                <a:pt x="1905678" y="206015"/>
              </a:lnTo>
              <a:lnTo>
                <a:pt x="0" y="206015"/>
              </a:lnTo>
              <a:lnTo>
                <a:pt x="0" y="302309"/>
              </a:lnTo>
            </a:path>
          </a:pathLst>
        </a:custGeom>
        <a:noFill/>
        <a:ln w="12700" cap="flat" cmpd="sng" algn="ctr">
          <a:solidFill>
            <a:scrgbClr r="0" g="0" b="0"/>
          </a:solidFill>
          <a:prstDash val="solid"/>
        </a:ln>
        <a:effectLst/>
      </dsp:spPr>
      <dsp:style>
        <a:lnRef idx="2">
          <a:scrgbClr r="0" g="0" b="0"/>
        </a:lnRef>
        <a:fillRef idx="0">
          <a:scrgbClr r="0" g="0" b="0"/>
        </a:fillRef>
        <a:effectRef idx="0">
          <a:scrgbClr r="0" g="0" b="0"/>
        </a:effectRef>
        <a:fontRef idx="minor"/>
      </dsp:style>
    </dsp:sp>
    <dsp:sp modelId="{6AD96354-7529-4946-B77D-112F04D73BF2}">
      <dsp:nvSpPr>
        <dsp:cNvPr id="0" name=""/>
        <dsp:cNvSpPr/>
      </dsp:nvSpPr>
      <dsp:spPr>
        <a:xfrm>
          <a:off x="2756690" y="661365"/>
          <a:ext cx="91440" cy="302309"/>
        </a:xfrm>
        <a:custGeom>
          <a:avLst/>
          <a:gdLst/>
          <a:ahLst/>
          <a:cxnLst/>
          <a:rect l="0" t="0" r="0" b="0"/>
          <a:pathLst>
            <a:path>
              <a:moveTo>
                <a:pt x="45720" y="0"/>
              </a:moveTo>
              <a:lnTo>
                <a:pt x="45720" y="302309"/>
              </a:lnTo>
            </a:path>
          </a:pathLst>
        </a:custGeom>
        <a:noFill/>
        <a:ln w="12700" cap="flat" cmpd="sng" algn="ctr">
          <a:solidFill>
            <a:scrgbClr r="0" g="0" b="0"/>
          </a:solidFill>
          <a:prstDash val="solid"/>
        </a:ln>
        <a:effectLst/>
      </dsp:spPr>
      <dsp:style>
        <a:lnRef idx="2">
          <a:scrgbClr r="0" g="0" b="0"/>
        </a:lnRef>
        <a:fillRef idx="0">
          <a:scrgbClr r="0" g="0" b="0"/>
        </a:fillRef>
        <a:effectRef idx="0">
          <a:scrgbClr r="0" g="0" b="0"/>
        </a:effectRef>
        <a:fontRef idx="minor"/>
      </dsp:style>
    </dsp:sp>
    <dsp:sp modelId="{D187F906-E290-4A42-BAF9-3142EC4AD818}">
      <dsp:nvSpPr>
        <dsp:cNvPr id="0" name=""/>
        <dsp:cNvSpPr/>
      </dsp:nvSpPr>
      <dsp:spPr>
        <a:xfrm>
          <a:off x="1531958" y="661365"/>
          <a:ext cx="1270452" cy="302309"/>
        </a:xfrm>
        <a:custGeom>
          <a:avLst/>
          <a:gdLst/>
          <a:ahLst/>
          <a:cxnLst/>
          <a:rect l="0" t="0" r="0" b="0"/>
          <a:pathLst>
            <a:path>
              <a:moveTo>
                <a:pt x="1270452" y="0"/>
              </a:moveTo>
              <a:lnTo>
                <a:pt x="1270452" y="206015"/>
              </a:lnTo>
              <a:lnTo>
                <a:pt x="0" y="206015"/>
              </a:lnTo>
              <a:lnTo>
                <a:pt x="0" y="302309"/>
              </a:lnTo>
            </a:path>
          </a:pathLst>
        </a:custGeom>
        <a:noFill/>
        <a:ln w="12700" cap="flat" cmpd="sng" algn="ctr">
          <a:solidFill>
            <a:scrgbClr r="0" g="0" b="0"/>
          </a:solidFill>
          <a:prstDash val="solid"/>
        </a:ln>
        <a:effectLst/>
      </dsp:spPr>
      <dsp:style>
        <a:lnRef idx="2">
          <a:scrgbClr r="0" g="0" b="0"/>
        </a:lnRef>
        <a:fillRef idx="0">
          <a:scrgbClr r="0" g="0" b="0"/>
        </a:fillRef>
        <a:effectRef idx="0">
          <a:scrgbClr r="0" g="0" b="0"/>
        </a:effectRef>
        <a:fontRef idx="minor"/>
      </dsp:style>
    </dsp:sp>
    <dsp:sp modelId="{3F256BC6-B244-40DB-AB42-FC6DCF32DE6C}">
      <dsp:nvSpPr>
        <dsp:cNvPr id="0" name=""/>
        <dsp:cNvSpPr/>
      </dsp:nvSpPr>
      <dsp:spPr>
        <a:xfrm>
          <a:off x="2282680" y="1308"/>
          <a:ext cx="1039460" cy="660057"/>
        </a:xfrm>
        <a:prstGeom prst="roundRect">
          <a:avLst>
            <a:gd name="adj" fmla="val 10000"/>
          </a:avLst>
        </a:prstGeom>
        <a:gradFill rotWithShape="0">
          <a:gsLst>
            <a:gs pos="0">
              <a:schemeClr val="lt1">
                <a:hueOff val="0"/>
                <a:satOff val="0"/>
                <a:lumOff val="0"/>
                <a:alphaOff val="0"/>
                <a:shade val="51000"/>
                <a:satMod val="130000"/>
              </a:schemeClr>
            </a:gs>
            <a:gs pos="80000">
              <a:schemeClr val="lt1">
                <a:hueOff val="0"/>
                <a:satOff val="0"/>
                <a:lumOff val="0"/>
                <a:alphaOff val="0"/>
                <a:shade val="93000"/>
                <a:satMod val="130000"/>
              </a:schemeClr>
            </a:gs>
            <a:gs pos="100000">
              <a:schemeClr val="lt1">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dsp:spPr>
      <dsp:style>
        <a:lnRef idx="0">
          <a:scrgbClr r="0" g="0" b="0"/>
        </a:lnRef>
        <a:fillRef idx="3">
          <a:scrgbClr r="0" g="0" b="0"/>
        </a:fillRef>
        <a:effectRef idx="3">
          <a:scrgbClr r="0" g="0" b="0"/>
        </a:effectRef>
        <a:fontRef idx="minor">
          <a:schemeClr val="lt1"/>
        </a:fontRef>
      </dsp:style>
    </dsp:sp>
    <dsp:sp modelId="{4A002F24-0151-438B-8F27-FF494B7F4F65}">
      <dsp:nvSpPr>
        <dsp:cNvPr id="0" name=""/>
        <dsp:cNvSpPr/>
      </dsp:nvSpPr>
      <dsp:spPr>
        <a:xfrm>
          <a:off x="2398175" y="111029"/>
          <a:ext cx="1039460" cy="660057"/>
        </a:xfrm>
        <a:prstGeom prst="roundRect">
          <a:avLst>
            <a:gd name="adj" fmla="val 10000"/>
          </a:avLst>
        </a:prstGeom>
        <a:solidFill>
          <a:schemeClr val="bg1">
            <a:lumMod val="85000"/>
          </a:schemeClr>
        </a:solidFill>
        <a:ln w="12700" cap="flat" cmpd="sng" algn="ctr">
          <a:solidFill>
            <a:scrgbClr r="0" g="0" b="0">
              <a:shade val="95000"/>
              <a:satMod val="105000"/>
            </a:scrgbClr>
          </a:solidFill>
          <a:prstDash val="solid"/>
        </a:ln>
        <a:effectLst>
          <a:outerShdw blurRad="40000" dist="23000" dir="5400000" rotWithShape="0">
            <a:srgbClr val="000000">
              <a:alpha val="35000"/>
            </a:srgbClr>
          </a:outerShdw>
        </a:effectLst>
      </dsp:spPr>
      <dsp:style>
        <a:lnRef idx="1">
          <a:scrgbClr r="0" g="0" b="0"/>
        </a:lnRef>
        <a:fillRef idx="1">
          <a:scrgbClr r="0" g="0" b="0"/>
        </a:fillRef>
        <a:effectRef idx="2">
          <a:scrgbClr r="0" g="0" b="0"/>
        </a:effectRef>
        <a:fontRef idx="minor"/>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en-GB" sz="900" b="1" kern="1200"/>
            <a:t>Rector</a:t>
          </a:r>
        </a:p>
      </dsp:txBody>
      <dsp:txXfrm>
        <a:off x="2417507" y="130361"/>
        <a:ext cx="1000796" cy="621393"/>
      </dsp:txXfrm>
    </dsp:sp>
    <dsp:sp modelId="{CCFD248D-1D3D-4A3C-920F-1BF071669548}">
      <dsp:nvSpPr>
        <dsp:cNvPr id="0" name=""/>
        <dsp:cNvSpPr/>
      </dsp:nvSpPr>
      <dsp:spPr>
        <a:xfrm>
          <a:off x="1012227" y="963675"/>
          <a:ext cx="1039460" cy="660057"/>
        </a:xfrm>
        <a:prstGeom prst="roundRect">
          <a:avLst>
            <a:gd name="adj" fmla="val 10000"/>
          </a:avLst>
        </a:prstGeom>
        <a:gradFill rotWithShape="0">
          <a:gsLst>
            <a:gs pos="0">
              <a:schemeClr val="lt1">
                <a:hueOff val="0"/>
                <a:satOff val="0"/>
                <a:lumOff val="0"/>
                <a:alphaOff val="0"/>
                <a:shade val="51000"/>
                <a:satMod val="130000"/>
              </a:schemeClr>
            </a:gs>
            <a:gs pos="80000">
              <a:schemeClr val="lt1">
                <a:hueOff val="0"/>
                <a:satOff val="0"/>
                <a:lumOff val="0"/>
                <a:alphaOff val="0"/>
                <a:shade val="93000"/>
                <a:satMod val="130000"/>
              </a:schemeClr>
            </a:gs>
            <a:gs pos="100000">
              <a:schemeClr val="lt1">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dsp:spPr>
      <dsp:style>
        <a:lnRef idx="0">
          <a:scrgbClr r="0" g="0" b="0"/>
        </a:lnRef>
        <a:fillRef idx="3">
          <a:scrgbClr r="0" g="0" b="0"/>
        </a:fillRef>
        <a:effectRef idx="3">
          <a:scrgbClr r="0" g="0" b="0"/>
        </a:effectRef>
        <a:fontRef idx="minor">
          <a:schemeClr val="lt1"/>
        </a:fontRef>
      </dsp:style>
    </dsp:sp>
    <dsp:sp modelId="{5D0F8708-1CC2-4E2B-A25D-7225AE321D2B}">
      <dsp:nvSpPr>
        <dsp:cNvPr id="0" name=""/>
        <dsp:cNvSpPr/>
      </dsp:nvSpPr>
      <dsp:spPr>
        <a:xfrm>
          <a:off x="1127723" y="1073396"/>
          <a:ext cx="1039460" cy="660057"/>
        </a:xfrm>
        <a:prstGeom prst="roundRect">
          <a:avLst>
            <a:gd name="adj" fmla="val 10000"/>
          </a:avLst>
        </a:prstGeom>
        <a:solidFill>
          <a:schemeClr val="bg1">
            <a:lumMod val="85000"/>
            <a:alpha val="90000"/>
          </a:schemeClr>
        </a:solidFill>
        <a:ln w="12700" cap="flat" cmpd="sng" algn="ctr">
          <a:solidFill>
            <a:scrgbClr r="0" g="0" b="0">
              <a:shade val="95000"/>
              <a:satMod val="105000"/>
            </a:scrgbClr>
          </a:solidFill>
          <a:prstDash val="solid"/>
        </a:ln>
        <a:effectLst>
          <a:outerShdw blurRad="40000" dist="23000" dir="5400000" rotWithShape="0">
            <a:srgbClr val="000000">
              <a:alpha val="35000"/>
            </a:srgbClr>
          </a:outerShdw>
        </a:effectLst>
      </dsp:spPr>
      <dsp:style>
        <a:lnRef idx="1">
          <a:scrgbClr r="0" g="0" b="0"/>
        </a:lnRef>
        <a:fillRef idx="1">
          <a:scrgbClr r="0" g="0" b="0"/>
        </a:fillRef>
        <a:effectRef idx="2">
          <a:scrgbClr r="0" g="0" b="0"/>
        </a:effectRef>
        <a:fontRef idx="minor"/>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en-GB" sz="900" b="1" kern="1200"/>
            <a:t>Deputy Rector Academic Development and Quality</a:t>
          </a:r>
        </a:p>
      </dsp:txBody>
      <dsp:txXfrm>
        <a:off x="1147055" y="1092728"/>
        <a:ext cx="1000796" cy="621393"/>
      </dsp:txXfrm>
    </dsp:sp>
    <dsp:sp modelId="{51287A61-B7AE-487A-8A41-BC5FCBB56859}">
      <dsp:nvSpPr>
        <dsp:cNvPr id="0" name=""/>
        <dsp:cNvSpPr/>
      </dsp:nvSpPr>
      <dsp:spPr>
        <a:xfrm>
          <a:off x="2282680" y="963675"/>
          <a:ext cx="1039460" cy="660057"/>
        </a:xfrm>
        <a:prstGeom prst="roundRect">
          <a:avLst>
            <a:gd name="adj" fmla="val 10000"/>
          </a:avLst>
        </a:prstGeom>
        <a:gradFill rotWithShape="0">
          <a:gsLst>
            <a:gs pos="0">
              <a:schemeClr val="lt1">
                <a:hueOff val="0"/>
                <a:satOff val="0"/>
                <a:lumOff val="0"/>
                <a:alphaOff val="0"/>
                <a:shade val="51000"/>
                <a:satMod val="130000"/>
              </a:schemeClr>
            </a:gs>
            <a:gs pos="80000">
              <a:schemeClr val="lt1">
                <a:hueOff val="0"/>
                <a:satOff val="0"/>
                <a:lumOff val="0"/>
                <a:alphaOff val="0"/>
                <a:shade val="93000"/>
                <a:satMod val="130000"/>
              </a:schemeClr>
            </a:gs>
            <a:gs pos="100000">
              <a:schemeClr val="lt1">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dsp:spPr>
      <dsp:style>
        <a:lnRef idx="0">
          <a:scrgbClr r="0" g="0" b="0"/>
        </a:lnRef>
        <a:fillRef idx="3">
          <a:scrgbClr r="0" g="0" b="0"/>
        </a:fillRef>
        <a:effectRef idx="3">
          <a:scrgbClr r="0" g="0" b="0"/>
        </a:effectRef>
        <a:fontRef idx="minor">
          <a:schemeClr val="lt1"/>
        </a:fontRef>
      </dsp:style>
    </dsp:sp>
    <dsp:sp modelId="{825591D3-DFAB-4D8E-BFF9-F2AA62CC6C3C}">
      <dsp:nvSpPr>
        <dsp:cNvPr id="0" name=""/>
        <dsp:cNvSpPr/>
      </dsp:nvSpPr>
      <dsp:spPr>
        <a:xfrm>
          <a:off x="2398175" y="1073396"/>
          <a:ext cx="1039460" cy="660057"/>
        </a:xfrm>
        <a:prstGeom prst="roundRect">
          <a:avLst>
            <a:gd name="adj" fmla="val 10000"/>
          </a:avLst>
        </a:prstGeom>
        <a:solidFill>
          <a:schemeClr val="bg1">
            <a:lumMod val="85000"/>
            <a:alpha val="90000"/>
          </a:schemeClr>
        </a:solidFill>
        <a:ln w="12700" cap="flat" cmpd="sng" algn="ctr">
          <a:solidFill>
            <a:scrgbClr r="0" g="0" b="0">
              <a:shade val="95000"/>
              <a:satMod val="105000"/>
            </a:scrgbClr>
          </a:solidFill>
          <a:prstDash val="solid"/>
        </a:ln>
        <a:effectLst>
          <a:outerShdw blurRad="40000" dist="23000" dir="5400000" rotWithShape="0">
            <a:srgbClr val="000000">
              <a:alpha val="35000"/>
            </a:srgbClr>
          </a:outerShdw>
        </a:effectLst>
      </dsp:spPr>
      <dsp:style>
        <a:lnRef idx="1">
          <a:scrgbClr r="0" g="0" b="0"/>
        </a:lnRef>
        <a:fillRef idx="1">
          <a:scrgbClr r="0" g="0" b="0"/>
        </a:fillRef>
        <a:effectRef idx="2">
          <a:scrgbClr r="0" g="0" b="0"/>
        </a:effectRef>
        <a:fontRef idx="minor"/>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en-GB" sz="900" b="1" kern="1200"/>
            <a:t>Heads of College</a:t>
          </a:r>
        </a:p>
      </dsp:txBody>
      <dsp:txXfrm>
        <a:off x="2417507" y="1092728"/>
        <a:ext cx="1000796" cy="621393"/>
      </dsp:txXfrm>
    </dsp:sp>
    <dsp:sp modelId="{FAC09A43-8C5B-4B67-8F7E-81EDCBDAD17D}">
      <dsp:nvSpPr>
        <dsp:cNvPr id="0" name=""/>
        <dsp:cNvSpPr/>
      </dsp:nvSpPr>
      <dsp:spPr>
        <a:xfrm>
          <a:off x="377001" y="1926043"/>
          <a:ext cx="1039460" cy="660057"/>
        </a:xfrm>
        <a:prstGeom prst="roundRect">
          <a:avLst>
            <a:gd name="adj" fmla="val 10000"/>
          </a:avLst>
        </a:prstGeom>
        <a:gradFill rotWithShape="0">
          <a:gsLst>
            <a:gs pos="0">
              <a:schemeClr val="lt1">
                <a:hueOff val="0"/>
                <a:satOff val="0"/>
                <a:lumOff val="0"/>
                <a:alphaOff val="0"/>
                <a:shade val="51000"/>
                <a:satMod val="130000"/>
              </a:schemeClr>
            </a:gs>
            <a:gs pos="80000">
              <a:schemeClr val="lt1">
                <a:hueOff val="0"/>
                <a:satOff val="0"/>
                <a:lumOff val="0"/>
                <a:alphaOff val="0"/>
                <a:shade val="93000"/>
                <a:satMod val="130000"/>
              </a:schemeClr>
            </a:gs>
            <a:gs pos="100000">
              <a:schemeClr val="lt1">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dsp:spPr>
      <dsp:style>
        <a:lnRef idx="0">
          <a:scrgbClr r="0" g="0" b="0"/>
        </a:lnRef>
        <a:fillRef idx="3">
          <a:scrgbClr r="0" g="0" b="0"/>
        </a:fillRef>
        <a:effectRef idx="3">
          <a:scrgbClr r="0" g="0" b="0"/>
        </a:effectRef>
        <a:fontRef idx="minor">
          <a:schemeClr val="lt1"/>
        </a:fontRef>
      </dsp:style>
    </dsp:sp>
    <dsp:sp modelId="{DAA823EE-AC48-4D41-883E-374BDE932DB4}">
      <dsp:nvSpPr>
        <dsp:cNvPr id="0" name=""/>
        <dsp:cNvSpPr/>
      </dsp:nvSpPr>
      <dsp:spPr>
        <a:xfrm>
          <a:off x="492497" y="2035764"/>
          <a:ext cx="1039460" cy="660057"/>
        </a:xfrm>
        <a:prstGeom prst="roundRect">
          <a:avLst>
            <a:gd name="adj" fmla="val 10000"/>
          </a:avLst>
        </a:prstGeom>
        <a:solidFill>
          <a:schemeClr val="bg1">
            <a:lumMod val="85000"/>
            <a:alpha val="90000"/>
          </a:schemeClr>
        </a:solidFill>
        <a:ln w="12700" cap="flat" cmpd="sng" algn="ctr">
          <a:solidFill>
            <a:scrgbClr r="0" g="0" b="0">
              <a:shade val="95000"/>
              <a:satMod val="105000"/>
            </a:scrgbClr>
          </a:solidFill>
          <a:prstDash val="solid"/>
        </a:ln>
        <a:effectLst>
          <a:outerShdw blurRad="40000" dist="23000" dir="5400000" rotWithShape="0">
            <a:srgbClr val="000000">
              <a:alpha val="35000"/>
            </a:srgbClr>
          </a:outerShdw>
        </a:effectLst>
      </dsp:spPr>
      <dsp:style>
        <a:lnRef idx="1">
          <a:scrgbClr r="0" g="0" b="0"/>
        </a:lnRef>
        <a:fillRef idx="1">
          <a:scrgbClr r="0" g="0" b="0"/>
        </a:fillRef>
        <a:effectRef idx="2">
          <a:scrgbClr r="0" g="0" b="0"/>
        </a:effectRef>
        <a:fontRef idx="minor"/>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en-GB" sz="900" b="1" kern="1200"/>
            <a:t>Camberwell, </a:t>
          </a:r>
        </a:p>
        <a:p>
          <a:pPr lvl="0" algn="ctr" defTabSz="400050">
            <a:lnSpc>
              <a:spcPct val="90000"/>
            </a:lnSpc>
            <a:spcBef>
              <a:spcPct val="0"/>
            </a:spcBef>
            <a:spcAft>
              <a:spcPct val="35000"/>
            </a:spcAft>
          </a:pPr>
          <a:r>
            <a:rPr lang="en-GB" sz="900" b="1" kern="1200"/>
            <a:t>Chelsea, </a:t>
          </a:r>
        </a:p>
        <a:p>
          <a:pPr lvl="0" algn="ctr" defTabSz="400050">
            <a:lnSpc>
              <a:spcPct val="90000"/>
            </a:lnSpc>
            <a:spcBef>
              <a:spcPct val="0"/>
            </a:spcBef>
            <a:spcAft>
              <a:spcPct val="35000"/>
            </a:spcAft>
          </a:pPr>
          <a:r>
            <a:rPr lang="en-GB" sz="900" b="1" kern="1200"/>
            <a:t>Wimbledon</a:t>
          </a:r>
        </a:p>
      </dsp:txBody>
      <dsp:txXfrm>
        <a:off x="511829" y="2055096"/>
        <a:ext cx="1000796" cy="621393"/>
      </dsp:txXfrm>
    </dsp:sp>
    <dsp:sp modelId="{4994508A-469D-403C-803C-7A059FFC7554}">
      <dsp:nvSpPr>
        <dsp:cNvPr id="0" name=""/>
        <dsp:cNvSpPr/>
      </dsp:nvSpPr>
      <dsp:spPr>
        <a:xfrm>
          <a:off x="377001" y="2888410"/>
          <a:ext cx="1039460" cy="660057"/>
        </a:xfrm>
        <a:prstGeom prst="roundRect">
          <a:avLst>
            <a:gd name="adj" fmla="val 10000"/>
          </a:avLst>
        </a:prstGeom>
        <a:gradFill rotWithShape="0">
          <a:gsLst>
            <a:gs pos="0">
              <a:schemeClr val="lt1">
                <a:hueOff val="0"/>
                <a:satOff val="0"/>
                <a:lumOff val="0"/>
                <a:alphaOff val="0"/>
                <a:shade val="51000"/>
                <a:satMod val="130000"/>
              </a:schemeClr>
            </a:gs>
            <a:gs pos="80000">
              <a:schemeClr val="lt1">
                <a:hueOff val="0"/>
                <a:satOff val="0"/>
                <a:lumOff val="0"/>
                <a:alphaOff val="0"/>
                <a:shade val="93000"/>
                <a:satMod val="130000"/>
              </a:schemeClr>
            </a:gs>
            <a:gs pos="100000">
              <a:schemeClr val="lt1">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dsp:spPr>
      <dsp:style>
        <a:lnRef idx="0">
          <a:scrgbClr r="0" g="0" b="0"/>
        </a:lnRef>
        <a:fillRef idx="3">
          <a:scrgbClr r="0" g="0" b="0"/>
        </a:fillRef>
        <a:effectRef idx="3">
          <a:scrgbClr r="0" g="0" b="0"/>
        </a:effectRef>
        <a:fontRef idx="minor">
          <a:schemeClr val="lt1"/>
        </a:fontRef>
      </dsp:style>
    </dsp:sp>
    <dsp:sp modelId="{28410859-24D2-4260-91D0-29F9F15134A1}">
      <dsp:nvSpPr>
        <dsp:cNvPr id="0" name=""/>
        <dsp:cNvSpPr/>
      </dsp:nvSpPr>
      <dsp:spPr>
        <a:xfrm>
          <a:off x="492497" y="2998131"/>
          <a:ext cx="1039460" cy="660057"/>
        </a:xfrm>
        <a:prstGeom prst="roundRect">
          <a:avLst>
            <a:gd name="adj" fmla="val 10000"/>
          </a:avLst>
        </a:prstGeom>
        <a:solidFill>
          <a:schemeClr val="bg1">
            <a:lumMod val="85000"/>
            <a:alpha val="90000"/>
          </a:schemeClr>
        </a:solidFill>
        <a:ln w="12700" cap="flat" cmpd="sng" algn="ctr">
          <a:solidFill>
            <a:scrgbClr r="0" g="0" b="0">
              <a:shade val="95000"/>
              <a:satMod val="105000"/>
            </a:scrgbClr>
          </a:solidFill>
          <a:prstDash val="solid"/>
        </a:ln>
        <a:effectLst>
          <a:outerShdw blurRad="40000" dist="23000" dir="5400000" rotWithShape="0">
            <a:srgbClr val="000000">
              <a:alpha val="35000"/>
            </a:srgbClr>
          </a:outerShdw>
        </a:effectLst>
      </dsp:spPr>
      <dsp:style>
        <a:lnRef idx="1">
          <a:scrgbClr r="0" g="0" b="0"/>
        </a:lnRef>
        <a:fillRef idx="1">
          <a:scrgbClr r="0" g="0" b="0"/>
        </a:fillRef>
        <a:effectRef idx="2">
          <a:scrgbClr r="0" g="0" b="0"/>
        </a:effectRef>
        <a:fontRef idx="minor"/>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en-GB" sz="900" kern="1200"/>
            <a:t>Camberwell College of Arts</a:t>
          </a:r>
        </a:p>
      </dsp:txBody>
      <dsp:txXfrm>
        <a:off x="511829" y="3017463"/>
        <a:ext cx="1000796" cy="621393"/>
      </dsp:txXfrm>
    </dsp:sp>
    <dsp:sp modelId="{F501F009-775F-498E-86DD-A49E7C1374D1}">
      <dsp:nvSpPr>
        <dsp:cNvPr id="0" name=""/>
        <dsp:cNvSpPr/>
      </dsp:nvSpPr>
      <dsp:spPr>
        <a:xfrm>
          <a:off x="377001" y="3850778"/>
          <a:ext cx="1039460" cy="660057"/>
        </a:xfrm>
        <a:prstGeom prst="roundRect">
          <a:avLst>
            <a:gd name="adj" fmla="val 10000"/>
          </a:avLst>
        </a:prstGeom>
        <a:gradFill rotWithShape="0">
          <a:gsLst>
            <a:gs pos="0">
              <a:schemeClr val="lt1">
                <a:hueOff val="0"/>
                <a:satOff val="0"/>
                <a:lumOff val="0"/>
                <a:alphaOff val="0"/>
                <a:shade val="51000"/>
                <a:satMod val="130000"/>
              </a:schemeClr>
            </a:gs>
            <a:gs pos="80000">
              <a:schemeClr val="lt1">
                <a:hueOff val="0"/>
                <a:satOff val="0"/>
                <a:lumOff val="0"/>
                <a:alphaOff val="0"/>
                <a:shade val="93000"/>
                <a:satMod val="130000"/>
              </a:schemeClr>
            </a:gs>
            <a:gs pos="100000">
              <a:schemeClr val="lt1">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dsp:spPr>
      <dsp:style>
        <a:lnRef idx="0">
          <a:scrgbClr r="0" g="0" b="0"/>
        </a:lnRef>
        <a:fillRef idx="3">
          <a:scrgbClr r="0" g="0" b="0"/>
        </a:fillRef>
        <a:effectRef idx="3">
          <a:scrgbClr r="0" g="0" b="0"/>
        </a:effectRef>
        <a:fontRef idx="minor">
          <a:schemeClr val="lt1"/>
        </a:fontRef>
      </dsp:style>
    </dsp:sp>
    <dsp:sp modelId="{2457EE7A-8F15-4E8B-A1F0-089F85B7EB31}">
      <dsp:nvSpPr>
        <dsp:cNvPr id="0" name=""/>
        <dsp:cNvSpPr/>
      </dsp:nvSpPr>
      <dsp:spPr>
        <a:xfrm>
          <a:off x="492497" y="3960499"/>
          <a:ext cx="1039460" cy="660057"/>
        </a:xfrm>
        <a:prstGeom prst="roundRect">
          <a:avLst>
            <a:gd name="adj" fmla="val 10000"/>
          </a:avLst>
        </a:prstGeom>
        <a:solidFill>
          <a:schemeClr val="bg1">
            <a:lumMod val="85000"/>
            <a:alpha val="90000"/>
          </a:schemeClr>
        </a:solidFill>
        <a:ln w="12700" cap="flat" cmpd="sng" algn="ctr">
          <a:solidFill>
            <a:scrgbClr r="0" g="0" b="0">
              <a:shade val="95000"/>
              <a:satMod val="105000"/>
            </a:scrgbClr>
          </a:solidFill>
          <a:prstDash val="solid"/>
        </a:ln>
        <a:effectLst>
          <a:outerShdw blurRad="40000" dist="23000" dir="5400000" rotWithShape="0">
            <a:srgbClr val="000000">
              <a:alpha val="35000"/>
            </a:srgbClr>
          </a:outerShdw>
        </a:effectLst>
      </dsp:spPr>
      <dsp:style>
        <a:lnRef idx="1">
          <a:scrgbClr r="0" g="0" b="0"/>
        </a:lnRef>
        <a:fillRef idx="1">
          <a:scrgbClr r="0" g="0" b="0"/>
        </a:fillRef>
        <a:effectRef idx="2">
          <a:scrgbClr r="0" g="0" b="0"/>
        </a:effectRef>
        <a:fontRef idx="minor"/>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en-GB" sz="900" kern="1200"/>
            <a:t>Chelsea College of Art and Design</a:t>
          </a:r>
        </a:p>
      </dsp:txBody>
      <dsp:txXfrm>
        <a:off x="511829" y="3979831"/>
        <a:ext cx="1000796" cy="621393"/>
      </dsp:txXfrm>
    </dsp:sp>
    <dsp:sp modelId="{3C255826-5A6C-466B-9A16-1B3A7FC51205}">
      <dsp:nvSpPr>
        <dsp:cNvPr id="0" name=""/>
        <dsp:cNvSpPr/>
      </dsp:nvSpPr>
      <dsp:spPr>
        <a:xfrm>
          <a:off x="377001" y="4813146"/>
          <a:ext cx="1039460" cy="660057"/>
        </a:xfrm>
        <a:prstGeom prst="roundRect">
          <a:avLst>
            <a:gd name="adj" fmla="val 10000"/>
          </a:avLst>
        </a:prstGeom>
        <a:gradFill rotWithShape="0">
          <a:gsLst>
            <a:gs pos="0">
              <a:schemeClr val="lt1">
                <a:hueOff val="0"/>
                <a:satOff val="0"/>
                <a:lumOff val="0"/>
                <a:alphaOff val="0"/>
                <a:shade val="51000"/>
                <a:satMod val="130000"/>
              </a:schemeClr>
            </a:gs>
            <a:gs pos="80000">
              <a:schemeClr val="lt1">
                <a:hueOff val="0"/>
                <a:satOff val="0"/>
                <a:lumOff val="0"/>
                <a:alphaOff val="0"/>
                <a:shade val="93000"/>
                <a:satMod val="130000"/>
              </a:schemeClr>
            </a:gs>
            <a:gs pos="100000">
              <a:schemeClr val="lt1">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dsp:spPr>
      <dsp:style>
        <a:lnRef idx="0">
          <a:scrgbClr r="0" g="0" b="0"/>
        </a:lnRef>
        <a:fillRef idx="3">
          <a:scrgbClr r="0" g="0" b="0"/>
        </a:fillRef>
        <a:effectRef idx="3">
          <a:scrgbClr r="0" g="0" b="0"/>
        </a:effectRef>
        <a:fontRef idx="minor">
          <a:schemeClr val="lt1"/>
        </a:fontRef>
      </dsp:style>
    </dsp:sp>
    <dsp:sp modelId="{7A258A09-CF68-456C-972A-60ABC6597BFA}">
      <dsp:nvSpPr>
        <dsp:cNvPr id="0" name=""/>
        <dsp:cNvSpPr/>
      </dsp:nvSpPr>
      <dsp:spPr>
        <a:xfrm>
          <a:off x="492497" y="4922866"/>
          <a:ext cx="1039460" cy="660057"/>
        </a:xfrm>
        <a:prstGeom prst="roundRect">
          <a:avLst>
            <a:gd name="adj" fmla="val 10000"/>
          </a:avLst>
        </a:prstGeom>
        <a:solidFill>
          <a:schemeClr val="bg1">
            <a:lumMod val="85000"/>
            <a:alpha val="90000"/>
          </a:schemeClr>
        </a:solidFill>
        <a:ln w="12700" cap="flat" cmpd="sng" algn="ctr">
          <a:solidFill>
            <a:scrgbClr r="0" g="0" b="0">
              <a:shade val="95000"/>
              <a:satMod val="105000"/>
            </a:scrgbClr>
          </a:solidFill>
          <a:prstDash val="solid"/>
        </a:ln>
        <a:effectLst>
          <a:outerShdw blurRad="40000" dist="23000" dir="5400000" rotWithShape="0">
            <a:srgbClr val="000000">
              <a:alpha val="35000"/>
            </a:srgbClr>
          </a:outerShdw>
        </a:effectLst>
      </dsp:spPr>
      <dsp:style>
        <a:lnRef idx="1">
          <a:scrgbClr r="0" g="0" b="0"/>
        </a:lnRef>
        <a:fillRef idx="1">
          <a:scrgbClr r="0" g="0" b="0"/>
        </a:fillRef>
        <a:effectRef idx="2">
          <a:scrgbClr r="0" g="0" b="0"/>
        </a:effectRef>
        <a:fontRef idx="minor"/>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en-GB" sz="900" kern="1200"/>
            <a:t>Wimbledon College of Art</a:t>
          </a:r>
        </a:p>
      </dsp:txBody>
      <dsp:txXfrm>
        <a:off x="511829" y="4942198"/>
        <a:ext cx="1000796" cy="621393"/>
      </dsp:txXfrm>
    </dsp:sp>
    <dsp:sp modelId="{EC8DF7F3-8AF8-4432-9CC2-B8FA1335CA4C}">
      <dsp:nvSpPr>
        <dsp:cNvPr id="0" name=""/>
        <dsp:cNvSpPr/>
      </dsp:nvSpPr>
      <dsp:spPr>
        <a:xfrm>
          <a:off x="1647454" y="1926043"/>
          <a:ext cx="1039460" cy="660057"/>
        </a:xfrm>
        <a:prstGeom prst="roundRect">
          <a:avLst>
            <a:gd name="adj" fmla="val 10000"/>
          </a:avLst>
        </a:prstGeom>
        <a:gradFill rotWithShape="0">
          <a:gsLst>
            <a:gs pos="0">
              <a:schemeClr val="lt1">
                <a:hueOff val="0"/>
                <a:satOff val="0"/>
                <a:lumOff val="0"/>
                <a:alphaOff val="0"/>
                <a:shade val="51000"/>
                <a:satMod val="130000"/>
              </a:schemeClr>
            </a:gs>
            <a:gs pos="80000">
              <a:schemeClr val="lt1">
                <a:hueOff val="0"/>
                <a:satOff val="0"/>
                <a:lumOff val="0"/>
                <a:alphaOff val="0"/>
                <a:shade val="93000"/>
                <a:satMod val="130000"/>
              </a:schemeClr>
            </a:gs>
            <a:gs pos="100000">
              <a:schemeClr val="lt1">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dsp:spPr>
      <dsp:style>
        <a:lnRef idx="0">
          <a:scrgbClr r="0" g="0" b="0"/>
        </a:lnRef>
        <a:fillRef idx="3">
          <a:scrgbClr r="0" g="0" b="0"/>
        </a:fillRef>
        <a:effectRef idx="3">
          <a:scrgbClr r="0" g="0" b="0"/>
        </a:effectRef>
        <a:fontRef idx="minor">
          <a:schemeClr val="lt1"/>
        </a:fontRef>
      </dsp:style>
    </dsp:sp>
    <dsp:sp modelId="{FB9F4395-6E1C-4C39-867A-9D42319DF6C6}">
      <dsp:nvSpPr>
        <dsp:cNvPr id="0" name=""/>
        <dsp:cNvSpPr/>
      </dsp:nvSpPr>
      <dsp:spPr>
        <a:xfrm>
          <a:off x="1762949" y="2035764"/>
          <a:ext cx="1039460" cy="660057"/>
        </a:xfrm>
        <a:prstGeom prst="roundRect">
          <a:avLst>
            <a:gd name="adj" fmla="val 10000"/>
          </a:avLst>
        </a:prstGeom>
        <a:solidFill>
          <a:schemeClr val="bg1">
            <a:lumMod val="85000"/>
            <a:alpha val="90000"/>
          </a:schemeClr>
        </a:solidFill>
        <a:ln w="12700" cap="flat" cmpd="sng" algn="ctr">
          <a:solidFill>
            <a:scrgbClr r="0" g="0" b="0">
              <a:shade val="95000"/>
              <a:satMod val="105000"/>
            </a:scrgbClr>
          </a:solidFill>
          <a:prstDash val="solid"/>
        </a:ln>
        <a:effectLst>
          <a:outerShdw blurRad="40000" dist="23000" dir="5400000" rotWithShape="0">
            <a:srgbClr val="000000">
              <a:alpha val="35000"/>
            </a:srgbClr>
          </a:outerShdw>
        </a:effectLst>
      </dsp:spPr>
      <dsp:style>
        <a:lnRef idx="1">
          <a:scrgbClr r="0" g="0" b="0"/>
        </a:lnRef>
        <a:fillRef idx="1">
          <a:scrgbClr r="0" g="0" b="0"/>
        </a:fillRef>
        <a:effectRef idx="2">
          <a:scrgbClr r="0" g="0" b="0"/>
        </a:effectRef>
        <a:fontRef idx="minor"/>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en-GB" sz="900" b="1" kern="1200"/>
            <a:t>Central Saint</a:t>
          </a:r>
        </a:p>
        <a:p>
          <a:pPr lvl="0" algn="ctr" defTabSz="400050">
            <a:lnSpc>
              <a:spcPct val="90000"/>
            </a:lnSpc>
            <a:spcBef>
              <a:spcPct val="0"/>
            </a:spcBef>
            <a:spcAft>
              <a:spcPct val="35000"/>
            </a:spcAft>
          </a:pPr>
          <a:r>
            <a:rPr lang="en-GB" sz="900" b="1" kern="1200"/>
            <a:t>Martins College of</a:t>
          </a:r>
        </a:p>
        <a:p>
          <a:pPr lvl="0" algn="ctr" defTabSz="400050">
            <a:lnSpc>
              <a:spcPct val="90000"/>
            </a:lnSpc>
            <a:spcBef>
              <a:spcPct val="0"/>
            </a:spcBef>
            <a:spcAft>
              <a:spcPct val="35000"/>
            </a:spcAft>
          </a:pPr>
          <a:r>
            <a:rPr lang="en-GB" sz="900" b="1" kern="1200"/>
            <a:t>Art and Design</a:t>
          </a:r>
        </a:p>
      </dsp:txBody>
      <dsp:txXfrm>
        <a:off x="1782281" y="2055096"/>
        <a:ext cx="1000796" cy="621393"/>
      </dsp:txXfrm>
    </dsp:sp>
    <dsp:sp modelId="{FFCF3B42-34B6-4A76-95E6-3419F6F2DD6D}">
      <dsp:nvSpPr>
        <dsp:cNvPr id="0" name=""/>
        <dsp:cNvSpPr/>
      </dsp:nvSpPr>
      <dsp:spPr>
        <a:xfrm>
          <a:off x="1647454" y="2888410"/>
          <a:ext cx="1039460" cy="660057"/>
        </a:xfrm>
        <a:prstGeom prst="roundRect">
          <a:avLst>
            <a:gd name="adj" fmla="val 10000"/>
          </a:avLst>
        </a:prstGeom>
        <a:gradFill rotWithShape="0">
          <a:gsLst>
            <a:gs pos="0">
              <a:schemeClr val="lt1">
                <a:hueOff val="0"/>
                <a:satOff val="0"/>
                <a:lumOff val="0"/>
                <a:alphaOff val="0"/>
                <a:shade val="51000"/>
                <a:satMod val="130000"/>
              </a:schemeClr>
            </a:gs>
            <a:gs pos="80000">
              <a:schemeClr val="lt1">
                <a:hueOff val="0"/>
                <a:satOff val="0"/>
                <a:lumOff val="0"/>
                <a:alphaOff val="0"/>
                <a:shade val="93000"/>
                <a:satMod val="130000"/>
              </a:schemeClr>
            </a:gs>
            <a:gs pos="100000">
              <a:schemeClr val="lt1">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dsp:spPr>
      <dsp:style>
        <a:lnRef idx="0">
          <a:scrgbClr r="0" g="0" b="0"/>
        </a:lnRef>
        <a:fillRef idx="3">
          <a:scrgbClr r="0" g="0" b="0"/>
        </a:fillRef>
        <a:effectRef idx="3">
          <a:scrgbClr r="0" g="0" b="0"/>
        </a:effectRef>
        <a:fontRef idx="minor">
          <a:schemeClr val="lt1"/>
        </a:fontRef>
      </dsp:style>
    </dsp:sp>
    <dsp:sp modelId="{BF02CEF4-AE99-44B4-A33E-1BFA9D5B9FD3}">
      <dsp:nvSpPr>
        <dsp:cNvPr id="0" name=""/>
        <dsp:cNvSpPr/>
      </dsp:nvSpPr>
      <dsp:spPr>
        <a:xfrm>
          <a:off x="1762949" y="2998131"/>
          <a:ext cx="1039460" cy="660057"/>
        </a:xfrm>
        <a:prstGeom prst="roundRect">
          <a:avLst>
            <a:gd name="adj" fmla="val 10000"/>
          </a:avLst>
        </a:prstGeom>
        <a:solidFill>
          <a:schemeClr val="bg1">
            <a:lumMod val="85000"/>
            <a:alpha val="90000"/>
          </a:schemeClr>
        </a:solidFill>
        <a:ln w="12700" cap="flat" cmpd="sng" algn="ctr">
          <a:solidFill>
            <a:scrgbClr r="0" g="0" b="0">
              <a:shade val="95000"/>
              <a:satMod val="105000"/>
            </a:scrgbClr>
          </a:solidFill>
          <a:prstDash val="solid"/>
        </a:ln>
        <a:effectLst>
          <a:outerShdw blurRad="40000" dist="23000" dir="5400000" rotWithShape="0">
            <a:srgbClr val="000000">
              <a:alpha val="35000"/>
            </a:srgbClr>
          </a:outerShdw>
        </a:effectLst>
      </dsp:spPr>
      <dsp:style>
        <a:lnRef idx="1">
          <a:scrgbClr r="0" g="0" b="0"/>
        </a:lnRef>
        <a:fillRef idx="1">
          <a:scrgbClr r="0" g="0" b="0"/>
        </a:fillRef>
        <a:effectRef idx="2">
          <a:scrgbClr r="0" g="0" b="0"/>
        </a:effectRef>
        <a:fontRef idx="minor"/>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en-GB" sz="900" kern="1200"/>
            <a:t>School of Art</a:t>
          </a:r>
        </a:p>
      </dsp:txBody>
      <dsp:txXfrm>
        <a:off x="1782281" y="3017463"/>
        <a:ext cx="1000796" cy="621393"/>
      </dsp:txXfrm>
    </dsp:sp>
    <dsp:sp modelId="{4D778ED4-0CEA-48DD-93C4-944B0BB2B710}">
      <dsp:nvSpPr>
        <dsp:cNvPr id="0" name=""/>
        <dsp:cNvSpPr/>
      </dsp:nvSpPr>
      <dsp:spPr>
        <a:xfrm>
          <a:off x="1647454" y="3850778"/>
          <a:ext cx="1039460" cy="660057"/>
        </a:xfrm>
        <a:prstGeom prst="roundRect">
          <a:avLst>
            <a:gd name="adj" fmla="val 10000"/>
          </a:avLst>
        </a:prstGeom>
        <a:gradFill rotWithShape="0">
          <a:gsLst>
            <a:gs pos="0">
              <a:schemeClr val="lt1">
                <a:hueOff val="0"/>
                <a:satOff val="0"/>
                <a:lumOff val="0"/>
                <a:alphaOff val="0"/>
                <a:shade val="51000"/>
                <a:satMod val="130000"/>
              </a:schemeClr>
            </a:gs>
            <a:gs pos="80000">
              <a:schemeClr val="lt1">
                <a:hueOff val="0"/>
                <a:satOff val="0"/>
                <a:lumOff val="0"/>
                <a:alphaOff val="0"/>
                <a:shade val="93000"/>
                <a:satMod val="130000"/>
              </a:schemeClr>
            </a:gs>
            <a:gs pos="100000">
              <a:schemeClr val="lt1">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dsp:spPr>
      <dsp:style>
        <a:lnRef idx="0">
          <a:scrgbClr r="0" g="0" b="0"/>
        </a:lnRef>
        <a:fillRef idx="3">
          <a:scrgbClr r="0" g="0" b="0"/>
        </a:fillRef>
        <a:effectRef idx="3">
          <a:scrgbClr r="0" g="0" b="0"/>
        </a:effectRef>
        <a:fontRef idx="minor">
          <a:schemeClr val="lt1"/>
        </a:fontRef>
      </dsp:style>
    </dsp:sp>
    <dsp:sp modelId="{AB4B9995-4A73-47DA-9CAE-C01FBFA765C1}">
      <dsp:nvSpPr>
        <dsp:cNvPr id="0" name=""/>
        <dsp:cNvSpPr/>
      </dsp:nvSpPr>
      <dsp:spPr>
        <a:xfrm>
          <a:off x="1762949" y="3960499"/>
          <a:ext cx="1039460" cy="660057"/>
        </a:xfrm>
        <a:prstGeom prst="roundRect">
          <a:avLst>
            <a:gd name="adj" fmla="val 10000"/>
          </a:avLst>
        </a:prstGeom>
        <a:solidFill>
          <a:schemeClr val="bg1">
            <a:lumMod val="85000"/>
            <a:alpha val="90000"/>
          </a:schemeClr>
        </a:solidFill>
        <a:ln w="12700" cap="flat" cmpd="sng" algn="ctr">
          <a:solidFill>
            <a:scrgbClr r="0" g="0" b="0">
              <a:shade val="95000"/>
              <a:satMod val="105000"/>
            </a:scrgbClr>
          </a:solidFill>
          <a:prstDash val="solid"/>
        </a:ln>
        <a:effectLst>
          <a:outerShdw blurRad="40000" dist="23000" dir="5400000" rotWithShape="0">
            <a:srgbClr val="000000">
              <a:alpha val="35000"/>
            </a:srgbClr>
          </a:outerShdw>
        </a:effectLst>
      </dsp:spPr>
      <dsp:style>
        <a:lnRef idx="1">
          <a:scrgbClr r="0" g="0" b="0"/>
        </a:lnRef>
        <a:fillRef idx="1">
          <a:scrgbClr r="0" g="0" b="0"/>
        </a:fillRef>
        <a:effectRef idx="2">
          <a:scrgbClr r="0" g="0" b="0"/>
        </a:effectRef>
        <a:fontRef idx="minor"/>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en-GB" sz="900" kern="1200"/>
            <a:t>School of Fashion and Textile Design</a:t>
          </a:r>
        </a:p>
      </dsp:txBody>
      <dsp:txXfrm>
        <a:off x="1782281" y="3979831"/>
        <a:ext cx="1000796" cy="621393"/>
      </dsp:txXfrm>
    </dsp:sp>
    <dsp:sp modelId="{F2362703-588F-4CD2-B28A-537867EE5F3B}">
      <dsp:nvSpPr>
        <dsp:cNvPr id="0" name=""/>
        <dsp:cNvSpPr/>
      </dsp:nvSpPr>
      <dsp:spPr>
        <a:xfrm>
          <a:off x="1647454" y="4813146"/>
          <a:ext cx="1039460" cy="660057"/>
        </a:xfrm>
        <a:prstGeom prst="roundRect">
          <a:avLst>
            <a:gd name="adj" fmla="val 10000"/>
          </a:avLst>
        </a:prstGeom>
        <a:gradFill rotWithShape="0">
          <a:gsLst>
            <a:gs pos="0">
              <a:schemeClr val="lt1">
                <a:hueOff val="0"/>
                <a:satOff val="0"/>
                <a:lumOff val="0"/>
                <a:alphaOff val="0"/>
                <a:shade val="51000"/>
                <a:satMod val="130000"/>
              </a:schemeClr>
            </a:gs>
            <a:gs pos="80000">
              <a:schemeClr val="lt1">
                <a:hueOff val="0"/>
                <a:satOff val="0"/>
                <a:lumOff val="0"/>
                <a:alphaOff val="0"/>
                <a:shade val="93000"/>
                <a:satMod val="130000"/>
              </a:schemeClr>
            </a:gs>
            <a:gs pos="100000">
              <a:schemeClr val="lt1">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dsp:spPr>
      <dsp:style>
        <a:lnRef idx="0">
          <a:scrgbClr r="0" g="0" b="0"/>
        </a:lnRef>
        <a:fillRef idx="3">
          <a:scrgbClr r="0" g="0" b="0"/>
        </a:fillRef>
        <a:effectRef idx="3">
          <a:scrgbClr r="0" g="0" b="0"/>
        </a:effectRef>
        <a:fontRef idx="minor">
          <a:schemeClr val="lt1"/>
        </a:fontRef>
      </dsp:style>
    </dsp:sp>
    <dsp:sp modelId="{B0B2AD09-0392-49B0-A9FB-B84F5FB33C00}">
      <dsp:nvSpPr>
        <dsp:cNvPr id="0" name=""/>
        <dsp:cNvSpPr/>
      </dsp:nvSpPr>
      <dsp:spPr>
        <a:xfrm>
          <a:off x="1762949" y="4922866"/>
          <a:ext cx="1039460" cy="660057"/>
        </a:xfrm>
        <a:prstGeom prst="roundRect">
          <a:avLst>
            <a:gd name="adj" fmla="val 10000"/>
          </a:avLst>
        </a:prstGeom>
        <a:solidFill>
          <a:schemeClr val="bg1">
            <a:lumMod val="85000"/>
            <a:alpha val="90000"/>
          </a:schemeClr>
        </a:solidFill>
        <a:ln w="12700" cap="flat" cmpd="sng" algn="ctr">
          <a:solidFill>
            <a:scrgbClr r="0" g="0" b="0">
              <a:shade val="95000"/>
              <a:satMod val="105000"/>
            </a:scrgbClr>
          </a:solidFill>
          <a:prstDash val="solid"/>
        </a:ln>
        <a:effectLst>
          <a:outerShdw blurRad="40000" dist="23000" dir="5400000" rotWithShape="0">
            <a:srgbClr val="000000">
              <a:alpha val="35000"/>
            </a:srgbClr>
          </a:outerShdw>
        </a:effectLst>
      </dsp:spPr>
      <dsp:style>
        <a:lnRef idx="1">
          <a:scrgbClr r="0" g="0" b="0"/>
        </a:lnRef>
        <a:fillRef idx="1">
          <a:scrgbClr r="0" g="0" b="0"/>
        </a:fillRef>
        <a:effectRef idx="2">
          <a:scrgbClr r="0" g="0" b="0"/>
        </a:effectRef>
        <a:fontRef idx="minor"/>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en-GB" sz="900" kern="1200"/>
            <a:t>School of Graphic and Industrial Design</a:t>
          </a:r>
        </a:p>
      </dsp:txBody>
      <dsp:txXfrm>
        <a:off x="1782281" y="4942198"/>
        <a:ext cx="1000796" cy="621393"/>
      </dsp:txXfrm>
    </dsp:sp>
    <dsp:sp modelId="{A888B914-B703-455C-A6A6-AD93BDE2D3F4}">
      <dsp:nvSpPr>
        <dsp:cNvPr id="0" name=""/>
        <dsp:cNvSpPr/>
      </dsp:nvSpPr>
      <dsp:spPr>
        <a:xfrm>
          <a:off x="1647454" y="5775513"/>
          <a:ext cx="1039460" cy="660057"/>
        </a:xfrm>
        <a:prstGeom prst="roundRect">
          <a:avLst>
            <a:gd name="adj" fmla="val 10000"/>
          </a:avLst>
        </a:prstGeom>
        <a:gradFill rotWithShape="0">
          <a:gsLst>
            <a:gs pos="0">
              <a:schemeClr val="lt1">
                <a:hueOff val="0"/>
                <a:satOff val="0"/>
                <a:lumOff val="0"/>
                <a:alphaOff val="0"/>
                <a:shade val="51000"/>
                <a:satMod val="130000"/>
              </a:schemeClr>
            </a:gs>
            <a:gs pos="80000">
              <a:schemeClr val="lt1">
                <a:hueOff val="0"/>
                <a:satOff val="0"/>
                <a:lumOff val="0"/>
                <a:alphaOff val="0"/>
                <a:shade val="93000"/>
                <a:satMod val="130000"/>
              </a:schemeClr>
            </a:gs>
            <a:gs pos="100000">
              <a:schemeClr val="lt1">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dsp:spPr>
      <dsp:style>
        <a:lnRef idx="0">
          <a:scrgbClr r="0" g="0" b="0"/>
        </a:lnRef>
        <a:fillRef idx="3">
          <a:scrgbClr r="0" g="0" b="0"/>
        </a:fillRef>
        <a:effectRef idx="3">
          <a:scrgbClr r="0" g="0" b="0"/>
        </a:effectRef>
        <a:fontRef idx="minor">
          <a:schemeClr val="lt1"/>
        </a:fontRef>
      </dsp:style>
    </dsp:sp>
    <dsp:sp modelId="{3E42BA72-15B5-48D4-9F06-BCAA6522D833}">
      <dsp:nvSpPr>
        <dsp:cNvPr id="0" name=""/>
        <dsp:cNvSpPr/>
      </dsp:nvSpPr>
      <dsp:spPr>
        <a:xfrm>
          <a:off x="1762949" y="5885234"/>
          <a:ext cx="1039460" cy="660057"/>
        </a:xfrm>
        <a:prstGeom prst="roundRect">
          <a:avLst>
            <a:gd name="adj" fmla="val 10000"/>
          </a:avLst>
        </a:prstGeom>
        <a:solidFill>
          <a:schemeClr val="bg1">
            <a:lumMod val="85000"/>
          </a:schemeClr>
        </a:solidFill>
        <a:ln w="12700" cap="flat" cmpd="sng" algn="ctr">
          <a:solidFill>
            <a:scrgbClr r="0" g="0" b="0">
              <a:shade val="95000"/>
              <a:satMod val="105000"/>
            </a:scrgbClr>
          </a:solidFill>
          <a:prstDash val="solid"/>
        </a:ln>
        <a:effectLst>
          <a:outerShdw blurRad="40000" dist="23000" dir="5400000" rotWithShape="0">
            <a:srgbClr val="000000">
              <a:alpha val="35000"/>
            </a:srgbClr>
          </a:outerShdw>
        </a:effectLst>
      </dsp:spPr>
      <dsp:style>
        <a:lnRef idx="1">
          <a:scrgbClr r="0" g="0" b="0"/>
        </a:lnRef>
        <a:fillRef idx="1">
          <a:scrgbClr r="0" g="0" b="0"/>
        </a:fillRef>
        <a:effectRef idx="2">
          <a:scrgbClr r="0" g="0" b="0"/>
        </a:effectRef>
        <a:fontRef idx="minor"/>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en-GB" sz="900" kern="1200"/>
            <a:t>Byam Shaw School of Art</a:t>
          </a:r>
        </a:p>
      </dsp:txBody>
      <dsp:txXfrm>
        <a:off x="1782281" y="5904566"/>
        <a:ext cx="1000796" cy="621393"/>
      </dsp:txXfrm>
    </dsp:sp>
    <dsp:sp modelId="{27181DDC-990F-403E-BD29-AEFE89853455}">
      <dsp:nvSpPr>
        <dsp:cNvPr id="0" name=""/>
        <dsp:cNvSpPr/>
      </dsp:nvSpPr>
      <dsp:spPr>
        <a:xfrm>
          <a:off x="1647454" y="6737881"/>
          <a:ext cx="1039460" cy="660057"/>
        </a:xfrm>
        <a:prstGeom prst="roundRect">
          <a:avLst>
            <a:gd name="adj" fmla="val 10000"/>
          </a:avLst>
        </a:prstGeom>
        <a:gradFill rotWithShape="0">
          <a:gsLst>
            <a:gs pos="0">
              <a:schemeClr val="lt1">
                <a:hueOff val="0"/>
                <a:satOff val="0"/>
                <a:lumOff val="0"/>
                <a:alphaOff val="0"/>
                <a:shade val="51000"/>
                <a:satMod val="130000"/>
              </a:schemeClr>
            </a:gs>
            <a:gs pos="80000">
              <a:schemeClr val="lt1">
                <a:hueOff val="0"/>
                <a:satOff val="0"/>
                <a:lumOff val="0"/>
                <a:alphaOff val="0"/>
                <a:shade val="93000"/>
                <a:satMod val="130000"/>
              </a:schemeClr>
            </a:gs>
            <a:gs pos="100000">
              <a:schemeClr val="lt1">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dsp:spPr>
      <dsp:style>
        <a:lnRef idx="0">
          <a:scrgbClr r="0" g="0" b="0"/>
        </a:lnRef>
        <a:fillRef idx="3">
          <a:scrgbClr r="0" g="0" b="0"/>
        </a:fillRef>
        <a:effectRef idx="3">
          <a:scrgbClr r="0" g="0" b="0"/>
        </a:effectRef>
        <a:fontRef idx="minor">
          <a:schemeClr val="lt1"/>
        </a:fontRef>
      </dsp:style>
    </dsp:sp>
    <dsp:sp modelId="{B5E903D5-5CEC-4746-9C62-D4E2B6661B41}">
      <dsp:nvSpPr>
        <dsp:cNvPr id="0" name=""/>
        <dsp:cNvSpPr/>
      </dsp:nvSpPr>
      <dsp:spPr>
        <a:xfrm>
          <a:off x="1762949" y="6847602"/>
          <a:ext cx="1039460" cy="660057"/>
        </a:xfrm>
        <a:prstGeom prst="roundRect">
          <a:avLst>
            <a:gd name="adj" fmla="val 10000"/>
          </a:avLst>
        </a:prstGeom>
        <a:solidFill>
          <a:schemeClr val="bg1">
            <a:lumMod val="85000"/>
            <a:alpha val="90000"/>
          </a:schemeClr>
        </a:solidFill>
        <a:ln w="12700" cap="flat" cmpd="sng" algn="ctr">
          <a:solidFill>
            <a:scrgbClr r="0" g="0" b="0">
              <a:shade val="95000"/>
              <a:satMod val="105000"/>
            </a:scrgbClr>
          </a:solidFill>
          <a:prstDash val="solid"/>
        </a:ln>
        <a:effectLst>
          <a:outerShdw blurRad="40000" dist="23000" dir="5400000" rotWithShape="0">
            <a:srgbClr val="000000">
              <a:alpha val="35000"/>
            </a:srgbClr>
          </a:outerShdw>
        </a:effectLst>
      </dsp:spPr>
      <dsp:style>
        <a:lnRef idx="1">
          <a:scrgbClr r="0" g="0" b="0"/>
        </a:lnRef>
        <a:fillRef idx="1">
          <a:scrgbClr r="0" g="0" b="0"/>
        </a:fillRef>
        <a:effectRef idx="2">
          <a:scrgbClr r="0" g="0" b="0"/>
        </a:effectRef>
        <a:fontRef idx="minor"/>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en-GB" sz="900" kern="1200"/>
            <a:t>Drama Centre London</a:t>
          </a:r>
        </a:p>
      </dsp:txBody>
      <dsp:txXfrm>
        <a:off x="1782281" y="6866934"/>
        <a:ext cx="1000796" cy="621393"/>
      </dsp:txXfrm>
    </dsp:sp>
    <dsp:sp modelId="{48638F29-D547-493E-9234-73AE6573BF67}">
      <dsp:nvSpPr>
        <dsp:cNvPr id="0" name=""/>
        <dsp:cNvSpPr/>
      </dsp:nvSpPr>
      <dsp:spPr>
        <a:xfrm>
          <a:off x="2917906" y="1926043"/>
          <a:ext cx="1039460" cy="660057"/>
        </a:xfrm>
        <a:prstGeom prst="roundRect">
          <a:avLst>
            <a:gd name="adj" fmla="val 10000"/>
          </a:avLst>
        </a:prstGeom>
        <a:gradFill rotWithShape="0">
          <a:gsLst>
            <a:gs pos="0">
              <a:schemeClr val="lt1">
                <a:hueOff val="0"/>
                <a:satOff val="0"/>
                <a:lumOff val="0"/>
                <a:alphaOff val="0"/>
                <a:shade val="51000"/>
                <a:satMod val="130000"/>
              </a:schemeClr>
            </a:gs>
            <a:gs pos="80000">
              <a:schemeClr val="lt1">
                <a:hueOff val="0"/>
                <a:satOff val="0"/>
                <a:lumOff val="0"/>
                <a:alphaOff val="0"/>
                <a:shade val="93000"/>
                <a:satMod val="130000"/>
              </a:schemeClr>
            </a:gs>
            <a:gs pos="100000">
              <a:schemeClr val="lt1">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dsp:spPr>
      <dsp:style>
        <a:lnRef idx="0">
          <a:scrgbClr r="0" g="0" b="0"/>
        </a:lnRef>
        <a:fillRef idx="3">
          <a:scrgbClr r="0" g="0" b="0"/>
        </a:fillRef>
        <a:effectRef idx="3">
          <a:scrgbClr r="0" g="0" b="0"/>
        </a:effectRef>
        <a:fontRef idx="minor">
          <a:schemeClr val="lt1"/>
        </a:fontRef>
      </dsp:style>
    </dsp:sp>
    <dsp:sp modelId="{AE595915-6112-4CD0-8FFD-E26FCCE2F460}">
      <dsp:nvSpPr>
        <dsp:cNvPr id="0" name=""/>
        <dsp:cNvSpPr/>
      </dsp:nvSpPr>
      <dsp:spPr>
        <a:xfrm>
          <a:off x="3033401" y="2035764"/>
          <a:ext cx="1039460" cy="660057"/>
        </a:xfrm>
        <a:prstGeom prst="roundRect">
          <a:avLst>
            <a:gd name="adj" fmla="val 10000"/>
          </a:avLst>
        </a:prstGeom>
        <a:solidFill>
          <a:schemeClr val="bg1">
            <a:lumMod val="85000"/>
            <a:alpha val="90000"/>
          </a:schemeClr>
        </a:solidFill>
        <a:ln w="12700" cap="flat" cmpd="sng" algn="ctr">
          <a:solidFill>
            <a:scrgbClr r="0" g="0" b="0">
              <a:shade val="95000"/>
              <a:satMod val="105000"/>
            </a:scrgbClr>
          </a:solidFill>
          <a:prstDash val="solid"/>
        </a:ln>
        <a:effectLst>
          <a:outerShdw blurRad="40000" dist="23000" dir="5400000" rotWithShape="0">
            <a:srgbClr val="000000">
              <a:alpha val="35000"/>
            </a:srgbClr>
          </a:outerShdw>
        </a:effectLst>
      </dsp:spPr>
      <dsp:style>
        <a:lnRef idx="1">
          <a:scrgbClr r="0" g="0" b="0"/>
        </a:lnRef>
        <a:fillRef idx="1">
          <a:scrgbClr r="0" g="0" b="0"/>
        </a:fillRef>
        <a:effectRef idx="2">
          <a:scrgbClr r="0" g="0" b="0"/>
        </a:effectRef>
        <a:fontRef idx="minor"/>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en-GB" sz="900" b="1" kern="1200"/>
            <a:t>London College of</a:t>
          </a:r>
        </a:p>
        <a:p>
          <a:pPr lvl="0" algn="ctr" defTabSz="400050">
            <a:lnSpc>
              <a:spcPct val="90000"/>
            </a:lnSpc>
            <a:spcBef>
              <a:spcPct val="0"/>
            </a:spcBef>
            <a:spcAft>
              <a:spcPct val="35000"/>
            </a:spcAft>
          </a:pPr>
          <a:r>
            <a:rPr lang="en-GB" sz="900" b="1" kern="1200"/>
            <a:t>Communication</a:t>
          </a:r>
        </a:p>
      </dsp:txBody>
      <dsp:txXfrm>
        <a:off x="3052733" y="2055096"/>
        <a:ext cx="1000796" cy="621393"/>
      </dsp:txXfrm>
    </dsp:sp>
    <dsp:sp modelId="{0270E6D9-BD64-42BD-B178-F495C36FB272}">
      <dsp:nvSpPr>
        <dsp:cNvPr id="0" name=""/>
        <dsp:cNvSpPr/>
      </dsp:nvSpPr>
      <dsp:spPr>
        <a:xfrm>
          <a:off x="2917906" y="2888410"/>
          <a:ext cx="1039460" cy="660057"/>
        </a:xfrm>
        <a:prstGeom prst="roundRect">
          <a:avLst>
            <a:gd name="adj" fmla="val 10000"/>
          </a:avLst>
        </a:prstGeom>
        <a:gradFill rotWithShape="0">
          <a:gsLst>
            <a:gs pos="0">
              <a:schemeClr val="lt1">
                <a:hueOff val="0"/>
                <a:satOff val="0"/>
                <a:lumOff val="0"/>
                <a:alphaOff val="0"/>
                <a:shade val="51000"/>
                <a:satMod val="130000"/>
              </a:schemeClr>
            </a:gs>
            <a:gs pos="80000">
              <a:schemeClr val="lt1">
                <a:hueOff val="0"/>
                <a:satOff val="0"/>
                <a:lumOff val="0"/>
                <a:alphaOff val="0"/>
                <a:shade val="93000"/>
                <a:satMod val="130000"/>
              </a:schemeClr>
            </a:gs>
            <a:gs pos="100000">
              <a:schemeClr val="lt1">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dsp:spPr>
      <dsp:style>
        <a:lnRef idx="0">
          <a:scrgbClr r="0" g="0" b="0"/>
        </a:lnRef>
        <a:fillRef idx="3">
          <a:scrgbClr r="0" g="0" b="0"/>
        </a:fillRef>
        <a:effectRef idx="3">
          <a:scrgbClr r="0" g="0" b="0"/>
        </a:effectRef>
        <a:fontRef idx="minor">
          <a:schemeClr val="lt1"/>
        </a:fontRef>
      </dsp:style>
    </dsp:sp>
    <dsp:sp modelId="{A6F41DB4-1EEE-4FDA-AE13-99F8B3A9087A}">
      <dsp:nvSpPr>
        <dsp:cNvPr id="0" name=""/>
        <dsp:cNvSpPr/>
      </dsp:nvSpPr>
      <dsp:spPr>
        <a:xfrm>
          <a:off x="3033401" y="2998131"/>
          <a:ext cx="1039460" cy="660057"/>
        </a:xfrm>
        <a:prstGeom prst="roundRect">
          <a:avLst>
            <a:gd name="adj" fmla="val 10000"/>
          </a:avLst>
        </a:prstGeom>
        <a:solidFill>
          <a:schemeClr val="bg1">
            <a:lumMod val="85000"/>
            <a:alpha val="90000"/>
          </a:schemeClr>
        </a:solidFill>
        <a:ln w="12700" cap="flat" cmpd="sng" algn="ctr">
          <a:solidFill>
            <a:scrgbClr r="0" g="0" b="0">
              <a:shade val="95000"/>
              <a:satMod val="105000"/>
            </a:scrgbClr>
          </a:solidFill>
          <a:prstDash val="solid"/>
        </a:ln>
        <a:effectLst>
          <a:outerShdw blurRad="40000" dist="23000" dir="5400000" rotWithShape="0">
            <a:srgbClr val="000000">
              <a:alpha val="35000"/>
            </a:srgbClr>
          </a:outerShdw>
        </a:effectLst>
      </dsp:spPr>
      <dsp:style>
        <a:lnRef idx="1">
          <a:scrgbClr r="0" g="0" b="0"/>
        </a:lnRef>
        <a:fillRef idx="1">
          <a:scrgbClr r="0" g="0" b="0"/>
        </a:fillRef>
        <a:effectRef idx="2">
          <a:scrgbClr r="0" g="0" b="0"/>
        </a:effectRef>
        <a:fontRef idx="minor"/>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en-GB" sz="900" kern="1200"/>
            <a:t>Faculty of Design</a:t>
          </a:r>
        </a:p>
      </dsp:txBody>
      <dsp:txXfrm>
        <a:off x="3052733" y="3017463"/>
        <a:ext cx="1000796" cy="621393"/>
      </dsp:txXfrm>
    </dsp:sp>
    <dsp:sp modelId="{125C5C42-7729-4C92-BA77-0D0F09E7AC2C}">
      <dsp:nvSpPr>
        <dsp:cNvPr id="0" name=""/>
        <dsp:cNvSpPr/>
      </dsp:nvSpPr>
      <dsp:spPr>
        <a:xfrm>
          <a:off x="2917906" y="3850778"/>
          <a:ext cx="1039460" cy="660057"/>
        </a:xfrm>
        <a:prstGeom prst="roundRect">
          <a:avLst>
            <a:gd name="adj" fmla="val 10000"/>
          </a:avLst>
        </a:prstGeom>
        <a:gradFill rotWithShape="0">
          <a:gsLst>
            <a:gs pos="0">
              <a:schemeClr val="lt1">
                <a:hueOff val="0"/>
                <a:satOff val="0"/>
                <a:lumOff val="0"/>
                <a:alphaOff val="0"/>
                <a:shade val="51000"/>
                <a:satMod val="130000"/>
              </a:schemeClr>
            </a:gs>
            <a:gs pos="80000">
              <a:schemeClr val="lt1">
                <a:hueOff val="0"/>
                <a:satOff val="0"/>
                <a:lumOff val="0"/>
                <a:alphaOff val="0"/>
                <a:shade val="93000"/>
                <a:satMod val="130000"/>
              </a:schemeClr>
            </a:gs>
            <a:gs pos="100000">
              <a:schemeClr val="lt1">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dsp:spPr>
      <dsp:style>
        <a:lnRef idx="0">
          <a:scrgbClr r="0" g="0" b="0"/>
        </a:lnRef>
        <a:fillRef idx="3">
          <a:scrgbClr r="0" g="0" b="0"/>
        </a:fillRef>
        <a:effectRef idx="3">
          <a:scrgbClr r="0" g="0" b="0"/>
        </a:effectRef>
        <a:fontRef idx="minor">
          <a:schemeClr val="lt1"/>
        </a:fontRef>
      </dsp:style>
    </dsp:sp>
    <dsp:sp modelId="{9558F090-AA8F-45FF-82A3-983F8B3A9E41}">
      <dsp:nvSpPr>
        <dsp:cNvPr id="0" name=""/>
        <dsp:cNvSpPr/>
      </dsp:nvSpPr>
      <dsp:spPr>
        <a:xfrm>
          <a:off x="3033401" y="3960499"/>
          <a:ext cx="1039460" cy="660057"/>
        </a:xfrm>
        <a:prstGeom prst="roundRect">
          <a:avLst>
            <a:gd name="adj" fmla="val 10000"/>
          </a:avLst>
        </a:prstGeom>
        <a:solidFill>
          <a:schemeClr val="bg1">
            <a:lumMod val="85000"/>
            <a:alpha val="90000"/>
          </a:schemeClr>
        </a:solidFill>
        <a:ln w="12700" cap="flat" cmpd="sng" algn="ctr">
          <a:solidFill>
            <a:scrgbClr r="0" g="0" b="0">
              <a:shade val="95000"/>
              <a:satMod val="105000"/>
            </a:scrgbClr>
          </a:solidFill>
          <a:prstDash val="solid"/>
        </a:ln>
        <a:effectLst>
          <a:outerShdw blurRad="40000" dist="23000" dir="5400000" rotWithShape="0">
            <a:srgbClr val="000000">
              <a:alpha val="35000"/>
            </a:srgbClr>
          </a:outerShdw>
        </a:effectLst>
      </dsp:spPr>
      <dsp:style>
        <a:lnRef idx="1">
          <a:scrgbClr r="0" g="0" b="0"/>
        </a:lnRef>
        <a:fillRef idx="1">
          <a:scrgbClr r="0" g="0" b="0"/>
        </a:fillRef>
        <a:effectRef idx="2">
          <a:scrgbClr r="0" g="0" b="0"/>
        </a:effectRef>
        <a:fontRef idx="minor"/>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en-GB" sz="900" kern="1200"/>
            <a:t>Faculty of Media</a:t>
          </a:r>
        </a:p>
      </dsp:txBody>
      <dsp:txXfrm>
        <a:off x="3052733" y="3979831"/>
        <a:ext cx="1000796" cy="621393"/>
      </dsp:txXfrm>
    </dsp:sp>
    <dsp:sp modelId="{BFB0C556-CDE6-47DA-8B49-76976132AADB}">
      <dsp:nvSpPr>
        <dsp:cNvPr id="0" name=""/>
        <dsp:cNvSpPr/>
      </dsp:nvSpPr>
      <dsp:spPr>
        <a:xfrm>
          <a:off x="4188358" y="1926043"/>
          <a:ext cx="1039460" cy="660057"/>
        </a:xfrm>
        <a:prstGeom prst="roundRect">
          <a:avLst>
            <a:gd name="adj" fmla="val 10000"/>
          </a:avLst>
        </a:prstGeom>
        <a:gradFill rotWithShape="0">
          <a:gsLst>
            <a:gs pos="0">
              <a:schemeClr val="lt1">
                <a:hueOff val="0"/>
                <a:satOff val="0"/>
                <a:lumOff val="0"/>
                <a:alphaOff val="0"/>
                <a:shade val="51000"/>
                <a:satMod val="130000"/>
              </a:schemeClr>
            </a:gs>
            <a:gs pos="80000">
              <a:schemeClr val="lt1">
                <a:hueOff val="0"/>
                <a:satOff val="0"/>
                <a:lumOff val="0"/>
                <a:alphaOff val="0"/>
                <a:shade val="93000"/>
                <a:satMod val="130000"/>
              </a:schemeClr>
            </a:gs>
            <a:gs pos="100000">
              <a:schemeClr val="lt1">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dsp:spPr>
      <dsp:style>
        <a:lnRef idx="0">
          <a:scrgbClr r="0" g="0" b="0"/>
        </a:lnRef>
        <a:fillRef idx="3">
          <a:scrgbClr r="0" g="0" b="0"/>
        </a:fillRef>
        <a:effectRef idx="3">
          <a:scrgbClr r="0" g="0" b="0"/>
        </a:effectRef>
        <a:fontRef idx="minor">
          <a:schemeClr val="lt1"/>
        </a:fontRef>
      </dsp:style>
    </dsp:sp>
    <dsp:sp modelId="{D9CA4FDF-8A2E-4B4B-B147-F32953C1BE9B}">
      <dsp:nvSpPr>
        <dsp:cNvPr id="0" name=""/>
        <dsp:cNvSpPr/>
      </dsp:nvSpPr>
      <dsp:spPr>
        <a:xfrm>
          <a:off x="4303854" y="2035764"/>
          <a:ext cx="1039460" cy="660057"/>
        </a:xfrm>
        <a:prstGeom prst="roundRect">
          <a:avLst>
            <a:gd name="adj" fmla="val 10000"/>
          </a:avLst>
        </a:prstGeom>
        <a:solidFill>
          <a:schemeClr val="bg1">
            <a:lumMod val="85000"/>
            <a:alpha val="90000"/>
          </a:schemeClr>
        </a:solidFill>
        <a:ln w="12700" cap="flat" cmpd="sng" algn="ctr">
          <a:solidFill>
            <a:scrgbClr r="0" g="0" b="0">
              <a:shade val="95000"/>
              <a:satMod val="105000"/>
            </a:scrgbClr>
          </a:solidFill>
          <a:prstDash val="solid"/>
        </a:ln>
        <a:effectLst>
          <a:outerShdw blurRad="40000" dist="23000" dir="5400000" rotWithShape="0">
            <a:srgbClr val="000000">
              <a:alpha val="35000"/>
            </a:srgbClr>
          </a:outerShdw>
        </a:effectLst>
      </dsp:spPr>
      <dsp:style>
        <a:lnRef idx="1">
          <a:scrgbClr r="0" g="0" b="0"/>
        </a:lnRef>
        <a:fillRef idx="1">
          <a:scrgbClr r="0" g="0" b="0"/>
        </a:fillRef>
        <a:effectRef idx="2">
          <a:scrgbClr r="0" g="0" b="0"/>
        </a:effectRef>
        <a:fontRef idx="minor"/>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en-GB" sz="900" b="1" kern="1200"/>
            <a:t>London College of </a:t>
          </a:r>
        </a:p>
        <a:p>
          <a:pPr lvl="0" algn="ctr" defTabSz="400050">
            <a:lnSpc>
              <a:spcPct val="90000"/>
            </a:lnSpc>
            <a:spcBef>
              <a:spcPct val="0"/>
            </a:spcBef>
            <a:spcAft>
              <a:spcPct val="35000"/>
            </a:spcAft>
          </a:pPr>
          <a:r>
            <a:rPr lang="en-GB" sz="900" b="1" kern="1200"/>
            <a:t>Fashion</a:t>
          </a:r>
        </a:p>
      </dsp:txBody>
      <dsp:txXfrm>
        <a:off x="4323186" y="2055096"/>
        <a:ext cx="1000796" cy="621393"/>
      </dsp:txXfrm>
    </dsp:sp>
    <dsp:sp modelId="{B25EBB38-D34F-4ADF-9FEF-D9D4B38DD094}">
      <dsp:nvSpPr>
        <dsp:cNvPr id="0" name=""/>
        <dsp:cNvSpPr/>
      </dsp:nvSpPr>
      <dsp:spPr>
        <a:xfrm>
          <a:off x="4188358" y="2888410"/>
          <a:ext cx="1039460" cy="660057"/>
        </a:xfrm>
        <a:prstGeom prst="roundRect">
          <a:avLst>
            <a:gd name="adj" fmla="val 10000"/>
          </a:avLst>
        </a:prstGeom>
        <a:gradFill rotWithShape="0">
          <a:gsLst>
            <a:gs pos="0">
              <a:schemeClr val="lt1">
                <a:hueOff val="0"/>
                <a:satOff val="0"/>
                <a:lumOff val="0"/>
                <a:alphaOff val="0"/>
                <a:shade val="51000"/>
                <a:satMod val="130000"/>
              </a:schemeClr>
            </a:gs>
            <a:gs pos="80000">
              <a:schemeClr val="lt1">
                <a:hueOff val="0"/>
                <a:satOff val="0"/>
                <a:lumOff val="0"/>
                <a:alphaOff val="0"/>
                <a:shade val="93000"/>
                <a:satMod val="130000"/>
              </a:schemeClr>
            </a:gs>
            <a:gs pos="100000">
              <a:schemeClr val="lt1">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dsp:spPr>
      <dsp:style>
        <a:lnRef idx="0">
          <a:scrgbClr r="0" g="0" b="0"/>
        </a:lnRef>
        <a:fillRef idx="3">
          <a:scrgbClr r="0" g="0" b="0"/>
        </a:fillRef>
        <a:effectRef idx="3">
          <a:scrgbClr r="0" g="0" b="0"/>
        </a:effectRef>
        <a:fontRef idx="minor">
          <a:schemeClr val="lt1"/>
        </a:fontRef>
      </dsp:style>
    </dsp:sp>
    <dsp:sp modelId="{705359EB-8025-4F00-873A-05898AF2F4DB}">
      <dsp:nvSpPr>
        <dsp:cNvPr id="0" name=""/>
        <dsp:cNvSpPr/>
      </dsp:nvSpPr>
      <dsp:spPr>
        <a:xfrm>
          <a:off x="4303854" y="2998131"/>
          <a:ext cx="1039460" cy="660057"/>
        </a:xfrm>
        <a:prstGeom prst="roundRect">
          <a:avLst>
            <a:gd name="adj" fmla="val 10000"/>
          </a:avLst>
        </a:prstGeom>
        <a:solidFill>
          <a:schemeClr val="bg1">
            <a:lumMod val="85000"/>
            <a:alpha val="90000"/>
          </a:schemeClr>
        </a:solidFill>
        <a:ln w="12700" cap="flat" cmpd="sng" algn="ctr">
          <a:solidFill>
            <a:scrgbClr r="0" g="0" b="0">
              <a:shade val="95000"/>
              <a:satMod val="105000"/>
            </a:scrgbClr>
          </a:solidFill>
          <a:prstDash val="solid"/>
        </a:ln>
        <a:effectLst>
          <a:outerShdw blurRad="40000" dist="23000" dir="5400000" rotWithShape="0">
            <a:srgbClr val="000000">
              <a:alpha val="35000"/>
            </a:srgbClr>
          </a:outerShdw>
        </a:effectLst>
      </dsp:spPr>
      <dsp:style>
        <a:lnRef idx="1">
          <a:scrgbClr r="0" g="0" b="0"/>
        </a:lnRef>
        <a:fillRef idx="1">
          <a:scrgbClr r="0" g="0" b="0"/>
        </a:fillRef>
        <a:effectRef idx="2">
          <a:scrgbClr r="0" g="0" b="0"/>
        </a:effectRef>
        <a:fontRef idx="minor"/>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en-GB" sz="900" kern="1200"/>
            <a:t>Graduate School</a:t>
          </a:r>
        </a:p>
      </dsp:txBody>
      <dsp:txXfrm>
        <a:off x="4323186" y="3017463"/>
        <a:ext cx="1000796" cy="621393"/>
      </dsp:txXfrm>
    </dsp:sp>
    <dsp:sp modelId="{DB7860FF-35FB-48FA-A72A-DDA18D9268A4}">
      <dsp:nvSpPr>
        <dsp:cNvPr id="0" name=""/>
        <dsp:cNvSpPr/>
      </dsp:nvSpPr>
      <dsp:spPr>
        <a:xfrm>
          <a:off x="4188358" y="3850778"/>
          <a:ext cx="1039460" cy="660057"/>
        </a:xfrm>
        <a:prstGeom prst="roundRect">
          <a:avLst>
            <a:gd name="adj" fmla="val 10000"/>
          </a:avLst>
        </a:prstGeom>
        <a:gradFill rotWithShape="0">
          <a:gsLst>
            <a:gs pos="0">
              <a:schemeClr val="lt1">
                <a:hueOff val="0"/>
                <a:satOff val="0"/>
                <a:lumOff val="0"/>
                <a:alphaOff val="0"/>
                <a:shade val="51000"/>
                <a:satMod val="130000"/>
              </a:schemeClr>
            </a:gs>
            <a:gs pos="80000">
              <a:schemeClr val="lt1">
                <a:hueOff val="0"/>
                <a:satOff val="0"/>
                <a:lumOff val="0"/>
                <a:alphaOff val="0"/>
                <a:shade val="93000"/>
                <a:satMod val="130000"/>
              </a:schemeClr>
            </a:gs>
            <a:gs pos="100000">
              <a:schemeClr val="lt1">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dsp:spPr>
      <dsp:style>
        <a:lnRef idx="0">
          <a:scrgbClr r="0" g="0" b="0"/>
        </a:lnRef>
        <a:fillRef idx="3">
          <a:scrgbClr r="0" g="0" b="0"/>
        </a:fillRef>
        <a:effectRef idx="3">
          <a:scrgbClr r="0" g="0" b="0"/>
        </a:effectRef>
        <a:fontRef idx="minor">
          <a:schemeClr val="lt1"/>
        </a:fontRef>
      </dsp:style>
    </dsp:sp>
    <dsp:sp modelId="{E47B0194-E2FF-465A-A52A-B2141DEEA1CF}">
      <dsp:nvSpPr>
        <dsp:cNvPr id="0" name=""/>
        <dsp:cNvSpPr/>
      </dsp:nvSpPr>
      <dsp:spPr>
        <a:xfrm>
          <a:off x="4303854" y="3960499"/>
          <a:ext cx="1039460" cy="660057"/>
        </a:xfrm>
        <a:prstGeom prst="roundRect">
          <a:avLst>
            <a:gd name="adj" fmla="val 10000"/>
          </a:avLst>
        </a:prstGeom>
        <a:solidFill>
          <a:schemeClr val="bg1">
            <a:lumMod val="85000"/>
            <a:alpha val="90000"/>
          </a:schemeClr>
        </a:solidFill>
        <a:ln w="12700" cap="flat" cmpd="sng" algn="ctr">
          <a:solidFill>
            <a:scrgbClr r="0" g="0" b="0">
              <a:shade val="95000"/>
              <a:satMod val="105000"/>
            </a:scrgbClr>
          </a:solidFill>
          <a:prstDash val="solid"/>
        </a:ln>
        <a:effectLst>
          <a:outerShdw blurRad="40000" dist="23000" dir="5400000" rotWithShape="0">
            <a:srgbClr val="000000">
              <a:alpha val="35000"/>
            </a:srgbClr>
          </a:outerShdw>
        </a:effectLst>
      </dsp:spPr>
      <dsp:style>
        <a:lnRef idx="1">
          <a:scrgbClr r="0" g="0" b="0"/>
        </a:lnRef>
        <a:fillRef idx="1">
          <a:scrgbClr r="0" g="0" b="0"/>
        </a:fillRef>
        <a:effectRef idx="2">
          <a:scrgbClr r="0" g="0" b="0"/>
        </a:effectRef>
        <a:fontRef idx="minor"/>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en-GB" sz="900" kern="1200"/>
            <a:t>School of Media and Communication</a:t>
          </a:r>
        </a:p>
      </dsp:txBody>
      <dsp:txXfrm>
        <a:off x="4323186" y="3979831"/>
        <a:ext cx="1000796" cy="621393"/>
      </dsp:txXfrm>
    </dsp:sp>
    <dsp:sp modelId="{82167F39-2841-40F2-A456-1CCEE823F087}">
      <dsp:nvSpPr>
        <dsp:cNvPr id="0" name=""/>
        <dsp:cNvSpPr/>
      </dsp:nvSpPr>
      <dsp:spPr>
        <a:xfrm>
          <a:off x="4188358" y="4813146"/>
          <a:ext cx="1039460" cy="660057"/>
        </a:xfrm>
        <a:prstGeom prst="roundRect">
          <a:avLst>
            <a:gd name="adj" fmla="val 10000"/>
          </a:avLst>
        </a:prstGeom>
        <a:gradFill rotWithShape="0">
          <a:gsLst>
            <a:gs pos="0">
              <a:schemeClr val="lt1">
                <a:hueOff val="0"/>
                <a:satOff val="0"/>
                <a:lumOff val="0"/>
                <a:alphaOff val="0"/>
                <a:shade val="51000"/>
                <a:satMod val="130000"/>
              </a:schemeClr>
            </a:gs>
            <a:gs pos="80000">
              <a:schemeClr val="lt1">
                <a:hueOff val="0"/>
                <a:satOff val="0"/>
                <a:lumOff val="0"/>
                <a:alphaOff val="0"/>
                <a:shade val="93000"/>
                <a:satMod val="130000"/>
              </a:schemeClr>
            </a:gs>
            <a:gs pos="100000">
              <a:schemeClr val="lt1">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dsp:spPr>
      <dsp:style>
        <a:lnRef idx="0">
          <a:scrgbClr r="0" g="0" b="0"/>
        </a:lnRef>
        <a:fillRef idx="3">
          <a:scrgbClr r="0" g="0" b="0"/>
        </a:fillRef>
        <a:effectRef idx="3">
          <a:scrgbClr r="0" g="0" b="0"/>
        </a:effectRef>
        <a:fontRef idx="minor">
          <a:schemeClr val="lt1"/>
        </a:fontRef>
      </dsp:style>
    </dsp:sp>
    <dsp:sp modelId="{7E699CC5-063E-47AE-960F-9FA5700DFFDC}">
      <dsp:nvSpPr>
        <dsp:cNvPr id="0" name=""/>
        <dsp:cNvSpPr/>
      </dsp:nvSpPr>
      <dsp:spPr>
        <a:xfrm>
          <a:off x="4303854" y="4922866"/>
          <a:ext cx="1039460" cy="660057"/>
        </a:xfrm>
        <a:prstGeom prst="roundRect">
          <a:avLst>
            <a:gd name="adj" fmla="val 10000"/>
          </a:avLst>
        </a:prstGeom>
        <a:solidFill>
          <a:schemeClr val="bg1">
            <a:lumMod val="85000"/>
            <a:alpha val="90000"/>
          </a:schemeClr>
        </a:solidFill>
        <a:ln w="12700" cap="flat" cmpd="sng" algn="ctr">
          <a:solidFill>
            <a:scrgbClr r="0" g="0" b="0">
              <a:shade val="95000"/>
              <a:satMod val="105000"/>
            </a:scrgbClr>
          </a:solidFill>
          <a:prstDash val="solid"/>
        </a:ln>
        <a:effectLst>
          <a:outerShdw blurRad="40000" dist="23000" dir="5400000" rotWithShape="0">
            <a:srgbClr val="000000">
              <a:alpha val="35000"/>
            </a:srgbClr>
          </a:outerShdw>
        </a:effectLst>
      </dsp:spPr>
      <dsp:style>
        <a:lnRef idx="1">
          <a:scrgbClr r="0" g="0" b="0"/>
        </a:lnRef>
        <a:fillRef idx="1">
          <a:scrgbClr r="0" g="0" b="0"/>
        </a:fillRef>
        <a:effectRef idx="2">
          <a:scrgbClr r="0" g="0" b="0"/>
        </a:effectRef>
        <a:fontRef idx="minor"/>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en-GB" sz="900" kern="1200"/>
            <a:t>School of Management and Science</a:t>
          </a:r>
        </a:p>
      </dsp:txBody>
      <dsp:txXfrm>
        <a:off x="4323186" y="4942198"/>
        <a:ext cx="1000796" cy="621393"/>
      </dsp:txXfrm>
    </dsp:sp>
    <dsp:sp modelId="{52DA5C20-DAC7-466B-9451-FD68BF7F06D7}">
      <dsp:nvSpPr>
        <dsp:cNvPr id="0" name=""/>
        <dsp:cNvSpPr/>
      </dsp:nvSpPr>
      <dsp:spPr>
        <a:xfrm>
          <a:off x="4188358" y="5775513"/>
          <a:ext cx="1039460" cy="660057"/>
        </a:xfrm>
        <a:prstGeom prst="roundRect">
          <a:avLst>
            <a:gd name="adj" fmla="val 10000"/>
          </a:avLst>
        </a:prstGeom>
        <a:gradFill rotWithShape="0">
          <a:gsLst>
            <a:gs pos="0">
              <a:schemeClr val="lt1">
                <a:hueOff val="0"/>
                <a:satOff val="0"/>
                <a:lumOff val="0"/>
                <a:alphaOff val="0"/>
                <a:shade val="51000"/>
                <a:satMod val="130000"/>
              </a:schemeClr>
            </a:gs>
            <a:gs pos="80000">
              <a:schemeClr val="lt1">
                <a:hueOff val="0"/>
                <a:satOff val="0"/>
                <a:lumOff val="0"/>
                <a:alphaOff val="0"/>
                <a:shade val="93000"/>
                <a:satMod val="130000"/>
              </a:schemeClr>
            </a:gs>
            <a:gs pos="100000">
              <a:schemeClr val="lt1">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dsp:spPr>
      <dsp:style>
        <a:lnRef idx="0">
          <a:scrgbClr r="0" g="0" b="0"/>
        </a:lnRef>
        <a:fillRef idx="3">
          <a:scrgbClr r="0" g="0" b="0"/>
        </a:fillRef>
        <a:effectRef idx="3">
          <a:scrgbClr r="0" g="0" b="0"/>
        </a:effectRef>
        <a:fontRef idx="minor">
          <a:schemeClr val="lt1"/>
        </a:fontRef>
      </dsp:style>
    </dsp:sp>
    <dsp:sp modelId="{04C70C0E-0AA0-48CD-90BF-3709784A4AF2}">
      <dsp:nvSpPr>
        <dsp:cNvPr id="0" name=""/>
        <dsp:cNvSpPr/>
      </dsp:nvSpPr>
      <dsp:spPr>
        <a:xfrm>
          <a:off x="4303854" y="5885234"/>
          <a:ext cx="1039460" cy="660057"/>
        </a:xfrm>
        <a:prstGeom prst="roundRect">
          <a:avLst>
            <a:gd name="adj" fmla="val 10000"/>
          </a:avLst>
        </a:prstGeom>
        <a:solidFill>
          <a:schemeClr val="bg1">
            <a:lumMod val="85000"/>
            <a:alpha val="90000"/>
          </a:schemeClr>
        </a:solidFill>
        <a:ln w="12700" cap="flat" cmpd="sng" algn="ctr">
          <a:solidFill>
            <a:scrgbClr r="0" g="0" b="0">
              <a:shade val="95000"/>
              <a:satMod val="105000"/>
            </a:scrgbClr>
          </a:solidFill>
          <a:prstDash val="solid"/>
        </a:ln>
        <a:effectLst>
          <a:outerShdw blurRad="40000" dist="23000" dir="5400000" rotWithShape="0">
            <a:srgbClr val="000000">
              <a:alpha val="35000"/>
            </a:srgbClr>
          </a:outerShdw>
        </a:effectLst>
      </dsp:spPr>
      <dsp:style>
        <a:lnRef idx="1">
          <a:scrgbClr r="0" g="0" b="0"/>
        </a:lnRef>
        <a:fillRef idx="1">
          <a:scrgbClr r="0" g="0" b="0"/>
        </a:fillRef>
        <a:effectRef idx="2">
          <a:scrgbClr r="0" g="0" b="0"/>
        </a:effectRef>
        <a:fontRef idx="minor"/>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en-GB" sz="900" kern="1200"/>
            <a:t>School of Design and Technology</a:t>
          </a:r>
        </a:p>
      </dsp:txBody>
      <dsp:txXfrm>
        <a:off x="4323186" y="5904566"/>
        <a:ext cx="1000796" cy="621393"/>
      </dsp:txXfrm>
    </dsp:sp>
    <dsp:sp modelId="{384E4A0F-96CA-4150-8195-13235FD8E227}">
      <dsp:nvSpPr>
        <dsp:cNvPr id="0" name=""/>
        <dsp:cNvSpPr/>
      </dsp:nvSpPr>
      <dsp:spPr>
        <a:xfrm>
          <a:off x="3553132" y="963675"/>
          <a:ext cx="1039460" cy="660057"/>
        </a:xfrm>
        <a:prstGeom prst="roundRect">
          <a:avLst>
            <a:gd name="adj" fmla="val 10000"/>
          </a:avLst>
        </a:prstGeom>
        <a:gradFill rotWithShape="0">
          <a:gsLst>
            <a:gs pos="0">
              <a:schemeClr val="lt1">
                <a:hueOff val="0"/>
                <a:satOff val="0"/>
                <a:lumOff val="0"/>
                <a:alphaOff val="0"/>
                <a:shade val="51000"/>
                <a:satMod val="130000"/>
              </a:schemeClr>
            </a:gs>
            <a:gs pos="80000">
              <a:schemeClr val="lt1">
                <a:hueOff val="0"/>
                <a:satOff val="0"/>
                <a:lumOff val="0"/>
                <a:alphaOff val="0"/>
                <a:shade val="93000"/>
                <a:satMod val="130000"/>
              </a:schemeClr>
            </a:gs>
            <a:gs pos="100000">
              <a:schemeClr val="lt1">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dsp:spPr>
      <dsp:style>
        <a:lnRef idx="0">
          <a:scrgbClr r="0" g="0" b="0"/>
        </a:lnRef>
        <a:fillRef idx="3">
          <a:scrgbClr r="0" g="0" b="0"/>
        </a:fillRef>
        <a:effectRef idx="3">
          <a:scrgbClr r="0" g="0" b="0"/>
        </a:effectRef>
        <a:fontRef idx="minor">
          <a:schemeClr val="lt1"/>
        </a:fontRef>
      </dsp:style>
    </dsp:sp>
    <dsp:sp modelId="{33C5D0C9-7146-488A-93EB-E45C60B8EAA8}">
      <dsp:nvSpPr>
        <dsp:cNvPr id="0" name=""/>
        <dsp:cNvSpPr/>
      </dsp:nvSpPr>
      <dsp:spPr>
        <a:xfrm>
          <a:off x="3668628" y="1073396"/>
          <a:ext cx="1039460" cy="660057"/>
        </a:xfrm>
        <a:prstGeom prst="roundRect">
          <a:avLst>
            <a:gd name="adj" fmla="val 10000"/>
          </a:avLst>
        </a:prstGeom>
        <a:solidFill>
          <a:schemeClr val="bg1">
            <a:lumMod val="85000"/>
            <a:alpha val="90000"/>
          </a:schemeClr>
        </a:solidFill>
        <a:ln w="12700" cap="flat" cmpd="sng" algn="ctr">
          <a:solidFill>
            <a:scrgbClr r="0" g="0" b="0">
              <a:shade val="95000"/>
              <a:satMod val="105000"/>
            </a:scrgbClr>
          </a:solidFill>
          <a:prstDash val="solid"/>
        </a:ln>
        <a:effectLst>
          <a:outerShdw blurRad="40000" dist="23000" dir="5400000" rotWithShape="0">
            <a:srgbClr val="000000">
              <a:alpha val="35000"/>
            </a:srgbClr>
          </a:outerShdw>
        </a:effectLst>
      </dsp:spPr>
      <dsp:style>
        <a:lnRef idx="1">
          <a:scrgbClr r="0" g="0" b="0"/>
        </a:lnRef>
        <a:fillRef idx="1">
          <a:scrgbClr r="0" g="0" b="0"/>
        </a:fillRef>
        <a:effectRef idx="2">
          <a:scrgbClr r="0" g="0" b="0"/>
        </a:effectRef>
        <a:fontRef idx="minor"/>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en-GB" sz="900" b="1" kern="1200"/>
            <a:t>Deputy Rector Planning and Operations</a:t>
          </a:r>
        </a:p>
      </dsp:txBody>
      <dsp:txXfrm>
        <a:off x="3687960" y="1092728"/>
        <a:ext cx="1000796" cy="621393"/>
      </dsp:txXfrm>
    </dsp:sp>
  </dsp:spTree>
</dsp:drawing>
</file>

<file path=word/diagrams/layout1.xml><?xml version="1.0" encoding="utf-8"?>
<dgm:layoutDef xmlns:dgm="http://schemas.openxmlformats.org/drawingml/2006/diagram" xmlns:a="http://schemas.openxmlformats.org/drawingml/2006/main" uniqueId="urn:microsoft.com/office/officeart/2005/8/layout/radial1">
  <dgm:title val=""/>
  <dgm:desc val=""/>
  <dgm:catLst>
    <dgm:cat type="relationship" pri="22000"/>
    <dgm:cat type="cycle" pri="10000"/>
  </dgm:catLst>
  <dgm:sampData>
    <dgm:dataModel>
      <dgm:ptLst>
        <dgm:pt modelId="0" type="doc"/>
        <dgm:pt modelId="1">
          <dgm:prSet phldr="1"/>
        </dgm:pt>
        <dgm:pt modelId="11">
          <dgm:prSet phldr="1"/>
        </dgm:pt>
        <dgm:pt modelId="12">
          <dgm:prSet phldr="1"/>
        </dgm:pt>
        <dgm:pt modelId="13">
          <dgm:prSet phldr="1"/>
        </dgm:pt>
        <dgm:pt modelId="14">
          <dgm:prSet phldr="1"/>
        </dgm:pt>
      </dgm:ptLst>
      <dgm:cxnLst>
        <dgm:cxn modelId="2" srcId="0" destId="1" srcOrd="0" destOrd="0"/>
        <dgm:cxn modelId="3" srcId="1" destId="11" srcOrd="0" destOrd="0"/>
        <dgm:cxn modelId="4" srcId="1" destId="12" srcOrd="1" destOrd="0"/>
        <dgm:cxn modelId="5" srcId="1" destId="13" srcOrd="2" destOrd="0"/>
        <dgm:cxn modelId="6" srcId="1" destId="14" srcOrd="3" destOrd="0"/>
      </dgm:cxnLst>
      <dgm:bg/>
      <dgm:whole/>
    </dgm:dataModel>
  </dgm:sampData>
  <dgm:styleData>
    <dgm:dataModel>
      <dgm:ptLst>
        <dgm:pt modelId="0" type="doc"/>
        <dgm:pt modelId="1"/>
        <dgm:pt modelId="11"/>
        <dgm:pt modelId="12"/>
        <dgm:pt modelId="13"/>
      </dgm:ptLst>
      <dgm:cxnLst>
        <dgm:cxn modelId="2" srcId="0" destId="1" srcOrd="0" destOrd="0"/>
        <dgm:cxn modelId="15" srcId="1" destId="11" srcOrd="0" destOrd="0"/>
        <dgm:cxn modelId="16" srcId="1" destId="12" srcOrd="1" destOrd="0"/>
        <dgm:cxn modelId="17" srcId="1" destId="13" srcOrd="2" destOrd="0"/>
      </dgm:cxnLst>
      <dgm:bg/>
      <dgm:whole/>
    </dgm:dataModel>
  </dgm:styleData>
  <dgm:clrData>
    <dgm:dataModel>
      <dgm:ptLst>
        <dgm:pt modelId="0" type="doc"/>
        <dgm:pt modelId="1"/>
        <dgm:pt modelId="11"/>
        <dgm:pt modelId="12"/>
        <dgm:pt modelId="13"/>
        <dgm:pt modelId="14"/>
        <dgm:pt modelId="15"/>
        <dgm:pt modelId="16"/>
      </dgm:ptLst>
      <dgm:cxnLst>
        <dgm:cxn modelId="2" srcId="0" destId="1" srcOrd="0" destOrd="0"/>
        <dgm:cxn modelId="16" srcId="1" destId="11" srcOrd="0" destOrd="0"/>
        <dgm:cxn modelId="17" srcId="1" destId="12" srcOrd="1" destOrd="0"/>
        <dgm:cxn modelId="18" srcId="1" destId="13" srcOrd="2" destOrd="0"/>
        <dgm:cxn modelId="19" srcId="1" destId="14" srcOrd="3" destOrd="0"/>
        <dgm:cxn modelId="20" srcId="1" destId="15" srcOrd="4" destOrd="0"/>
        <dgm:cxn modelId="21" srcId="1" destId="16" srcOrd="5" destOrd="0"/>
      </dgm:cxnLst>
      <dgm:bg/>
      <dgm:whole/>
    </dgm:dataModel>
  </dgm:clrData>
  <dgm:layoutNode name="cycle">
    <dgm:varLst>
      <dgm:chMax val="1"/>
      <dgm:dir/>
      <dgm:animLvl val="ctr"/>
      <dgm:resizeHandles val="exact"/>
    </dgm:varLst>
    <dgm:choose name="Name0">
      <dgm:if name="Name1" func="var" arg="dir" op="equ" val="norm">
        <dgm:choose name="Name2">
          <dgm:if name="Name3" axis="ch ch" ptType="node node" st="1 1" cnt="1 0" func="cnt" op="lte" val="1">
            <dgm:alg type="cycle">
              <dgm:param type="stAng" val="90"/>
              <dgm:param type="spanAng" val="360"/>
              <dgm:param type="ctrShpMap" val="fNode"/>
            </dgm:alg>
          </dgm:if>
          <dgm:else name="Name4">
            <dgm:alg type="cycle">
              <dgm:param type="stAng" val="0"/>
              <dgm:param type="spanAng" val="360"/>
              <dgm:param type="ctrShpMap" val="fNode"/>
            </dgm:alg>
          </dgm:else>
        </dgm:choose>
      </dgm:if>
      <dgm:else name="Name5">
        <dgm:alg type="cycle">
          <dgm:param type="stAng" val="0"/>
          <dgm:param type="spanAng" val="-360"/>
          <dgm:param type="ctrShpMap" val="fNode"/>
        </dgm:alg>
      </dgm:else>
    </dgm:choose>
    <dgm:shape xmlns:r="http://schemas.openxmlformats.org/officeDocument/2006/relationships" r:blip="">
      <dgm:adjLst/>
    </dgm:shape>
    <dgm:presOf/>
    <dgm:constrLst>
      <dgm:constr type="w" for="ch" forName="centerShape" refType="w"/>
      <dgm:constr type="w" for="ch" forName="node" refType="w" refFor="ch" refForName="centerShape" op="equ"/>
      <dgm:constr type="sp" refType="w" refFor="ch" refForName="node" fact="0.3"/>
      <dgm:constr type="sibSp" refType="w" refFor="ch" refForName="node" fact="0.3"/>
      <dgm:constr type="primFontSz" for="ch" forName="centerShape" val="65"/>
      <dgm:constr type="primFontSz" for="des" forName="node" op="equ" val="65"/>
      <dgm:constr type="primFontSz" for="des" forName="connTx" val="55"/>
      <dgm:constr type="primFontSz" for="des" forName="connTx" refType="primFontSz" refFor="ch" refForName="centerShape" op="lte" fact="0.8"/>
    </dgm:constrLst>
    <dgm:ruleLst/>
    <dgm:forEach name="Name6" axis="ch" ptType="node" cnt="1">
      <dgm:layoutNode name="centerShape" styleLbl="node0">
        <dgm:alg type="tx"/>
        <dgm:shape xmlns:r="http://schemas.openxmlformats.org/officeDocument/2006/relationships" type="ellipse" r:blip="">
          <dgm:adjLst/>
        </dgm:shape>
        <dgm:presOf axis="self"/>
        <dgm:constrLst>
          <dgm:constr type="h" refType="w"/>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forEach name="Name7" axis="ch">
        <dgm:forEach name="Name8" axis="self" ptType="parTrans">
          <dgm:layoutNode name="Name9">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connDist"/>
              <dgm:constr type="userA" for="ch" refType="connDist"/>
              <dgm:constr type="w" val="1"/>
              <dgm:constr type="h" val="5"/>
              <dgm:constr type="begPad"/>
              <dgm:constr type="endPad"/>
            </dgm:constrLst>
            <dgm:ruleLst/>
            <dgm:layoutNode name="connTx">
              <dgm:alg type="tx">
                <dgm:param type="autoTxRot" val="grav"/>
              </dgm:alg>
              <dgm:shape xmlns:r="http://schemas.openxmlformats.org/officeDocument/2006/relationships" type="rect" r:blip="" hideGeom="1">
                <dgm:adjLst/>
              </dgm:shape>
              <dgm:presOf axis="self"/>
              <dgm:constrLst>
                <dgm:constr type="userA"/>
                <dgm:constr type="w" refType="userA" fact="0.05"/>
                <dgm:constr type="h" refType="userA" fact="0.05"/>
                <dgm:constr type="lMarg" val="1"/>
                <dgm:constr type="rMarg" val="1"/>
                <dgm:constr type="tMarg"/>
                <dgm:constr type="bMarg"/>
              </dgm:constrLst>
              <dgm:ruleLst>
                <dgm:rule type="w" val="NaN" fact="0.8" max="NaN"/>
                <dgm:rule type="h" val="NaN" fact="1" max="NaN"/>
                <dgm:rule type="primFontSz" val="5" fact="NaN" max="NaN"/>
              </dgm:ruleLst>
            </dgm:layoutNode>
          </dgm:layoutNode>
        </dgm:forEach>
        <dgm:forEach name="Name10" axis="self" ptType="node">
          <dgm:layoutNode name="node" styleLbl="node1">
            <dgm:varLst>
              <dgm:bulletEnabled val="1"/>
            </dgm:varLst>
            <dgm:alg type="tx">
              <dgm:param type="txAnchorVertCh" val="mid"/>
            </dgm:alg>
            <dgm:shape xmlns:r="http://schemas.openxmlformats.org/officeDocument/2006/relationships" type="ellipse" r:blip="">
              <dgm:adjLst/>
            </dgm:shape>
            <dgm:presOf axis="desOrSelf" ptType="node"/>
            <dgm:constrLst>
              <dgm:constr type="h" refType="w"/>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forEach>
      </dgm:forEach>
    </dgm:forEach>
  </dgm:layoutNode>
</dgm:layoutDef>
</file>

<file path=word/diagrams/layout2.xml><?xml version="1.0" encoding="utf-8"?>
<dgm:layoutDef xmlns:dgm="http://schemas.openxmlformats.org/drawingml/2006/diagram" xmlns:a="http://schemas.openxmlformats.org/drawingml/2006/main" uniqueId="urn:microsoft.com/office/officeart/2005/8/layout/radial1">
  <dgm:title val=""/>
  <dgm:desc val=""/>
  <dgm:catLst>
    <dgm:cat type="relationship" pri="22000"/>
    <dgm:cat type="cycle" pri="10000"/>
  </dgm:catLst>
  <dgm:sampData>
    <dgm:dataModel>
      <dgm:ptLst>
        <dgm:pt modelId="0" type="doc"/>
        <dgm:pt modelId="1">
          <dgm:prSet phldr="1"/>
        </dgm:pt>
        <dgm:pt modelId="11">
          <dgm:prSet phldr="1"/>
        </dgm:pt>
        <dgm:pt modelId="12">
          <dgm:prSet phldr="1"/>
        </dgm:pt>
        <dgm:pt modelId="13">
          <dgm:prSet phldr="1"/>
        </dgm:pt>
        <dgm:pt modelId="14">
          <dgm:prSet phldr="1"/>
        </dgm:pt>
      </dgm:ptLst>
      <dgm:cxnLst>
        <dgm:cxn modelId="2" srcId="0" destId="1" srcOrd="0" destOrd="0"/>
        <dgm:cxn modelId="3" srcId="1" destId="11" srcOrd="0" destOrd="0"/>
        <dgm:cxn modelId="4" srcId="1" destId="12" srcOrd="1" destOrd="0"/>
        <dgm:cxn modelId="5" srcId="1" destId="13" srcOrd="2" destOrd="0"/>
        <dgm:cxn modelId="6" srcId="1" destId="14" srcOrd="3" destOrd="0"/>
      </dgm:cxnLst>
      <dgm:bg/>
      <dgm:whole/>
    </dgm:dataModel>
  </dgm:sampData>
  <dgm:styleData>
    <dgm:dataModel>
      <dgm:ptLst>
        <dgm:pt modelId="0" type="doc"/>
        <dgm:pt modelId="1"/>
        <dgm:pt modelId="11"/>
        <dgm:pt modelId="12"/>
        <dgm:pt modelId="13"/>
      </dgm:ptLst>
      <dgm:cxnLst>
        <dgm:cxn modelId="2" srcId="0" destId="1" srcOrd="0" destOrd="0"/>
        <dgm:cxn modelId="15" srcId="1" destId="11" srcOrd="0" destOrd="0"/>
        <dgm:cxn modelId="16" srcId="1" destId="12" srcOrd="1" destOrd="0"/>
        <dgm:cxn modelId="17" srcId="1" destId="13" srcOrd="2" destOrd="0"/>
      </dgm:cxnLst>
      <dgm:bg/>
      <dgm:whole/>
    </dgm:dataModel>
  </dgm:styleData>
  <dgm:clrData>
    <dgm:dataModel>
      <dgm:ptLst>
        <dgm:pt modelId="0" type="doc"/>
        <dgm:pt modelId="1"/>
        <dgm:pt modelId="11"/>
        <dgm:pt modelId="12"/>
        <dgm:pt modelId="13"/>
        <dgm:pt modelId="14"/>
        <dgm:pt modelId="15"/>
        <dgm:pt modelId="16"/>
      </dgm:ptLst>
      <dgm:cxnLst>
        <dgm:cxn modelId="2" srcId="0" destId="1" srcOrd="0" destOrd="0"/>
        <dgm:cxn modelId="16" srcId="1" destId="11" srcOrd="0" destOrd="0"/>
        <dgm:cxn modelId="17" srcId="1" destId="12" srcOrd="1" destOrd="0"/>
        <dgm:cxn modelId="18" srcId="1" destId="13" srcOrd="2" destOrd="0"/>
        <dgm:cxn modelId="19" srcId="1" destId="14" srcOrd="3" destOrd="0"/>
        <dgm:cxn modelId="20" srcId="1" destId="15" srcOrd="4" destOrd="0"/>
        <dgm:cxn modelId="21" srcId="1" destId="16" srcOrd="5" destOrd="0"/>
      </dgm:cxnLst>
      <dgm:bg/>
      <dgm:whole/>
    </dgm:dataModel>
  </dgm:clrData>
  <dgm:layoutNode name="cycle">
    <dgm:varLst>
      <dgm:chMax val="1"/>
      <dgm:dir/>
      <dgm:animLvl val="ctr"/>
      <dgm:resizeHandles val="exact"/>
    </dgm:varLst>
    <dgm:choose name="Name0">
      <dgm:if name="Name1" func="var" arg="dir" op="equ" val="norm">
        <dgm:choose name="Name2">
          <dgm:if name="Name3" axis="ch ch" ptType="node node" st="1 1" cnt="1 0" func="cnt" op="lte" val="1">
            <dgm:alg type="cycle">
              <dgm:param type="stAng" val="90"/>
              <dgm:param type="spanAng" val="360"/>
              <dgm:param type="ctrShpMap" val="fNode"/>
            </dgm:alg>
          </dgm:if>
          <dgm:else name="Name4">
            <dgm:alg type="cycle">
              <dgm:param type="stAng" val="0"/>
              <dgm:param type="spanAng" val="360"/>
              <dgm:param type="ctrShpMap" val="fNode"/>
            </dgm:alg>
          </dgm:else>
        </dgm:choose>
      </dgm:if>
      <dgm:else name="Name5">
        <dgm:alg type="cycle">
          <dgm:param type="stAng" val="0"/>
          <dgm:param type="spanAng" val="-360"/>
          <dgm:param type="ctrShpMap" val="fNode"/>
        </dgm:alg>
      </dgm:else>
    </dgm:choose>
    <dgm:shape xmlns:r="http://schemas.openxmlformats.org/officeDocument/2006/relationships" r:blip="">
      <dgm:adjLst/>
    </dgm:shape>
    <dgm:presOf/>
    <dgm:constrLst>
      <dgm:constr type="w" for="ch" forName="centerShape" refType="w"/>
      <dgm:constr type="w" for="ch" forName="node" refType="w" refFor="ch" refForName="centerShape" op="equ"/>
      <dgm:constr type="sp" refType="w" refFor="ch" refForName="node" fact="0.3"/>
      <dgm:constr type="sibSp" refType="w" refFor="ch" refForName="node" fact="0.3"/>
      <dgm:constr type="primFontSz" for="ch" forName="centerShape" val="65"/>
      <dgm:constr type="primFontSz" for="des" forName="node" op="equ" val="65"/>
      <dgm:constr type="primFontSz" for="des" forName="connTx" val="55"/>
      <dgm:constr type="primFontSz" for="des" forName="connTx" refType="primFontSz" refFor="ch" refForName="centerShape" op="lte" fact="0.8"/>
    </dgm:constrLst>
    <dgm:ruleLst/>
    <dgm:forEach name="Name6" axis="ch" ptType="node" cnt="1">
      <dgm:layoutNode name="centerShape" styleLbl="node0">
        <dgm:alg type="tx"/>
        <dgm:shape xmlns:r="http://schemas.openxmlformats.org/officeDocument/2006/relationships" type="ellipse" r:blip="">
          <dgm:adjLst/>
        </dgm:shape>
        <dgm:presOf axis="self"/>
        <dgm:constrLst>
          <dgm:constr type="h" refType="w"/>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forEach name="Name7" axis="ch">
        <dgm:forEach name="Name8" axis="self" ptType="parTrans">
          <dgm:layoutNode name="Name9">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connDist"/>
              <dgm:constr type="userA" for="ch" refType="connDist"/>
              <dgm:constr type="w" val="1"/>
              <dgm:constr type="h" val="5"/>
              <dgm:constr type="begPad"/>
              <dgm:constr type="endPad"/>
            </dgm:constrLst>
            <dgm:ruleLst/>
            <dgm:layoutNode name="connTx">
              <dgm:alg type="tx">
                <dgm:param type="autoTxRot" val="grav"/>
              </dgm:alg>
              <dgm:shape xmlns:r="http://schemas.openxmlformats.org/officeDocument/2006/relationships" type="rect" r:blip="" hideGeom="1">
                <dgm:adjLst/>
              </dgm:shape>
              <dgm:presOf axis="self"/>
              <dgm:constrLst>
                <dgm:constr type="userA"/>
                <dgm:constr type="w" refType="userA" fact="0.05"/>
                <dgm:constr type="h" refType="userA" fact="0.05"/>
                <dgm:constr type="lMarg" val="1"/>
                <dgm:constr type="rMarg" val="1"/>
                <dgm:constr type="tMarg"/>
                <dgm:constr type="bMarg"/>
              </dgm:constrLst>
              <dgm:ruleLst>
                <dgm:rule type="w" val="NaN" fact="0.8" max="NaN"/>
                <dgm:rule type="h" val="NaN" fact="1" max="NaN"/>
                <dgm:rule type="primFontSz" val="5" fact="NaN" max="NaN"/>
              </dgm:ruleLst>
            </dgm:layoutNode>
          </dgm:layoutNode>
        </dgm:forEach>
        <dgm:forEach name="Name10" axis="self" ptType="node">
          <dgm:layoutNode name="node" styleLbl="node1">
            <dgm:varLst>
              <dgm:bulletEnabled val="1"/>
            </dgm:varLst>
            <dgm:alg type="tx">
              <dgm:param type="txAnchorVertCh" val="mid"/>
            </dgm:alg>
            <dgm:shape xmlns:r="http://schemas.openxmlformats.org/officeDocument/2006/relationships" type="ellipse" r:blip="">
              <dgm:adjLst/>
            </dgm:shape>
            <dgm:presOf axis="desOrSelf" ptType="node"/>
            <dgm:constrLst>
              <dgm:constr type="h" refType="w"/>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forEach>
      </dgm:forEach>
    </dgm:forEach>
  </dgm:layoutNode>
</dgm:layoutDef>
</file>

<file path=word/diagrams/layout3.xml><?xml version="1.0" encoding="utf-8"?>
<dgm:layoutDef xmlns:dgm="http://schemas.openxmlformats.org/drawingml/2006/diagram" xmlns:a="http://schemas.openxmlformats.org/drawingml/2006/main" uniqueId="urn:microsoft.com/office/officeart/2005/8/layout/hierarchy1">
  <dgm:title val=""/>
  <dgm:desc val=""/>
  <dgm:catLst>
    <dgm:cat type="hierarchy" pri="2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Lst>
      <dgm:cxnLst>
        <dgm:cxn modelId="4" srcId="0" destId="1" srcOrd="0" destOrd="0"/>
        <dgm:cxn modelId="5" srcId="1" destId="2" srcOrd="0" destOrd="0"/>
        <dgm:cxn modelId="6" srcId="1" destId="3" srcOrd="1" destOrd="0"/>
        <dgm:cxn modelId="23" srcId="2" destId="21" srcOrd="0" destOrd="0"/>
        <dgm:cxn modelId="24" srcId="2" destId="22" srcOrd="1" destOrd="0"/>
        <dgm:cxn modelId="33" srcId="3" destId="31" srcOrd="0" destOrd="0"/>
      </dgm:cxnLst>
      <dgm:bg/>
      <dgm:whole/>
    </dgm:dataModel>
  </dgm:sampData>
  <dgm:styleData>
    <dgm:dataModel>
      <dgm:ptLst>
        <dgm:pt modelId="0" type="doc"/>
        <dgm:pt modelId="1"/>
        <dgm:pt modelId="11"/>
        <dgm:pt modelId="12"/>
      </dgm:ptLst>
      <dgm:cxnLst>
        <dgm:cxn modelId="2" srcId="0" destId="1" srcOrd="0" destOrd="0"/>
        <dgm:cxn modelId="13" srcId="1" destId="11" srcOrd="0" destOrd="0"/>
        <dgm:cxn modelId="14" srcId="1" destId="12" srcOrd="1" destOrd="0"/>
      </dgm:cxnLst>
      <dgm:bg/>
      <dgm:whole/>
    </dgm:dataModel>
  </dgm:styleData>
  <dgm:clrData>
    <dgm:dataModel>
      <dgm:ptLst>
        <dgm:pt modelId="0" type="doc"/>
        <dgm:pt modelId="1"/>
        <dgm:pt modelId="2"/>
        <dgm:pt modelId="21"/>
        <dgm:pt modelId="211"/>
        <dgm:pt modelId="3"/>
        <dgm:pt modelId="31"/>
        <dgm:pt modelId="311"/>
      </dgm:ptLst>
      <dgm:cxnLst>
        <dgm:cxn modelId="4" srcId="0" destId="1" srcOrd="0" destOrd="0"/>
        <dgm:cxn modelId="5" srcId="1" destId="2" srcOrd="0" destOrd="0"/>
        <dgm:cxn modelId="6" srcId="1" destId="3" srcOrd="1" destOrd="0"/>
        <dgm:cxn modelId="23" srcId="2" destId="21" srcOrd="0" destOrd="0"/>
        <dgm:cxn modelId="24" srcId="21" destId="211" srcOrd="0" destOrd="0"/>
        <dgm:cxn modelId="33" srcId="3" destId="31" srcOrd="0" destOrd="0"/>
        <dgm:cxn modelId="34" srcId="31" destId="311" srcOrd="0" destOrd="0"/>
      </dgm:cxnLst>
      <dgm:bg/>
      <dgm:whole/>
    </dgm:dataModel>
  </dgm:clrData>
  <dgm:layoutNode name="hierChild1">
    <dgm:varLst>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primFontSz" for="des" ptType="node" op="equ" val="65"/>
      <dgm:constr type="w" for="des" forName="composite" refType="w"/>
      <dgm:constr type="h" for="des" forName="composite" refType="w" refFor="des" refForName="composite" fact="0.667"/>
      <dgm:constr type="w" for="des" forName="composite2" refType="w" refFor="des" refForName="composite"/>
      <dgm:constr type="h" for="des" forName="composite2" refType="h" refFor="des" refForName="composite"/>
      <dgm:constr type="w" for="des" forName="composite3" refType="w" refFor="des" refForName="composite"/>
      <dgm:constr type="h" for="des" forName="composite3" refType="h" refFor="des" refForName="composite"/>
      <dgm:constr type="w" for="des" forName="composite4" refType="w" refFor="des" refForName="composite"/>
      <dgm:constr type="h" for="des" forName="composite4" refType="h" refFor="des" refForName="composite"/>
      <dgm:constr type="w" for="des" forName="composite5" refType="w" refFor="des" refForName="composite"/>
      <dgm:constr type="h" for="des" forName="composite5" refType="h" refFor="des" refForName="composite"/>
      <dgm:constr type="sibSp" refType="w" refFor="des" refForName="composite" fact="0.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p" for="des" forName="hierRoot1" refType="h" refFor="des" refForName="composite" fact="0.25"/>
      <dgm:constr type="sp" for="des" forName="hierRoot2" refType="sp" refFor="des" refForName="hierRoot1"/>
      <dgm:constr type="sp" for="des" forName="hierRoot3" refType="sp" refFor="des" refForName="hierRoot1"/>
      <dgm:constr type="sp" for="des" forName="hierRoot4" refType="sp" refFor="des" refForName="hierRoot1"/>
      <dgm:constr type="sp" for="des" forName="hierRoot5" refType="sp" refFor="des" refForName="hierRoot1"/>
    </dgm:constrLst>
    <dgm:ruleLst/>
    <dgm:forEach name="Name3" axis="ch">
      <dgm:forEach name="Name4" axis="self" ptType="node">
        <dgm:layoutNode name="hierRoot1">
          <dgm:alg type="hierRoot"/>
          <dgm:shape xmlns:r="http://schemas.openxmlformats.org/officeDocument/2006/relationships" r:blip="">
            <dgm:adjLst/>
          </dgm:shape>
          <dgm:presOf/>
          <dgm:constrLst>
            <dgm:constr type="bendDist" for="des" ptType="parTrans" refType="sp" fact="0.5"/>
          </dgm:constrLst>
          <dgm:ruleLst/>
          <dgm:layoutNode name="composite">
            <dgm:alg type="composite"/>
            <dgm:shape xmlns:r="http://schemas.openxmlformats.org/officeDocument/2006/relationships" r:blip="">
              <dgm:adjLst/>
            </dgm:shape>
            <dgm:presOf/>
            <dgm:constrLst>
              <dgm:constr type="w" for="ch" forName="background" refType="w" fact="0.9"/>
              <dgm:constr type="h" for="ch" forName="background" refType="w" refFor="ch" refForName="background" fact="0.635"/>
              <dgm:constr type="t" for="ch" forName="background"/>
              <dgm:constr type="l" for="ch" forName="background"/>
              <dgm:constr type="w" for="ch" forName="text" refType="w" fact="0.9"/>
              <dgm:constr type="h" for="ch" forName="text" refType="w" refFor="ch" refForName="text" fact="0.635"/>
              <dgm:constr type="t" for="ch" forName="text" refType="w" fact="0.095"/>
              <dgm:constr type="l" for="ch" forName="text" refType="w" fact="0.1"/>
            </dgm:constrLst>
            <dgm:ruleLst/>
            <dgm:layoutNode name="background" styleLbl="node0" moveWith="text">
              <dgm:alg type="sp"/>
              <dgm:shape xmlns:r="http://schemas.openxmlformats.org/officeDocument/2006/relationships" type="roundRect" r:blip="">
                <dgm:adjLst>
                  <dgm:adj idx="1" val="0.1"/>
                </dgm:adjLst>
              </dgm:shape>
              <dgm:presOf/>
              <dgm:constrLst/>
              <dgm:ruleLst/>
            </dgm:layoutNode>
            <dgm:layoutNode name="text" styleLbl="fgAcc0">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2">
            <dgm:choose name="Name5">
              <dgm:if name="Name6" func="var" arg="dir" op="equ" val="norm">
                <dgm:alg type="hierChild">
                  <dgm:param type="linDir" val="fromL"/>
                </dgm:alg>
              </dgm:if>
              <dgm:else name="Name7">
                <dgm:alg type="hierChild">
                  <dgm:param type="linDir" val="fromR"/>
                </dgm:alg>
              </dgm:else>
            </dgm:choose>
            <dgm:shape xmlns:r="http://schemas.openxmlformats.org/officeDocument/2006/relationships" r:blip="">
              <dgm:adjLst/>
            </dgm:shape>
            <dgm:presOf/>
            <dgm:constrLst/>
            <dgm:ruleLst/>
            <dgm:forEach name="Name8" axis="ch">
              <dgm:forEach name="Name9" axis="self" ptType="parTrans" cnt="1">
                <dgm:layoutNode name="Name10">
                  <dgm:alg type="conn">
                    <dgm:param type="dim" val="1D"/>
                    <dgm:param type="endSty" val="noArr"/>
                    <dgm:param type="connRout" val="bend"/>
                    <dgm:param type="bendPt" val="end"/>
                    <dgm:param type="begPts" val="bCtr"/>
                    <dgm:param type="endPts" val="tCtr"/>
                    <dgm:param type="srcNode" val="background"/>
                    <dgm:param type="dstNode" val="background2"/>
                  </dgm:alg>
                  <dgm:shape xmlns:r="http://schemas.openxmlformats.org/officeDocument/2006/relationships" type="conn" r:blip="" zOrderOff="-999">
                    <dgm:adjLst/>
                  </dgm:shape>
                  <dgm:presOf axis="self"/>
                  <dgm:constrLst>
                    <dgm:constr type="begPad"/>
                    <dgm:constr type="endPad"/>
                  </dgm:constrLst>
                  <dgm:ruleLst/>
                </dgm:layoutNode>
              </dgm:forEach>
              <dgm:forEach name="Name11" axis="self" ptType="node">
                <dgm:layoutNode name="hierRoot2">
                  <dgm:alg type="hierRoot"/>
                  <dgm:shape xmlns:r="http://schemas.openxmlformats.org/officeDocument/2006/relationships" r:blip="">
                    <dgm:adjLst/>
                  </dgm:shape>
                  <dgm:presOf/>
                  <dgm:constrLst>
                    <dgm:constr type="bendDist" for="des" ptType="parTrans" refType="sp" fact="0.5"/>
                  </dgm:constrLst>
                  <dgm:ruleLst/>
                  <dgm:layoutNode name="composite2">
                    <dgm:alg type="composite"/>
                    <dgm:shape xmlns:r="http://schemas.openxmlformats.org/officeDocument/2006/relationships" r:blip="">
                      <dgm:adjLst/>
                    </dgm:shape>
                    <dgm:presOf/>
                    <dgm:constrLst>
                      <dgm:constr type="w" for="ch" forName="background2" refType="w" fact="0.9"/>
                      <dgm:constr type="h" for="ch" forName="background2" refType="w" refFor="ch" refForName="background2" fact="0.635"/>
                      <dgm:constr type="t" for="ch" forName="background2"/>
                      <dgm:constr type="l" for="ch" forName="background2"/>
                      <dgm:constr type="w" for="ch" forName="text2" refType="w" fact="0.9"/>
                      <dgm:constr type="h" for="ch" forName="text2" refType="w" refFor="ch" refForName="text2" fact="0.635"/>
                      <dgm:constr type="t" for="ch" forName="text2" refType="w" fact="0.095"/>
                      <dgm:constr type="l" for="ch" forName="text2" refType="w" fact="0.1"/>
                    </dgm:constrLst>
                    <dgm:ruleLst/>
                    <dgm:layoutNode name="background2" moveWith="text2">
                      <dgm:alg type="sp"/>
                      <dgm:shape xmlns:r="http://schemas.openxmlformats.org/officeDocument/2006/relationships" type="roundRect" r:blip="">
                        <dgm:adjLst>
                          <dgm:adj idx="1" val="0.1"/>
                        </dgm:adjLst>
                      </dgm:shape>
                      <dgm:presOf/>
                      <dgm:constrLst/>
                      <dgm:ruleLst/>
                    </dgm:layoutNode>
                    <dgm:layoutNode name="text2" styleLbl="fgAcc2">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3">
                    <dgm:choose name="Name12">
                      <dgm:if name="Name13" func="var" arg="dir" op="equ" val="norm">
                        <dgm:alg type="hierChild">
                          <dgm:param type="linDir" val="fromL"/>
                        </dgm:alg>
                      </dgm:if>
                      <dgm:else name="Name14">
                        <dgm:alg type="hierChild">
                          <dgm:param type="linDir" val="fromR"/>
                        </dgm:alg>
                      </dgm:else>
                    </dgm:choose>
                    <dgm:shape xmlns:r="http://schemas.openxmlformats.org/officeDocument/2006/relationships" r:blip="">
                      <dgm:adjLst/>
                    </dgm:shape>
                    <dgm:presOf/>
                    <dgm:constrLst/>
                    <dgm:ruleLst/>
                    <dgm:forEach name="Name15" axis="ch">
                      <dgm:forEach name="Name16" axis="self" ptType="parTrans" cnt="1">
                        <dgm:layoutNode name="Name17">
                          <dgm:alg type="conn">
                            <dgm:param type="dim" val="1D"/>
                            <dgm:param type="endSty" val="noArr"/>
                            <dgm:param type="connRout" val="bend"/>
                            <dgm:param type="bendPt" val="end"/>
                            <dgm:param type="begPts" val="bCtr"/>
                            <dgm:param type="endPts" val="tCtr"/>
                            <dgm:param type="srcNode" val="background2"/>
                            <dgm:param type="dstNode" val="background3"/>
                          </dgm:alg>
                          <dgm:shape xmlns:r="http://schemas.openxmlformats.org/officeDocument/2006/relationships" type="conn" r:blip="" zOrderOff="-999">
                            <dgm:adjLst/>
                          </dgm:shape>
                          <dgm:presOf axis="self"/>
                          <dgm:constrLst>
                            <dgm:constr type="begPad"/>
                            <dgm:constr type="endPad"/>
                          </dgm:constrLst>
                          <dgm:ruleLst/>
                        </dgm:layoutNode>
                      </dgm:forEach>
                      <dgm:forEach name="Name18" axis="self" ptType="node">
                        <dgm:layoutNode name="hierRoot3">
                          <dgm:alg type="hierRoot"/>
                          <dgm:shape xmlns:r="http://schemas.openxmlformats.org/officeDocument/2006/relationships" r:blip="">
                            <dgm:adjLst/>
                          </dgm:shape>
                          <dgm:presOf/>
                          <dgm:constrLst>
                            <dgm:constr type="bendDist" for="des" ptType="parTrans" refType="sp" fact="0.5"/>
                          </dgm:constrLst>
                          <dgm:ruleLst/>
                          <dgm:layoutNode name="composite3">
                            <dgm:alg type="composite"/>
                            <dgm:shape xmlns:r="http://schemas.openxmlformats.org/officeDocument/2006/relationships" r:blip="">
                              <dgm:adjLst/>
                            </dgm:shape>
                            <dgm:presOf/>
                            <dgm:constrLst>
                              <dgm:constr type="w" for="ch" forName="background3" refType="w" fact="0.9"/>
                              <dgm:constr type="h" for="ch" forName="background3" refType="w" refFor="ch" refForName="background3" fact="0.635"/>
                              <dgm:constr type="t" for="ch" forName="background3"/>
                              <dgm:constr type="l" for="ch" forName="background3"/>
                              <dgm:constr type="w" for="ch" forName="text3" refType="w" fact="0.9"/>
                              <dgm:constr type="h" for="ch" forName="text3" refType="w" refFor="ch" refForName="text3" fact="0.635"/>
                              <dgm:constr type="t" for="ch" forName="text3" refType="w" fact="0.095"/>
                              <dgm:constr type="l" for="ch" forName="text3" refType="w" fact="0.1"/>
                            </dgm:constrLst>
                            <dgm:ruleLst/>
                            <dgm:layoutNode name="background3" moveWith="text3">
                              <dgm:alg type="sp"/>
                              <dgm:shape xmlns:r="http://schemas.openxmlformats.org/officeDocument/2006/relationships" type="roundRect" r:blip="">
                                <dgm:adjLst>
                                  <dgm:adj idx="1" val="0.1"/>
                                </dgm:adjLst>
                              </dgm:shape>
                              <dgm:presOf/>
                              <dgm:constrLst/>
                              <dgm:ruleLst/>
                            </dgm:layoutNode>
                            <dgm:layoutNode name="text3" styleLbl="fgAcc3">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4">
                            <dgm:choose name="Name19">
                              <dgm:if name="Name20" func="var" arg="dir" op="equ" val="norm">
                                <dgm:alg type="hierChild">
                                  <dgm:param type="linDir" val="fromL"/>
                                </dgm:alg>
                              </dgm:if>
                              <dgm:else name="Name21">
                                <dgm:alg type="hierChild">
                                  <dgm:param type="linDir" val="fromR"/>
                                </dgm:alg>
                              </dgm:else>
                            </dgm:choose>
                            <dgm:shape xmlns:r="http://schemas.openxmlformats.org/officeDocument/2006/relationships" r:blip="">
                              <dgm:adjLst/>
                            </dgm:shape>
                            <dgm:presOf/>
                            <dgm:constrLst/>
                            <dgm:ruleLst/>
                            <dgm:forEach name="repeat" axis="ch">
                              <dgm:forEach name="Name22" axis="self" ptType="parTrans" cnt="1">
                                <dgm:layoutNode name="Name23">
                                  <dgm:choose name="Name24">
                                    <dgm:if name="Name25" axis="self" func="depth" op="lte" val="4">
                                      <dgm:alg type="conn">
                                        <dgm:param type="dim" val="1D"/>
                                        <dgm:param type="endSty" val="noArr"/>
                                        <dgm:param type="connRout" val="bend"/>
                                        <dgm:param type="bendPt" val="end"/>
                                        <dgm:param type="begPts" val="bCtr"/>
                                        <dgm:param type="endPts" val="tCtr"/>
                                        <dgm:param type="srcNode" val="background3"/>
                                        <dgm:param type="dstNode" val="background4"/>
                                      </dgm:alg>
                                    </dgm:if>
                                    <dgm:else name="Name26">
                                      <dgm:alg type="conn">
                                        <dgm:param type="dim" val="1D"/>
                                        <dgm:param type="endSty" val="noArr"/>
                                        <dgm:param type="connRout" val="bend"/>
                                        <dgm:param type="bendPt" val="end"/>
                                        <dgm:param type="begPts" val="bCtr"/>
                                        <dgm:param type="endPts" val="tCtr"/>
                                        <dgm:param type="srcNode" val="background4"/>
                                        <dgm:param type="dstNode" val="background4"/>
                                      </dgm:alg>
                                    </dgm:else>
                                  </dgm:choose>
                                  <dgm:shape xmlns:r="http://schemas.openxmlformats.org/officeDocument/2006/relationships" type="conn" r:blip="" zOrderOff="-999">
                                    <dgm:adjLst/>
                                  </dgm:shape>
                                  <dgm:presOf axis="self"/>
                                  <dgm:constrLst>
                                    <dgm:constr type="begPad"/>
                                    <dgm:constr type="endPad"/>
                                  </dgm:constrLst>
                                  <dgm:ruleLst/>
                                </dgm:layoutNode>
                              </dgm:forEach>
                              <dgm:forEach name="Name27" axis="self" ptType="node">
                                <dgm:layoutNode name="hierRoot4">
                                  <dgm:alg type="hierRoot"/>
                                  <dgm:shape xmlns:r="http://schemas.openxmlformats.org/officeDocument/2006/relationships" r:blip="">
                                    <dgm:adjLst/>
                                  </dgm:shape>
                                  <dgm:presOf/>
                                  <dgm:constrLst>
                                    <dgm:constr type="bendDist" for="des" ptType="parTrans" refType="sp" fact="0.5"/>
                                  </dgm:constrLst>
                                  <dgm:ruleLst/>
                                  <dgm:layoutNode name="composite4">
                                    <dgm:alg type="composite"/>
                                    <dgm:shape xmlns:r="http://schemas.openxmlformats.org/officeDocument/2006/relationships" r:blip="">
                                      <dgm:adjLst/>
                                    </dgm:shape>
                                    <dgm:presOf/>
                                    <dgm:constrLst>
                                      <dgm:constr type="w" for="ch" forName="background4" refType="w" fact="0.9"/>
                                      <dgm:constr type="h" for="ch" forName="background4" refType="w" refFor="ch" refForName="background4" fact="0.635"/>
                                      <dgm:constr type="t" for="ch" forName="background4"/>
                                      <dgm:constr type="l" for="ch" forName="background4"/>
                                      <dgm:constr type="w" for="ch" forName="text4" refType="w" fact="0.9"/>
                                      <dgm:constr type="h" for="ch" forName="text4" refType="w" refFor="ch" refForName="text4" fact="0.635"/>
                                      <dgm:constr type="t" for="ch" forName="text4" refType="w" fact="0.095"/>
                                      <dgm:constr type="l" for="ch" forName="text4" refType="w" fact="0.1"/>
                                    </dgm:constrLst>
                                    <dgm:ruleLst/>
                                    <dgm:layoutNode name="background4" moveWith="text4">
                                      <dgm:alg type="sp"/>
                                      <dgm:shape xmlns:r="http://schemas.openxmlformats.org/officeDocument/2006/relationships" type="roundRect" r:blip="">
                                        <dgm:adjLst>
                                          <dgm:adj idx="1" val="0.1"/>
                                        </dgm:adjLst>
                                      </dgm:shape>
                                      <dgm:presOf/>
                                      <dgm:constrLst/>
                                      <dgm:ruleLst/>
                                    </dgm:layoutNode>
                                    <dgm:layoutNode name="text4" styleLbl="fgAcc4">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5">
                                    <dgm:choose name="Name28">
                                      <dgm:if name="Name29" func="var" arg="dir" op="equ" val="norm">
                                        <dgm:alg type="hierChild">
                                          <dgm:param type="linDir" val="fromL"/>
                                        </dgm:alg>
                                      </dgm:if>
                                      <dgm:else name="Name30">
                                        <dgm:alg type="hierChild">
                                          <dgm:param type="linDir" val="fromR"/>
                                        </dgm:alg>
                                      </dgm:else>
                                    </dgm:choose>
                                    <dgm:shape xmlns:r="http://schemas.openxmlformats.org/officeDocument/2006/relationships" r:blip="">
                                      <dgm:adjLst/>
                                    </dgm:shape>
                                    <dgm:presOf/>
                                    <dgm:constrLst/>
                                    <dgm:ruleLst/>
                                    <dgm:forEach name="Name31" ref="repeat"/>
                                  </dgm:layoutNode>
                                </dgm:layoutNode>
                              </dgm:forEach>
                            </dgm:forEach>
                          </dgm:layoutNode>
                        </dgm:layoutNode>
                      </dgm:forEach>
                    </dgm:forEach>
                  </dgm:layoutNode>
                </dgm:layoutNode>
              </dgm:forEach>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5">
  <dgm:title val=""/>
  <dgm:desc val=""/>
  <dgm:catLst>
    <dgm:cat type="simple" pri="10500"/>
  </dgm:catLst>
  <dgm:scene3d>
    <a:camera prst="orthographicFront"/>
    <a:lightRig rig="threePt" dir="t"/>
  </dgm:scene3d>
  <dgm:styleLbl name="node0">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lnNode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vennNode1">
    <dgm:scene3d>
      <a:camera prst="orthographicFront"/>
      <a:lightRig rig="threePt" dir="t"/>
    </dgm:scene3d>
    <dgm:sp3d/>
    <dgm:txPr/>
    <dgm:style>
      <a:lnRef idx="0">
        <a:scrgbClr r="0" g="0" b="0"/>
      </a:lnRef>
      <a:fillRef idx="3">
        <a:scrgbClr r="0" g="0" b="0"/>
      </a:fillRef>
      <a:effectRef idx="3">
        <a:scrgbClr r="0" g="0" b="0"/>
      </a:effectRef>
      <a:fontRef idx="minor">
        <a:schemeClr val="tx1"/>
      </a:fontRef>
    </dgm:style>
  </dgm:styleLbl>
  <dgm:styleLbl name="alignNode1">
    <dgm:scene3d>
      <a:camera prst="orthographicFront"/>
      <a:lightRig rig="threePt" dir="t"/>
    </dgm:scene3d>
    <dgm:sp3d/>
    <dgm:txPr/>
    <dgm:style>
      <a:lnRef idx="1">
        <a:scrgbClr r="0" g="0" b="0"/>
      </a:lnRef>
      <a:fillRef idx="3">
        <a:scrgbClr r="0" g="0" b="0"/>
      </a:fillRef>
      <a:effectRef idx="3">
        <a:scrgbClr r="0" g="0" b="0"/>
      </a:effectRef>
      <a:fontRef idx="minor">
        <a:schemeClr val="lt1"/>
      </a:fontRef>
    </dgm:style>
  </dgm:styleLbl>
  <dgm:styleLbl name="node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node2">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node3">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node4">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fgImgPlace1">
    <dgm:scene3d>
      <a:camera prst="orthographicFront"/>
      <a:lightRig rig="threePt" dir="t"/>
    </dgm:scene3d>
    <dgm:sp3d/>
    <dgm:txPr/>
    <dgm:style>
      <a:lnRef idx="0">
        <a:scrgbClr r="0" g="0" b="0"/>
      </a:lnRef>
      <a:fillRef idx="1">
        <a:scrgbClr r="0" g="0" b="0"/>
      </a:fillRef>
      <a:effectRef idx="3">
        <a:scrgbClr r="0" g="0" b="0"/>
      </a:effectRef>
      <a:fontRef idx="minor"/>
    </dgm:style>
  </dgm:styleLbl>
  <dgm:styleLbl name="alignImgPlace1">
    <dgm:scene3d>
      <a:camera prst="orthographicFront"/>
      <a:lightRig rig="threePt" dir="t"/>
    </dgm:scene3d>
    <dgm:sp3d/>
    <dgm:txPr/>
    <dgm:style>
      <a:lnRef idx="0">
        <a:scrgbClr r="0" g="0" b="0"/>
      </a:lnRef>
      <a:fillRef idx="1">
        <a:scrgbClr r="0" g="0" b="0"/>
      </a:fillRef>
      <a:effectRef idx="3">
        <a:scrgbClr r="0" g="0" b="0"/>
      </a:effectRef>
      <a:fontRef idx="minor"/>
    </dgm:style>
  </dgm:styleLbl>
  <dgm:styleLbl name="bgImgPlace1">
    <dgm:scene3d>
      <a:camera prst="orthographicFront"/>
      <a:lightRig rig="threePt" dir="t"/>
    </dgm:scene3d>
    <dgm:sp3d/>
    <dgm:txPr/>
    <dgm:style>
      <a:lnRef idx="0">
        <a:scrgbClr r="0" g="0" b="0"/>
      </a:lnRef>
      <a:fillRef idx="1">
        <a:scrgbClr r="0" g="0" b="0"/>
      </a:fillRef>
      <a:effectRef idx="3">
        <a:scrgbClr r="0" g="0" b="0"/>
      </a:effectRef>
      <a:fontRef idx="minor"/>
    </dgm:style>
  </dgm:styleLbl>
  <dgm:styleLbl name="sibTrans2D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0">
        <a:scrgbClr r="0" g="0" b="0"/>
      </a:fillRef>
      <a:effectRef idx="1">
        <a:scrgbClr r="0" g="0" b="0"/>
      </a:effectRef>
      <a:fontRef idx="minor"/>
    </dgm:style>
  </dgm:styleLbl>
  <dgm:styleLbl name="asst0">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asst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asst2">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asst3">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asst4">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2D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2D2">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2D3">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2D4">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solidFg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3">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3">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3">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0">
        <a:scrgbClr r="0" g="0" b="0"/>
      </a:lnRef>
      <a:fillRef idx="3">
        <a:scrgbClr r="0" g="0" b="0"/>
      </a:fillRef>
      <a:effectRef idx="3">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5">
  <dgm:title val=""/>
  <dgm:desc val=""/>
  <dgm:catLst>
    <dgm:cat type="simple" pri="10500"/>
  </dgm:catLst>
  <dgm:scene3d>
    <a:camera prst="orthographicFront"/>
    <a:lightRig rig="threePt" dir="t"/>
  </dgm:scene3d>
  <dgm:styleLbl name="node0">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lnNode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vennNode1">
    <dgm:scene3d>
      <a:camera prst="orthographicFront"/>
      <a:lightRig rig="threePt" dir="t"/>
    </dgm:scene3d>
    <dgm:sp3d/>
    <dgm:txPr/>
    <dgm:style>
      <a:lnRef idx="0">
        <a:scrgbClr r="0" g="0" b="0"/>
      </a:lnRef>
      <a:fillRef idx="3">
        <a:scrgbClr r="0" g="0" b="0"/>
      </a:fillRef>
      <a:effectRef idx="3">
        <a:scrgbClr r="0" g="0" b="0"/>
      </a:effectRef>
      <a:fontRef idx="minor">
        <a:schemeClr val="tx1"/>
      </a:fontRef>
    </dgm:style>
  </dgm:styleLbl>
  <dgm:styleLbl name="alignNode1">
    <dgm:scene3d>
      <a:camera prst="orthographicFront"/>
      <a:lightRig rig="threePt" dir="t"/>
    </dgm:scene3d>
    <dgm:sp3d/>
    <dgm:txPr/>
    <dgm:style>
      <a:lnRef idx="1">
        <a:scrgbClr r="0" g="0" b="0"/>
      </a:lnRef>
      <a:fillRef idx="3">
        <a:scrgbClr r="0" g="0" b="0"/>
      </a:fillRef>
      <a:effectRef idx="3">
        <a:scrgbClr r="0" g="0" b="0"/>
      </a:effectRef>
      <a:fontRef idx="minor">
        <a:schemeClr val="lt1"/>
      </a:fontRef>
    </dgm:style>
  </dgm:styleLbl>
  <dgm:styleLbl name="node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node2">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node3">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node4">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fgImgPlace1">
    <dgm:scene3d>
      <a:camera prst="orthographicFront"/>
      <a:lightRig rig="threePt" dir="t"/>
    </dgm:scene3d>
    <dgm:sp3d/>
    <dgm:txPr/>
    <dgm:style>
      <a:lnRef idx="0">
        <a:scrgbClr r="0" g="0" b="0"/>
      </a:lnRef>
      <a:fillRef idx="1">
        <a:scrgbClr r="0" g="0" b="0"/>
      </a:fillRef>
      <a:effectRef idx="3">
        <a:scrgbClr r="0" g="0" b="0"/>
      </a:effectRef>
      <a:fontRef idx="minor"/>
    </dgm:style>
  </dgm:styleLbl>
  <dgm:styleLbl name="alignImgPlace1">
    <dgm:scene3d>
      <a:camera prst="orthographicFront"/>
      <a:lightRig rig="threePt" dir="t"/>
    </dgm:scene3d>
    <dgm:sp3d/>
    <dgm:txPr/>
    <dgm:style>
      <a:lnRef idx="0">
        <a:scrgbClr r="0" g="0" b="0"/>
      </a:lnRef>
      <a:fillRef idx="1">
        <a:scrgbClr r="0" g="0" b="0"/>
      </a:fillRef>
      <a:effectRef idx="3">
        <a:scrgbClr r="0" g="0" b="0"/>
      </a:effectRef>
      <a:fontRef idx="minor"/>
    </dgm:style>
  </dgm:styleLbl>
  <dgm:styleLbl name="bgImgPlace1">
    <dgm:scene3d>
      <a:camera prst="orthographicFront"/>
      <a:lightRig rig="threePt" dir="t"/>
    </dgm:scene3d>
    <dgm:sp3d/>
    <dgm:txPr/>
    <dgm:style>
      <a:lnRef idx="0">
        <a:scrgbClr r="0" g="0" b="0"/>
      </a:lnRef>
      <a:fillRef idx="1">
        <a:scrgbClr r="0" g="0" b="0"/>
      </a:fillRef>
      <a:effectRef idx="3">
        <a:scrgbClr r="0" g="0" b="0"/>
      </a:effectRef>
      <a:fontRef idx="minor"/>
    </dgm:style>
  </dgm:styleLbl>
  <dgm:styleLbl name="sibTrans2D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0">
        <a:scrgbClr r="0" g="0" b="0"/>
      </a:fillRef>
      <a:effectRef idx="1">
        <a:scrgbClr r="0" g="0" b="0"/>
      </a:effectRef>
      <a:fontRef idx="minor"/>
    </dgm:style>
  </dgm:styleLbl>
  <dgm:styleLbl name="asst0">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asst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asst2">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asst3">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asst4">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2D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2D2">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2D3">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2D4">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solidFg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3">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3">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3">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0">
        <a:scrgbClr r="0" g="0" b="0"/>
      </a:lnRef>
      <a:fillRef idx="3">
        <a:scrgbClr r="0" g="0" b="0"/>
      </a:fillRef>
      <a:effectRef idx="3">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3.xml><?xml version="1.0" encoding="utf-8"?>
<dgm:styleDef xmlns:dgm="http://schemas.openxmlformats.org/drawingml/2006/diagram" xmlns:a="http://schemas.openxmlformats.org/drawingml/2006/main" uniqueId="urn:microsoft.com/office/officeart/2005/8/quickstyle/simple5">
  <dgm:title val=""/>
  <dgm:desc val=""/>
  <dgm:catLst>
    <dgm:cat type="simple" pri="10500"/>
  </dgm:catLst>
  <dgm:scene3d>
    <a:camera prst="orthographicFront"/>
    <a:lightRig rig="threePt" dir="t"/>
  </dgm:scene3d>
  <dgm:styleLbl name="node0">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lnNode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vennNode1">
    <dgm:scene3d>
      <a:camera prst="orthographicFront"/>
      <a:lightRig rig="threePt" dir="t"/>
    </dgm:scene3d>
    <dgm:sp3d/>
    <dgm:txPr/>
    <dgm:style>
      <a:lnRef idx="0">
        <a:scrgbClr r="0" g="0" b="0"/>
      </a:lnRef>
      <a:fillRef idx="3">
        <a:scrgbClr r="0" g="0" b="0"/>
      </a:fillRef>
      <a:effectRef idx="3">
        <a:scrgbClr r="0" g="0" b="0"/>
      </a:effectRef>
      <a:fontRef idx="minor">
        <a:schemeClr val="tx1"/>
      </a:fontRef>
    </dgm:style>
  </dgm:styleLbl>
  <dgm:styleLbl name="alignNode1">
    <dgm:scene3d>
      <a:camera prst="orthographicFront"/>
      <a:lightRig rig="threePt" dir="t"/>
    </dgm:scene3d>
    <dgm:sp3d/>
    <dgm:txPr/>
    <dgm:style>
      <a:lnRef idx="1">
        <a:scrgbClr r="0" g="0" b="0"/>
      </a:lnRef>
      <a:fillRef idx="3">
        <a:scrgbClr r="0" g="0" b="0"/>
      </a:fillRef>
      <a:effectRef idx="3">
        <a:scrgbClr r="0" g="0" b="0"/>
      </a:effectRef>
      <a:fontRef idx="minor">
        <a:schemeClr val="lt1"/>
      </a:fontRef>
    </dgm:style>
  </dgm:styleLbl>
  <dgm:styleLbl name="node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node2">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node3">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node4">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fgImgPlace1">
    <dgm:scene3d>
      <a:camera prst="orthographicFront"/>
      <a:lightRig rig="threePt" dir="t"/>
    </dgm:scene3d>
    <dgm:sp3d/>
    <dgm:txPr/>
    <dgm:style>
      <a:lnRef idx="0">
        <a:scrgbClr r="0" g="0" b="0"/>
      </a:lnRef>
      <a:fillRef idx="1">
        <a:scrgbClr r="0" g="0" b="0"/>
      </a:fillRef>
      <a:effectRef idx="3">
        <a:scrgbClr r="0" g="0" b="0"/>
      </a:effectRef>
      <a:fontRef idx="minor"/>
    </dgm:style>
  </dgm:styleLbl>
  <dgm:styleLbl name="alignImgPlace1">
    <dgm:scene3d>
      <a:camera prst="orthographicFront"/>
      <a:lightRig rig="threePt" dir="t"/>
    </dgm:scene3d>
    <dgm:sp3d/>
    <dgm:txPr/>
    <dgm:style>
      <a:lnRef idx="0">
        <a:scrgbClr r="0" g="0" b="0"/>
      </a:lnRef>
      <a:fillRef idx="1">
        <a:scrgbClr r="0" g="0" b="0"/>
      </a:fillRef>
      <a:effectRef idx="3">
        <a:scrgbClr r="0" g="0" b="0"/>
      </a:effectRef>
      <a:fontRef idx="minor"/>
    </dgm:style>
  </dgm:styleLbl>
  <dgm:styleLbl name="bgImgPlace1">
    <dgm:scene3d>
      <a:camera prst="orthographicFront"/>
      <a:lightRig rig="threePt" dir="t"/>
    </dgm:scene3d>
    <dgm:sp3d/>
    <dgm:txPr/>
    <dgm:style>
      <a:lnRef idx="0">
        <a:scrgbClr r="0" g="0" b="0"/>
      </a:lnRef>
      <a:fillRef idx="1">
        <a:scrgbClr r="0" g="0" b="0"/>
      </a:fillRef>
      <a:effectRef idx="3">
        <a:scrgbClr r="0" g="0" b="0"/>
      </a:effectRef>
      <a:fontRef idx="minor"/>
    </dgm:style>
  </dgm:styleLbl>
  <dgm:styleLbl name="sibTrans2D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0">
        <a:scrgbClr r="0" g="0" b="0"/>
      </a:fillRef>
      <a:effectRef idx="1">
        <a:scrgbClr r="0" g="0" b="0"/>
      </a:effectRef>
      <a:fontRef idx="minor"/>
    </dgm:style>
  </dgm:styleLbl>
  <dgm:styleLbl name="asst0">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asst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asst2">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asst3">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asst4">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2D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2D2">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2D3">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2D4">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solidFg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3">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3">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3">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0">
        <a:scrgbClr r="0" g="0" b="0"/>
      </a:lnRef>
      <a:fillRef idx="3">
        <a:scrgbClr r="0" g="0" b="0"/>
      </a:fillRef>
      <a:effectRef idx="3">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A47122-3D25-F641-83BF-EA1A1FEE5C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66</TotalTime>
  <Pages>72</Pages>
  <Words>14912</Words>
  <Characters>85002</Characters>
  <Application>Microsoft Macintosh Word</Application>
  <DocSecurity>0</DocSecurity>
  <Lines>708</Lines>
  <Paragraphs>199</Paragraphs>
  <ScaleCrop>false</ScaleCrop>
  <HeadingPairs>
    <vt:vector size="2" baseType="variant">
      <vt:variant>
        <vt:lpstr>Title</vt:lpstr>
      </vt:variant>
      <vt:variant>
        <vt:i4>1</vt:i4>
      </vt:variant>
    </vt:vector>
  </HeadingPairs>
  <TitlesOfParts>
    <vt:vector size="1" baseType="lpstr">
      <vt:lpstr>Handbook Heading 'style'</vt:lpstr>
    </vt:vector>
  </TitlesOfParts>
  <Company>University of the Arts London</Company>
  <LinksUpToDate>false</LinksUpToDate>
  <CharactersWithSpaces>99715</CharactersWithSpaces>
  <SharedDoc>false</SharedDoc>
  <HLinks>
    <vt:vector size="18" baseType="variant">
      <vt:variant>
        <vt:i4>5701654</vt:i4>
      </vt:variant>
      <vt:variant>
        <vt:i4>6</vt:i4>
      </vt:variant>
      <vt:variant>
        <vt:i4>0</vt:i4>
      </vt:variant>
      <vt:variant>
        <vt:i4>5</vt:i4>
      </vt:variant>
      <vt:variant>
        <vt:lpwstr>http://www.arts.ac.uk/student</vt:lpwstr>
      </vt:variant>
      <vt:variant>
        <vt:lpwstr/>
      </vt:variant>
      <vt:variant>
        <vt:i4>393260</vt:i4>
      </vt:variant>
      <vt:variant>
        <vt:i4>3</vt:i4>
      </vt:variant>
      <vt:variant>
        <vt:i4>0</vt:i4>
      </vt:variant>
      <vt:variant>
        <vt:i4>5</vt:i4>
      </vt:variant>
      <vt:variant>
        <vt:lpwstr>mailto:student.advisers@arts.ac.uk</vt:lpwstr>
      </vt:variant>
      <vt:variant>
        <vt:lpwstr/>
      </vt:variant>
      <vt:variant>
        <vt:i4>3407956</vt:i4>
      </vt:variant>
      <vt:variant>
        <vt:i4>0</vt:i4>
      </vt:variant>
      <vt:variant>
        <vt:i4>0</vt:i4>
      </vt:variant>
      <vt:variant>
        <vt:i4>5</vt:i4>
      </vt:variant>
      <vt:variant>
        <vt:lpwstr>mailto:a.huxstep@csm.arts.ac.uk</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Handbook Heading 'style'</dc:title>
  <dc:subject/>
  <dc:creator>wschol</dc:creator>
  <cp:keywords/>
  <dc:description/>
  <cp:lastModifiedBy>john casey</cp:lastModifiedBy>
  <cp:revision>23</cp:revision>
  <cp:lastPrinted>2009-07-20T11:21:00Z</cp:lastPrinted>
  <dcterms:created xsi:type="dcterms:W3CDTF">2010-06-28T10:53:00Z</dcterms:created>
  <dcterms:modified xsi:type="dcterms:W3CDTF">2012-06-11T17:15:00Z</dcterms:modified>
</cp:coreProperties>
</file>